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7887F" w14:textId="6E576190" w:rsidR="00CD08AE" w:rsidRPr="00E51594" w:rsidRDefault="00CD08AE" w:rsidP="008A40D3">
      <w:pPr>
        <w:widowControl/>
        <w:spacing w:line="288" w:lineRule="auto"/>
        <w:jc w:val="right"/>
        <w:rPr>
          <w:rFonts w:ascii="Meiryo UI" w:eastAsia="Meiryo UI" w:hAnsi="Meiryo UI"/>
          <w:kern w:val="24"/>
          <w:szCs w:val="21"/>
        </w:rPr>
      </w:pPr>
      <w:r w:rsidRPr="00E51594">
        <w:rPr>
          <w:rFonts w:ascii="Meiryo UI" w:eastAsia="Meiryo UI" w:hAnsi="Meiryo UI" w:hint="eastAsia"/>
          <w:kern w:val="24"/>
          <w:szCs w:val="21"/>
        </w:rPr>
        <w:t>第</w:t>
      </w:r>
      <w:r w:rsidR="00CE2CF5" w:rsidRPr="00E51594">
        <w:rPr>
          <w:rFonts w:ascii="Meiryo UI" w:eastAsia="Meiryo UI" w:hAnsi="Meiryo UI" w:hint="eastAsia"/>
          <w:kern w:val="24"/>
          <w:szCs w:val="21"/>
        </w:rPr>
        <w:t>0.</w:t>
      </w:r>
      <w:r w:rsidR="003563CD">
        <w:rPr>
          <w:rFonts w:ascii="Meiryo UI" w:eastAsia="Meiryo UI" w:hAnsi="Meiryo UI" w:hint="eastAsia"/>
          <w:kern w:val="24"/>
          <w:szCs w:val="21"/>
        </w:rPr>
        <w:t>2</w:t>
      </w:r>
      <w:r w:rsidRPr="00E51594">
        <w:rPr>
          <w:rFonts w:ascii="Meiryo UI" w:eastAsia="Meiryo UI" w:hAnsi="Meiryo UI" w:hint="eastAsia"/>
          <w:kern w:val="24"/>
          <w:szCs w:val="21"/>
        </w:rPr>
        <w:t>版　202</w:t>
      </w:r>
      <w:r w:rsidR="00814344">
        <w:rPr>
          <w:rFonts w:ascii="Meiryo UI" w:eastAsia="Meiryo UI" w:hAnsi="Meiryo UI" w:hint="eastAsia"/>
          <w:kern w:val="24"/>
          <w:szCs w:val="21"/>
        </w:rPr>
        <w:t>6</w:t>
      </w:r>
      <w:r w:rsidRPr="00E51594">
        <w:rPr>
          <w:rFonts w:ascii="Meiryo UI" w:eastAsia="Meiryo UI" w:hAnsi="Meiryo UI" w:hint="eastAsia"/>
          <w:kern w:val="24"/>
          <w:szCs w:val="21"/>
        </w:rPr>
        <w:t>年</w:t>
      </w:r>
      <w:r w:rsidR="003563CD">
        <w:rPr>
          <w:rFonts w:ascii="Meiryo UI" w:eastAsia="Meiryo UI" w:hAnsi="Meiryo UI" w:hint="eastAsia"/>
          <w:kern w:val="24"/>
          <w:szCs w:val="21"/>
        </w:rPr>
        <w:t>7</w:t>
      </w:r>
      <w:r w:rsidRPr="00E51594">
        <w:rPr>
          <w:rFonts w:ascii="Meiryo UI" w:eastAsia="Meiryo UI" w:hAnsi="Meiryo UI" w:hint="eastAsia"/>
          <w:kern w:val="24"/>
          <w:szCs w:val="21"/>
        </w:rPr>
        <w:t>月</w:t>
      </w:r>
      <w:r w:rsidR="003563CD">
        <w:rPr>
          <w:rFonts w:ascii="Meiryo UI" w:eastAsia="Meiryo UI" w:hAnsi="Meiryo UI" w:hint="eastAsia"/>
          <w:kern w:val="24"/>
          <w:szCs w:val="21"/>
        </w:rPr>
        <w:t>5</w:t>
      </w:r>
      <w:r w:rsidRPr="00E51594">
        <w:rPr>
          <w:rFonts w:ascii="Meiryo UI" w:eastAsia="Meiryo UI" w:hAnsi="Meiryo UI" w:hint="eastAsia"/>
          <w:kern w:val="24"/>
          <w:szCs w:val="21"/>
        </w:rPr>
        <w:t>日作成</w:t>
      </w:r>
    </w:p>
    <w:p w14:paraId="5426EED8" w14:textId="74DFDC22" w:rsidR="00B15D23" w:rsidRPr="00E51594" w:rsidRDefault="00DF7A68" w:rsidP="00B15D23">
      <w:pPr>
        <w:widowControl/>
        <w:spacing w:line="288" w:lineRule="auto"/>
        <w:jc w:val="center"/>
        <w:rPr>
          <w:rFonts w:ascii="Meiryo UI" w:eastAsia="Meiryo UI" w:hAnsi="Meiryo UI"/>
          <w:kern w:val="24"/>
          <w:szCs w:val="21"/>
        </w:rPr>
      </w:pPr>
      <w:r w:rsidRPr="00E51594">
        <w:rPr>
          <w:rFonts w:ascii="Meiryo UI" w:eastAsia="Meiryo UI" w:hAnsi="Meiryo UI" w:hint="eastAsia"/>
          <w:kern w:val="24"/>
          <w:szCs w:val="21"/>
        </w:rPr>
        <w:t>＜聖マリアンナ医科大学病院を受診された患者さん</w:t>
      </w:r>
      <w:r w:rsidR="00A05654" w:rsidRPr="00E51594">
        <w:rPr>
          <w:rFonts w:ascii="Meiryo UI" w:eastAsia="Meiryo UI" w:hAnsi="Meiryo UI" w:hint="eastAsia"/>
          <w:kern w:val="24"/>
          <w:szCs w:val="21"/>
        </w:rPr>
        <w:t>及びご家族の方</w:t>
      </w:r>
      <w:r w:rsidRPr="00E51594">
        <w:rPr>
          <w:rFonts w:ascii="Meiryo UI" w:eastAsia="Meiryo UI" w:hAnsi="Meiryo UI" w:hint="eastAsia"/>
          <w:kern w:val="24"/>
          <w:szCs w:val="21"/>
        </w:rPr>
        <w:t>へ＞</w:t>
      </w:r>
    </w:p>
    <w:p w14:paraId="5CE911F1" w14:textId="77777777" w:rsidR="00B15D23" w:rsidRPr="00E51594" w:rsidRDefault="00B15D23" w:rsidP="00B15D23">
      <w:pPr>
        <w:widowControl/>
        <w:spacing w:line="60" w:lineRule="auto"/>
        <w:jc w:val="center"/>
        <w:rPr>
          <w:rFonts w:ascii="Meiryo UI" w:eastAsia="Meiryo UI" w:hAnsi="Meiryo UI"/>
          <w:kern w:val="24"/>
          <w:szCs w:val="21"/>
        </w:rPr>
      </w:pPr>
    </w:p>
    <w:p w14:paraId="467C7EBC" w14:textId="5F3C1AF0" w:rsidR="00292EF2" w:rsidRPr="00E51594" w:rsidRDefault="00B36283" w:rsidP="000F2B93">
      <w:pPr>
        <w:widowControl/>
        <w:spacing w:line="288" w:lineRule="auto"/>
        <w:ind w:firstLine="210"/>
        <w:jc w:val="left"/>
        <w:rPr>
          <w:rFonts w:ascii="Meiryo UI" w:eastAsia="Meiryo UI" w:hAnsi="Meiryo UI"/>
          <w:kern w:val="24"/>
          <w:szCs w:val="21"/>
        </w:rPr>
      </w:pPr>
      <w:r w:rsidRPr="00E51594">
        <w:rPr>
          <w:rFonts w:ascii="Meiryo UI" w:eastAsia="Meiryo UI" w:hAnsi="Meiryo UI" w:hint="eastAsia"/>
          <w:kern w:val="24"/>
          <w:szCs w:val="21"/>
        </w:rPr>
        <w:t>当院では下記の臨床研究を実施しております。</w:t>
      </w:r>
      <w:r w:rsidRPr="00E51594">
        <w:rPr>
          <w:rFonts w:ascii="Meiryo UI" w:eastAsia="Meiryo UI" w:hAnsi="Meiryo UI"/>
          <w:kern w:val="24"/>
          <w:szCs w:val="21"/>
        </w:rPr>
        <w:t xml:space="preserve"> 本研究の対象者に該当する可能性のある方で、ご自分あるいは御家族の診療情報等を研究目的に利用または提供されることを希望されない場</w:t>
      </w:r>
      <w:r w:rsidRPr="00A52599">
        <w:rPr>
          <w:rFonts w:ascii="Meiryo UI" w:eastAsia="Meiryo UI" w:hAnsi="Meiryo UI"/>
          <w:kern w:val="24"/>
          <w:szCs w:val="21"/>
        </w:rPr>
        <w:t>合は、</w:t>
      </w:r>
      <w:r w:rsidRPr="007167C6">
        <w:rPr>
          <w:rFonts w:ascii="Meiryo UI" w:eastAsia="Meiryo UI" w:hAnsi="Meiryo UI"/>
          <w:color w:val="EE0000"/>
          <w:kern w:val="24"/>
          <w:szCs w:val="21"/>
        </w:rPr>
        <w:t>202</w:t>
      </w:r>
      <w:r w:rsidR="00A52599" w:rsidRPr="007167C6">
        <w:rPr>
          <w:rFonts w:ascii="Meiryo UI" w:eastAsia="Meiryo UI" w:hAnsi="Meiryo UI" w:hint="eastAsia"/>
          <w:color w:val="EE0000"/>
          <w:kern w:val="24"/>
          <w:szCs w:val="21"/>
        </w:rPr>
        <w:t>6</w:t>
      </w:r>
      <w:r w:rsidRPr="007167C6">
        <w:rPr>
          <w:rFonts w:ascii="Meiryo UI" w:eastAsia="Meiryo UI" w:hAnsi="Meiryo UI"/>
          <w:color w:val="EE0000"/>
          <w:kern w:val="24"/>
          <w:szCs w:val="21"/>
        </w:rPr>
        <w:t>年</w:t>
      </w:r>
      <w:r w:rsidR="000772C7" w:rsidRPr="007167C6">
        <w:rPr>
          <w:rFonts w:ascii="Meiryo UI" w:eastAsia="Meiryo UI" w:hAnsi="Meiryo UI" w:hint="eastAsia"/>
          <w:color w:val="EE0000"/>
          <w:kern w:val="24"/>
          <w:szCs w:val="21"/>
        </w:rPr>
        <w:t>10</w:t>
      </w:r>
      <w:r w:rsidRPr="007167C6">
        <w:rPr>
          <w:rFonts w:ascii="Meiryo UI" w:eastAsia="Meiryo UI" w:hAnsi="Meiryo UI"/>
          <w:color w:val="EE0000"/>
          <w:kern w:val="24"/>
          <w:szCs w:val="21"/>
        </w:rPr>
        <w:t>月</w:t>
      </w:r>
      <w:r w:rsidR="00A52599" w:rsidRPr="007167C6">
        <w:rPr>
          <w:rFonts w:ascii="Meiryo UI" w:eastAsia="Meiryo UI" w:hAnsi="Meiryo UI" w:hint="eastAsia"/>
          <w:color w:val="EE0000"/>
          <w:kern w:val="24"/>
          <w:szCs w:val="21"/>
        </w:rPr>
        <w:t>3</w:t>
      </w:r>
      <w:r w:rsidR="000772C7" w:rsidRPr="007167C6">
        <w:rPr>
          <w:rFonts w:ascii="Meiryo UI" w:eastAsia="Meiryo UI" w:hAnsi="Meiryo UI" w:hint="eastAsia"/>
          <w:color w:val="EE0000"/>
          <w:kern w:val="24"/>
          <w:szCs w:val="21"/>
        </w:rPr>
        <w:t>1</w:t>
      </w:r>
      <w:r w:rsidRPr="007167C6">
        <w:rPr>
          <w:rFonts w:ascii="Meiryo UI" w:eastAsia="Meiryo UI" w:hAnsi="Meiryo UI"/>
          <w:color w:val="EE0000"/>
          <w:kern w:val="24"/>
          <w:szCs w:val="21"/>
        </w:rPr>
        <w:t>日</w:t>
      </w:r>
      <w:r w:rsidRPr="00A52599">
        <w:rPr>
          <w:rFonts w:ascii="Meiryo UI" w:eastAsia="Meiryo UI" w:hAnsi="Meiryo UI"/>
          <w:kern w:val="24"/>
          <w:szCs w:val="21"/>
        </w:rPr>
        <w:t>まで</w:t>
      </w:r>
      <w:r w:rsidRPr="00E51594">
        <w:rPr>
          <w:rFonts w:ascii="Meiryo UI" w:eastAsia="Meiryo UI" w:hAnsi="Meiryo UI"/>
          <w:kern w:val="24"/>
          <w:szCs w:val="21"/>
        </w:rPr>
        <w:t>に後述の問い合わせ先までご連絡下さい。解析対象より除外いたします。なお、お申し出がなかった場合には、参加を了承していただいたものとさせていただきます。 本研究は聖マリアンナ医科大学生命倫理委員会（臨床試験部会）にて審議され学長の許可を得て実施しております。</w:t>
      </w:r>
    </w:p>
    <w:p w14:paraId="39854949" w14:textId="77777777" w:rsidR="00B36283" w:rsidRPr="00E51594" w:rsidRDefault="00B36283" w:rsidP="000F2B93">
      <w:pPr>
        <w:widowControl/>
        <w:spacing w:line="288" w:lineRule="auto"/>
        <w:ind w:firstLine="210"/>
        <w:jc w:val="left"/>
        <w:rPr>
          <w:rFonts w:ascii="Meiryo UI" w:eastAsia="Meiryo UI" w:hAnsi="Meiryo UI"/>
          <w:kern w:val="24"/>
          <w:szCs w:val="21"/>
        </w:rPr>
      </w:pPr>
    </w:p>
    <w:p w14:paraId="29A4DFB9" w14:textId="353D40C9" w:rsidR="00DF7A68" w:rsidRPr="00E51594" w:rsidRDefault="00DF7A68" w:rsidP="000F2B93">
      <w:pPr>
        <w:widowControl/>
        <w:spacing w:line="288" w:lineRule="auto"/>
        <w:ind w:firstLine="210"/>
        <w:jc w:val="left"/>
        <w:rPr>
          <w:rFonts w:ascii="Meiryo UI" w:eastAsia="Meiryo UI" w:hAnsi="Meiryo UI"/>
          <w:kern w:val="24"/>
          <w:szCs w:val="21"/>
        </w:rPr>
      </w:pPr>
      <w:r w:rsidRPr="00E51594">
        <w:rPr>
          <w:rFonts w:ascii="Meiryo UI" w:eastAsia="Meiryo UI" w:hAnsi="Meiryo UI" w:hint="eastAsia"/>
          <w:kern w:val="24"/>
          <w:szCs w:val="21"/>
        </w:rPr>
        <w:t>研究課題名</w:t>
      </w:r>
      <w:r w:rsidR="00457E8C" w:rsidRPr="00E51594">
        <w:rPr>
          <w:rFonts w:ascii="Meiryo UI" w:eastAsia="Meiryo UI" w:hAnsi="Meiryo UI" w:hint="eastAsia"/>
          <w:kern w:val="24"/>
          <w:szCs w:val="21"/>
        </w:rPr>
        <w:t>：</w:t>
      </w:r>
      <w:r w:rsidR="00B36283" w:rsidRPr="00E51594">
        <w:rPr>
          <w:rFonts w:ascii="Meiryo UI" w:eastAsia="Meiryo UI" w:hAnsi="Meiryo UI" w:hint="eastAsia"/>
          <w:kern w:val="24"/>
          <w:szCs w:val="21"/>
        </w:rPr>
        <w:t>超低出生体重児における医原性採血量と輸血依存性および臨床予後の関連に関する後方視的検討</w:t>
      </w:r>
    </w:p>
    <w:p w14:paraId="55796BAB" w14:textId="77777777" w:rsidR="00292EF2" w:rsidRPr="00E51594" w:rsidRDefault="00292EF2" w:rsidP="000F2B93">
      <w:pPr>
        <w:widowControl/>
        <w:spacing w:line="288" w:lineRule="auto"/>
        <w:ind w:firstLine="210"/>
        <w:jc w:val="left"/>
        <w:rPr>
          <w:rFonts w:ascii="Meiryo UI" w:eastAsia="Meiryo UI" w:hAnsi="Meiryo UI" w:cs="ＭＳ Ｐゴシック"/>
          <w:kern w:val="0"/>
          <w:szCs w:val="21"/>
        </w:rPr>
      </w:pPr>
    </w:p>
    <w:p w14:paraId="4E40C05C" w14:textId="00493430" w:rsidR="00292EF2" w:rsidRPr="00E51594" w:rsidRDefault="00DF7A68" w:rsidP="00F14574">
      <w:pPr>
        <w:pStyle w:val="a7"/>
        <w:widowControl/>
        <w:numPr>
          <w:ilvl w:val="0"/>
          <w:numId w:val="1"/>
        </w:numPr>
        <w:spacing w:line="288" w:lineRule="auto"/>
        <w:jc w:val="left"/>
        <w:rPr>
          <w:rFonts w:ascii="Meiryo UI" w:eastAsia="Meiryo UI" w:hAnsi="Meiryo UI" w:cs="ＭＳ Ｐゴシック"/>
          <w:kern w:val="0"/>
          <w:szCs w:val="21"/>
        </w:rPr>
      </w:pPr>
      <w:r w:rsidRPr="00E51594">
        <w:rPr>
          <w:rFonts w:ascii="Meiryo UI" w:eastAsia="Meiryo UI" w:hAnsi="Meiryo UI" w:hint="eastAsia"/>
          <w:kern w:val="24"/>
          <w:szCs w:val="21"/>
        </w:rPr>
        <w:t>研究の目的</w:t>
      </w:r>
      <w:r w:rsidR="00457E8C" w:rsidRPr="00E51594">
        <w:rPr>
          <w:rFonts w:ascii="Meiryo UI" w:eastAsia="Meiryo UI" w:hAnsi="Meiryo UI" w:hint="eastAsia"/>
          <w:kern w:val="24"/>
          <w:szCs w:val="21"/>
        </w:rPr>
        <w:t>：</w:t>
      </w:r>
      <w:r w:rsidR="00B36283" w:rsidRPr="00E51594">
        <w:rPr>
          <w:rFonts w:ascii="Meiryo UI" w:eastAsia="Meiryo UI" w:hAnsi="Meiryo UI" w:hint="eastAsia"/>
          <w:szCs w:val="21"/>
        </w:rPr>
        <w:t>超低出生体重児（出生体重</w:t>
      </w:r>
      <w:r w:rsidR="00B36283" w:rsidRPr="00E51594">
        <w:rPr>
          <w:rFonts w:ascii="Meiryo UI" w:eastAsia="Meiryo UI" w:hAnsi="Meiryo UI"/>
          <w:szCs w:val="21"/>
        </w:rPr>
        <w:t>1,000g未満）は、合併症の管理のために頻回な血液検査を必要としますが、これに伴う「医原性採血」が貧血を助長し、輸血回数の増加や未熟児網膜症・慢性肺疾患などの予後に影響を与える可能性が指摘されています。本研究では、当院で経験した症例を対象に、累積採血量と臨床予後の関連を後方視的に検討し、適切な輸血・採血管理の指針を得ることを目的としています。</w:t>
      </w:r>
    </w:p>
    <w:p w14:paraId="17878476" w14:textId="77777777" w:rsidR="005A12D3" w:rsidRPr="00E51594" w:rsidRDefault="005A12D3" w:rsidP="005A12D3">
      <w:pPr>
        <w:pStyle w:val="a7"/>
        <w:widowControl/>
        <w:spacing w:line="288" w:lineRule="auto"/>
        <w:ind w:left="360"/>
        <w:jc w:val="left"/>
        <w:rPr>
          <w:rFonts w:ascii="Meiryo UI" w:eastAsia="Meiryo UI" w:hAnsi="Meiryo UI" w:cs="ＭＳ Ｐゴシック"/>
          <w:kern w:val="0"/>
          <w:szCs w:val="21"/>
        </w:rPr>
      </w:pPr>
    </w:p>
    <w:p w14:paraId="4A35A1B9" w14:textId="5657B87B" w:rsidR="00DF7A68" w:rsidRPr="00E51594" w:rsidRDefault="00DF7A68" w:rsidP="00F14574">
      <w:pPr>
        <w:pStyle w:val="a7"/>
        <w:widowControl/>
        <w:numPr>
          <w:ilvl w:val="0"/>
          <w:numId w:val="1"/>
        </w:numPr>
        <w:spacing w:line="288" w:lineRule="auto"/>
        <w:jc w:val="left"/>
        <w:rPr>
          <w:rFonts w:ascii="Meiryo UI" w:eastAsia="Meiryo UI" w:hAnsi="Meiryo UI" w:cs="ＭＳ Ｐゴシック"/>
          <w:kern w:val="0"/>
          <w:szCs w:val="21"/>
        </w:rPr>
      </w:pPr>
      <w:r w:rsidRPr="00E51594">
        <w:rPr>
          <w:rFonts w:ascii="Meiryo UI" w:eastAsia="Meiryo UI" w:hAnsi="Meiryo UI" w:hint="eastAsia"/>
          <w:kern w:val="24"/>
          <w:szCs w:val="21"/>
        </w:rPr>
        <w:t>研究対象について</w:t>
      </w:r>
    </w:p>
    <w:p w14:paraId="41DCE12E" w14:textId="6A4D64D0" w:rsidR="00292EF2" w:rsidRPr="00E51594" w:rsidRDefault="00DF7A68" w:rsidP="005A12D3">
      <w:pPr>
        <w:widowControl/>
        <w:spacing w:line="288" w:lineRule="auto"/>
        <w:ind w:left="105" w:hangingChars="50" w:hanging="105"/>
        <w:jc w:val="left"/>
        <w:rPr>
          <w:rFonts w:ascii="Meiryo UI" w:eastAsia="Meiryo UI" w:hAnsi="Meiryo UI"/>
          <w:kern w:val="24"/>
          <w:szCs w:val="21"/>
        </w:rPr>
      </w:pPr>
      <w:r w:rsidRPr="00E51594">
        <w:rPr>
          <w:rFonts w:ascii="Meiryo UI" w:eastAsia="Meiryo UI" w:hAnsi="Meiryo UI" w:hint="eastAsia"/>
          <w:kern w:val="24"/>
          <w:szCs w:val="21"/>
        </w:rPr>
        <w:t xml:space="preserve">    </w:t>
      </w:r>
      <w:r w:rsidR="00B36283" w:rsidRPr="00E51594">
        <w:rPr>
          <w:rFonts w:ascii="Meiryo UI" w:eastAsia="Meiryo UI" w:hAnsi="Meiryo UI"/>
          <w:szCs w:val="21"/>
        </w:rPr>
        <w:t>2020年</w:t>
      </w:r>
      <w:r w:rsidR="00B36283" w:rsidRPr="00E51594">
        <w:rPr>
          <w:rFonts w:ascii="Meiryo UI" w:eastAsia="Meiryo UI" w:hAnsi="Meiryo UI" w:hint="eastAsia"/>
          <w:szCs w:val="21"/>
        </w:rPr>
        <w:t>4</w:t>
      </w:r>
      <w:r w:rsidR="00B36283" w:rsidRPr="00E51594">
        <w:rPr>
          <w:rFonts w:ascii="Meiryo UI" w:eastAsia="Meiryo UI" w:hAnsi="Meiryo UI"/>
          <w:szCs w:val="21"/>
        </w:rPr>
        <w:t>月1日～2024年</w:t>
      </w:r>
      <w:r w:rsidR="00B36283" w:rsidRPr="00E51594">
        <w:rPr>
          <w:rFonts w:ascii="Meiryo UI" w:eastAsia="Meiryo UI" w:hAnsi="Meiryo UI" w:hint="eastAsia"/>
          <w:szCs w:val="21"/>
        </w:rPr>
        <w:t>3</w:t>
      </w:r>
      <w:r w:rsidR="00B36283" w:rsidRPr="00E51594">
        <w:rPr>
          <w:rFonts w:ascii="Meiryo UI" w:eastAsia="Meiryo UI" w:hAnsi="Meiryo UI"/>
          <w:szCs w:val="21"/>
        </w:rPr>
        <w:t>月31日の間に当院の新生児集中治療室（NICU）に入院し</w:t>
      </w:r>
      <w:r w:rsidR="00B36283" w:rsidRPr="00E51594">
        <w:rPr>
          <w:rFonts w:ascii="Meiryo UI" w:eastAsia="Meiryo UI" w:hAnsi="Meiryo UI" w:hint="eastAsia"/>
          <w:szCs w:val="21"/>
        </w:rPr>
        <w:t>、当院から退院し</w:t>
      </w:r>
      <w:r w:rsidR="00B36283" w:rsidRPr="00E51594">
        <w:rPr>
          <w:rFonts w:ascii="Meiryo UI" w:eastAsia="Meiryo UI" w:hAnsi="Meiryo UI"/>
          <w:szCs w:val="21"/>
        </w:rPr>
        <w:t>た、出生体重1,000g未満の児（約6</w:t>
      </w:r>
      <w:r w:rsidR="00B36283" w:rsidRPr="00E51594">
        <w:rPr>
          <w:rFonts w:ascii="Meiryo UI" w:eastAsia="Meiryo UI" w:hAnsi="Meiryo UI" w:hint="eastAsia"/>
          <w:szCs w:val="21"/>
        </w:rPr>
        <w:t>4</w:t>
      </w:r>
      <w:r w:rsidR="00B36283" w:rsidRPr="00E51594">
        <w:rPr>
          <w:rFonts w:ascii="Meiryo UI" w:eastAsia="Meiryo UI" w:hAnsi="Meiryo UI"/>
          <w:szCs w:val="21"/>
        </w:rPr>
        <w:t>例）が対象になります。</w:t>
      </w:r>
    </w:p>
    <w:p w14:paraId="1D628538" w14:textId="77777777" w:rsidR="005A12D3" w:rsidRPr="00E51594" w:rsidRDefault="005A12D3" w:rsidP="005A12D3">
      <w:pPr>
        <w:widowControl/>
        <w:spacing w:line="288" w:lineRule="auto"/>
        <w:ind w:left="105" w:hangingChars="50" w:hanging="105"/>
        <w:jc w:val="left"/>
        <w:rPr>
          <w:rFonts w:ascii="Meiryo UI" w:eastAsia="Meiryo UI" w:hAnsi="Meiryo UI"/>
          <w:kern w:val="24"/>
          <w:szCs w:val="21"/>
        </w:rPr>
      </w:pPr>
    </w:p>
    <w:p w14:paraId="36DF9E43" w14:textId="629418D0" w:rsidR="00DF7A68" w:rsidRPr="00E51594" w:rsidRDefault="005A12D3" w:rsidP="00B36283">
      <w:pPr>
        <w:pStyle w:val="a7"/>
        <w:widowControl/>
        <w:numPr>
          <w:ilvl w:val="0"/>
          <w:numId w:val="1"/>
        </w:numPr>
        <w:spacing w:line="288" w:lineRule="auto"/>
        <w:jc w:val="left"/>
        <w:rPr>
          <w:rFonts w:ascii="Meiryo UI" w:eastAsia="Meiryo UI" w:hAnsi="Meiryo UI" w:cs="ＭＳ Ｐゴシック"/>
          <w:kern w:val="0"/>
          <w:szCs w:val="21"/>
        </w:rPr>
      </w:pPr>
      <w:r w:rsidRPr="00E51594">
        <w:rPr>
          <w:rFonts w:ascii="Meiryo UI" w:eastAsia="Meiryo UI" w:hAnsi="Meiryo UI" w:hint="eastAsia"/>
          <w:kern w:val="24"/>
          <w:szCs w:val="21"/>
        </w:rPr>
        <w:t xml:space="preserve">　</w:t>
      </w:r>
      <w:r w:rsidR="00DF7A68" w:rsidRPr="00E51594">
        <w:rPr>
          <w:rFonts w:ascii="Meiryo UI" w:eastAsia="Meiryo UI" w:hAnsi="Meiryo UI" w:hint="eastAsia"/>
          <w:kern w:val="24"/>
          <w:szCs w:val="21"/>
        </w:rPr>
        <w:t>研究実施期間</w:t>
      </w:r>
    </w:p>
    <w:p w14:paraId="26F1B64E" w14:textId="3AFEF89B" w:rsidR="00EC04EC" w:rsidRPr="00E51594" w:rsidRDefault="00DF7A68" w:rsidP="00DF7A68">
      <w:pPr>
        <w:rPr>
          <w:rFonts w:ascii="Meiryo UI" w:eastAsia="Meiryo UI" w:hAnsi="Meiryo UI"/>
          <w:kern w:val="24"/>
          <w:szCs w:val="21"/>
        </w:rPr>
      </w:pPr>
      <w:r w:rsidRPr="00E51594">
        <w:rPr>
          <w:rFonts w:ascii="Meiryo UI" w:eastAsia="Meiryo UI" w:hAnsi="Meiryo UI" w:hint="eastAsia"/>
          <w:kern w:val="24"/>
          <w:szCs w:val="21"/>
        </w:rPr>
        <w:t xml:space="preserve">    承認後～</w:t>
      </w:r>
      <w:r w:rsidR="00457E8C" w:rsidRPr="00E51594">
        <w:rPr>
          <w:rFonts w:ascii="Meiryo UI" w:eastAsia="Meiryo UI" w:hAnsi="Meiryo UI" w:hint="eastAsia"/>
          <w:kern w:val="24"/>
          <w:szCs w:val="21"/>
        </w:rPr>
        <w:t>202</w:t>
      </w:r>
      <w:r w:rsidR="00B36283" w:rsidRPr="00E51594">
        <w:rPr>
          <w:rFonts w:ascii="Meiryo UI" w:eastAsia="Meiryo UI" w:hAnsi="Meiryo UI" w:hint="eastAsia"/>
          <w:kern w:val="24"/>
          <w:szCs w:val="21"/>
        </w:rPr>
        <w:t>8</w:t>
      </w:r>
      <w:r w:rsidRPr="00E51594">
        <w:rPr>
          <w:rFonts w:ascii="Meiryo UI" w:eastAsia="Meiryo UI" w:hAnsi="Meiryo UI" w:hint="eastAsia"/>
          <w:kern w:val="24"/>
          <w:szCs w:val="21"/>
        </w:rPr>
        <w:t>年</w:t>
      </w:r>
      <w:r w:rsidR="00457E8C" w:rsidRPr="00E51594">
        <w:rPr>
          <w:rFonts w:ascii="Meiryo UI" w:eastAsia="Meiryo UI" w:hAnsi="Meiryo UI" w:hint="eastAsia"/>
          <w:kern w:val="24"/>
          <w:szCs w:val="21"/>
        </w:rPr>
        <w:t>12</w:t>
      </w:r>
      <w:r w:rsidRPr="00E51594">
        <w:rPr>
          <w:rFonts w:ascii="Meiryo UI" w:eastAsia="Meiryo UI" w:hAnsi="Meiryo UI" w:hint="eastAsia"/>
          <w:kern w:val="24"/>
          <w:szCs w:val="21"/>
        </w:rPr>
        <w:t>月</w:t>
      </w:r>
      <w:r w:rsidR="00457E8C" w:rsidRPr="00E51594">
        <w:rPr>
          <w:rFonts w:ascii="Meiryo UI" w:eastAsia="Meiryo UI" w:hAnsi="Meiryo UI" w:hint="eastAsia"/>
          <w:kern w:val="24"/>
          <w:szCs w:val="21"/>
        </w:rPr>
        <w:t>31</w:t>
      </w:r>
      <w:r w:rsidRPr="00E51594">
        <w:rPr>
          <w:rFonts w:ascii="Meiryo UI" w:eastAsia="Meiryo UI" w:hAnsi="Meiryo UI" w:hint="eastAsia"/>
          <w:kern w:val="24"/>
          <w:szCs w:val="21"/>
        </w:rPr>
        <w:t>日</w:t>
      </w:r>
    </w:p>
    <w:p w14:paraId="0559956D" w14:textId="77777777" w:rsidR="00292EF2" w:rsidRPr="00E51594" w:rsidRDefault="00292EF2" w:rsidP="00DF7A68">
      <w:pPr>
        <w:rPr>
          <w:rFonts w:ascii="Meiryo UI" w:eastAsia="Meiryo UI" w:hAnsi="Meiryo UI"/>
          <w:kern w:val="24"/>
          <w:szCs w:val="21"/>
        </w:rPr>
      </w:pPr>
    </w:p>
    <w:p w14:paraId="4D542684" w14:textId="454A532C" w:rsidR="00457E8C" w:rsidRPr="00A52599" w:rsidRDefault="005A12D3" w:rsidP="00B36283">
      <w:pPr>
        <w:pStyle w:val="a7"/>
        <w:widowControl/>
        <w:numPr>
          <w:ilvl w:val="0"/>
          <w:numId w:val="1"/>
        </w:numPr>
        <w:spacing w:line="288" w:lineRule="auto"/>
        <w:jc w:val="left"/>
        <w:rPr>
          <w:rFonts w:ascii="Meiryo UI" w:eastAsia="Meiryo UI" w:hAnsi="Meiryo UI"/>
          <w:kern w:val="24"/>
          <w:szCs w:val="21"/>
        </w:rPr>
      </w:pPr>
      <w:r w:rsidRPr="00E51594">
        <w:rPr>
          <w:rFonts w:ascii="Meiryo UI" w:eastAsia="Meiryo UI" w:hAnsi="Meiryo UI" w:hint="eastAsia"/>
          <w:kern w:val="24"/>
          <w:szCs w:val="21"/>
        </w:rPr>
        <w:t xml:space="preserve">　</w:t>
      </w:r>
      <w:r w:rsidR="00DF7A68" w:rsidRPr="00E51594">
        <w:rPr>
          <w:rFonts w:ascii="Meiryo UI" w:eastAsia="Meiryo UI" w:hAnsi="Meiryo UI" w:hint="eastAsia"/>
          <w:kern w:val="24"/>
          <w:szCs w:val="21"/>
        </w:rPr>
        <w:t>抽出項目</w:t>
      </w:r>
      <w:r w:rsidR="00457E8C" w:rsidRPr="00E51594">
        <w:rPr>
          <w:rFonts w:ascii="Meiryo UI" w:eastAsia="Meiryo UI" w:hAnsi="Meiryo UI" w:hint="eastAsia"/>
          <w:kern w:val="24"/>
          <w:szCs w:val="21"/>
        </w:rPr>
        <w:t>:</w:t>
      </w:r>
      <w:r w:rsidR="00457E8C" w:rsidRPr="00E51594">
        <w:rPr>
          <w:rFonts w:ascii="Meiryo UI" w:eastAsia="Meiryo UI" w:hAnsi="Meiryo UI" w:hint="eastAsia"/>
        </w:rPr>
        <w:t xml:space="preserve"> </w:t>
      </w:r>
      <w:r w:rsidR="00B36283" w:rsidRPr="00E51594">
        <w:rPr>
          <w:rFonts w:ascii="Meiryo UI" w:eastAsia="Meiryo UI" w:hAnsi="Meiryo UI"/>
        </w:rPr>
        <w:t>性別、在胎週数、出生体重、SGAの有無、アプガースコア、呼吸管理状況（人工呼吸器装着期間、酸素</w:t>
      </w:r>
      <w:r w:rsidR="00B36283" w:rsidRPr="00A52599">
        <w:rPr>
          <w:rFonts w:ascii="Meiryo UI" w:eastAsia="Meiryo UI" w:hAnsi="Meiryo UI"/>
        </w:rPr>
        <w:t>濃度）、合併症（頭蓋内出血、壊死性腸炎、敗血症、未熟児網膜症</w:t>
      </w:r>
      <w:r w:rsidR="00EF1DE7">
        <w:rPr>
          <w:rFonts w:ascii="Meiryo UI" w:eastAsia="Meiryo UI" w:hAnsi="Meiryo UI" w:hint="eastAsia"/>
        </w:rPr>
        <w:t>、慢性肺疾患</w:t>
      </w:r>
      <w:r w:rsidR="00B36283" w:rsidRPr="00A52599">
        <w:rPr>
          <w:rFonts w:ascii="Meiryo UI" w:eastAsia="Meiryo UI" w:hAnsi="Meiryo UI"/>
        </w:rPr>
        <w:t>）、血液検査データ（</w:t>
      </w:r>
      <w:r w:rsidR="008B76D2" w:rsidRPr="00A52599">
        <w:rPr>
          <w:rFonts w:ascii="Meiryo UI" w:eastAsia="Meiryo UI" w:hAnsi="Meiryo UI" w:hint="eastAsia"/>
        </w:rPr>
        <w:t>WBC、RBC、</w:t>
      </w:r>
      <w:r w:rsidR="00B36283" w:rsidRPr="00A52599">
        <w:rPr>
          <w:rFonts w:ascii="Meiryo UI" w:eastAsia="Meiryo UI" w:hAnsi="Meiryo UI"/>
        </w:rPr>
        <w:t>Hb、Hct、網状赤血球、</w:t>
      </w:r>
      <w:proofErr w:type="spellStart"/>
      <w:r w:rsidR="008B76D2" w:rsidRPr="00A52599">
        <w:rPr>
          <w:rFonts w:ascii="Meiryo UI" w:eastAsia="Meiryo UI" w:hAnsi="Meiryo UI" w:hint="eastAsia"/>
        </w:rPr>
        <w:t>Plt</w:t>
      </w:r>
      <w:proofErr w:type="spellEnd"/>
      <w:r w:rsidR="008B76D2" w:rsidRPr="00A52599">
        <w:rPr>
          <w:rFonts w:ascii="Meiryo UI" w:eastAsia="Meiryo UI" w:hAnsi="Meiryo UI" w:hint="eastAsia"/>
        </w:rPr>
        <w:t>、血糖、TP、Alb、T-Bil、D-Bil、AST、ALT、LDH、BUN、Cre、ALP、</w:t>
      </w:r>
      <w:r w:rsidR="008B76D2" w:rsidRPr="00A52599">
        <w:rPr>
          <w:rFonts w:ascii="Meiryo UI" w:eastAsia="Meiryo UI" w:hAnsi="Meiryo UI"/>
        </w:rPr>
        <w:t>Na、K、Cl</w:t>
      </w:r>
      <w:r w:rsidR="008B76D2" w:rsidRPr="00A52599">
        <w:rPr>
          <w:rFonts w:ascii="Meiryo UI" w:eastAsia="Meiryo UI" w:hAnsi="Meiryo UI" w:hint="eastAsia"/>
        </w:rPr>
        <w:t>、Ca、P、</w:t>
      </w:r>
      <w:r w:rsidR="00B36283" w:rsidRPr="00A52599">
        <w:rPr>
          <w:rFonts w:ascii="Meiryo UI" w:eastAsia="Meiryo UI" w:hAnsi="Meiryo UI"/>
        </w:rPr>
        <w:t>CRP、</w:t>
      </w:r>
      <w:r w:rsidR="008B76D2" w:rsidRPr="00A52599">
        <w:rPr>
          <w:rFonts w:ascii="Meiryo UI" w:eastAsia="Meiryo UI" w:hAnsi="Meiryo UI" w:hint="eastAsia"/>
        </w:rPr>
        <w:t>血ガス、PT、PT-INR、APTT、フィブリノゲン、Dダイマー</w:t>
      </w:r>
      <w:r w:rsidR="00B36283" w:rsidRPr="00A52599">
        <w:rPr>
          <w:rFonts w:ascii="Meiryo UI" w:eastAsia="Meiryo UI" w:hAnsi="Meiryo UI"/>
        </w:rPr>
        <w:t>）、輸血歴（実施日、投与量）、使用薬剤（エリスロポエチン、鉄剤、カテコールアミン）、体重推移、入院期間。</w:t>
      </w:r>
    </w:p>
    <w:p w14:paraId="0D702B6B" w14:textId="77777777" w:rsidR="00292EF2" w:rsidRPr="00E51594" w:rsidRDefault="00292EF2" w:rsidP="00DF7A68">
      <w:pPr>
        <w:widowControl/>
        <w:spacing w:line="288" w:lineRule="auto"/>
        <w:jc w:val="left"/>
        <w:rPr>
          <w:rFonts w:ascii="Meiryo UI" w:eastAsia="Meiryo UI" w:hAnsi="Meiryo UI"/>
          <w:kern w:val="24"/>
          <w:szCs w:val="21"/>
        </w:rPr>
      </w:pPr>
    </w:p>
    <w:p w14:paraId="5889E27D" w14:textId="44070FA2" w:rsidR="00DF7A68" w:rsidRPr="00E51594" w:rsidRDefault="005A12D3" w:rsidP="00E51594">
      <w:pPr>
        <w:pStyle w:val="a7"/>
        <w:widowControl/>
        <w:numPr>
          <w:ilvl w:val="0"/>
          <w:numId w:val="1"/>
        </w:numPr>
        <w:spacing w:line="288" w:lineRule="auto"/>
        <w:jc w:val="left"/>
        <w:rPr>
          <w:rFonts w:ascii="Meiryo UI" w:eastAsia="Meiryo UI" w:hAnsi="Meiryo UI" w:cs="ＭＳ Ｐゴシック"/>
          <w:kern w:val="0"/>
          <w:szCs w:val="21"/>
        </w:rPr>
      </w:pPr>
      <w:r w:rsidRPr="00E51594">
        <w:rPr>
          <w:rFonts w:ascii="Meiryo UI" w:eastAsia="Meiryo UI" w:hAnsi="Meiryo UI" w:hint="eastAsia"/>
          <w:kern w:val="24"/>
          <w:szCs w:val="21"/>
        </w:rPr>
        <w:t xml:space="preserve">　</w:t>
      </w:r>
      <w:r w:rsidR="00DF7A68" w:rsidRPr="00E51594">
        <w:rPr>
          <w:rFonts w:ascii="Meiryo UI" w:eastAsia="Meiryo UI" w:hAnsi="Meiryo UI" w:hint="eastAsia"/>
          <w:kern w:val="24"/>
          <w:szCs w:val="21"/>
        </w:rPr>
        <w:t>個人情報等の保護について</w:t>
      </w:r>
    </w:p>
    <w:p w14:paraId="0B1DD90D" w14:textId="2B880E2C" w:rsidR="00292EF2" w:rsidRPr="00E51594" w:rsidRDefault="00DF7A68" w:rsidP="00292EF2">
      <w:pPr>
        <w:widowControl/>
        <w:spacing w:line="288" w:lineRule="auto"/>
        <w:ind w:left="420"/>
        <w:jc w:val="left"/>
        <w:rPr>
          <w:rFonts w:ascii="Meiryo UI" w:eastAsia="Meiryo UI" w:hAnsi="Meiryo UI"/>
          <w:kern w:val="24"/>
          <w:szCs w:val="21"/>
        </w:rPr>
      </w:pPr>
      <w:r w:rsidRPr="00E51594">
        <w:rPr>
          <w:rFonts w:ascii="Meiryo UI" w:eastAsia="Meiryo UI" w:hAnsi="Meiryo UI" w:hint="eastAsia"/>
          <w:kern w:val="24"/>
          <w:szCs w:val="21"/>
        </w:rPr>
        <w:t xml:space="preserve">  </w:t>
      </w:r>
      <w:r w:rsidR="00E51594" w:rsidRPr="00E51594">
        <w:rPr>
          <w:rStyle w:val="citation-28"/>
          <w:rFonts w:ascii="Meiryo UI" w:eastAsia="Meiryo UI" w:hAnsi="Meiryo UI"/>
        </w:rPr>
        <w:t>この研究では登録時に、新たに研究用の個別の番号（識別コード）を付し、個人が特定できないようにして取り扱います。個人情報と識別コードの照合表を作成し、</w:t>
      </w:r>
      <w:r w:rsidR="00C9447F">
        <w:rPr>
          <w:rStyle w:val="citation-28"/>
          <w:rFonts w:ascii="Meiryo UI" w:eastAsia="Meiryo UI" w:hAnsi="Meiryo UI" w:hint="eastAsia"/>
        </w:rPr>
        <w:t>データ管理者</w:t>
      </w:r>
      <w:r w:rsidR="00E51594" w:rsidRPr="00E51594">
        <w:rPr>
          <w:rStyle w:val="citation-28"/>
          <w:rFonts w:ascii="Meiryo UI" w:eastAsia="Meiryo UI" w:hAnsi="Meiryo UI"/>
        </w:rPr>
        <w:t xml:space="preserve">が管理を行い、小児科医局の鍵付きの棚で厳重に保管します </w:t>
      </w:r>
      <w:r w:rsidR="00E51594" w:rsidRPr="00E51594">
        <w:rPr>
          <w:rStyle w:val="citation-27"/>
          <w:rFonts w:ascii="Meiryo UI" w:eastAsia="Meiryo UI" w:hAnsi="Meiryo UI"/>
        </w:rPr>
        <w:t xml:space="preserve">。この研究に関わって取得される資料・情報等は、外部に漏洩することのないよう、慎重に取り扱います </w:t>
      </w:r>
      <w:r w:rsidR="00E51594" w:rsidRPr="00E51594">
        <w:rPr>
          <w:rFonts w:ascii="Meiryo UI" w:eastAsia="Meiryo UI" w:hAnsi="Meiryo UI"/>
        </w:rPr>
        <w:t>。</w:t>
      </w:r>
    </w:p>
    <w:p w14:paraId="2CE6B89D" w14:textId="77777777" w:rsidR="00292EF2" w:rsidRPr="00E51594" w:rsidRDefault="00292EF2" w:rsidP="00FC1C1C">
      <w:pPr>
        <w:widowControl/>
        <w:spacing w:line="288" w:lineRule="auto"/>
        <w:jc w:val="left"/>
        <w:rPr>
          <w:rFonts w:ascii="Meiryo UI" w:eastAsia="Meiryo UI" w:hAnsi="Meiryo UI"/>
          <w:kern w:val="24"/>
          <w:szCs w:val="21"/>
        </w:rPr>
      </w:pPr>
    </w:p>
    <w:p w14:paraId="152E6BE3" w14:textId="78FD67F0" w:rsidR="00DF7A68" w:rsidRPr="00E51594" w:rsidRDefault="007D60BC" w:rsidP="00E51594">
      <w:pPr>
        <w:pStyle w:val="a7"/>
        <w:widowControl/>
        <w:numPr>
          <w:ilvl w:val="0"/>
          <w:numId w:val="1"/>
        </w:numPr>
        <w:spacing w:line="288" w:lineRule="auto"/>
        <w:jc w:val="left"/>
        <w:rPr>
          <w:rFonts w:ascii="Meiryo UI" w:eastAsia="Meiryo UI" w:hAnsi="Meiryo UI" w:cs="ＭＳ Ｐゴシック"/>
          <w:kern w:val="0"/>
          <w:szCs w:val="21"/>
        </w:rPr>
      </w:pPr>
      <w:r w:rsidRPr="00E51594">
        <w:rPr>
          <w:rFonts w:ascii="Meiryo UI" w:eastAsia="Meiryo UI" w:hAnsi="Meiryo UI" w:hint="eastAsia"/>
          <w:kern w:val="24"/>
          <w:szCs w:val="21"/>
        </w:rPr>
        <w:t xml:space="preserve">　</w:t>
      </w:r>
      <w:r w:rsidR="00DF7A68" w:rsidRPr="00E51594">
        <w:rPr>
          <w:rFonts w:ascii="Meiryo UI" w:eastAsia="Meiryo UI" w:hAnsi="Meiryo UI" w:hint="eastAsia"/>
          <w:kern w:val="24"/>
          <w:szCs w:val="21"/>
        </w:rPr>
        <w:t>研究結果の公表について</w:t>
      </w:r>
    </w:p>
    <w:p w14:paraId="1298674B" w14:textId="6D155B44" w:rsidR="00292EF2" w:rsidRDefault="00DF7A68" w:rsidP="00E51594">
      <w:pPr>
        <w:widowControl/>
        <w:spacing w:line="288" w:lineRule="auto"/>
        <w:jc w:val="left"/>
        <w:rPr>
          <w:rFonts w:ascii="Meiryo UI" w:eastAsia="Meiryo UI" w:hAnsi="Meiryo UI"/>
        </w:rPr>
      </w:pPr>
      <w:r w:rsidRPr="00E51594">
        <w:rPr>
          <w:rFonts w:ascii="Meiryo UI" w:eastAsia="Meiryo UI" w:hAnsi="Meiryo UI" w:hint="eastAsia"/>
          <w:kern w:val="24"/>
          <w:szCs w:val="21"/>
        </w:rPr>
        <w:lastRenderedPageBreak/>
        <w:t xml:space="preserve">　    </w:t>
      </w:r>
      <w:r w:rsidR="00E51594" w:rsidRPr="00E51594">
        <w:rPr>
          <w:rStyle w:val="citation-26"/>
          <w:rFonts w:ascii="Meiryo UI" w:eastAsia="Meiryo UI" w:hAnsi="Meiryo UI"/>
        </w:rPr>
        <w:t xml:space="preserve">研究結果は、医学研究雑誌や学会等で発表される予定です </w:t>
      </w:r>
      <w:r w:rsidR="00E51594" w:rsidRPr="00E51594">
        <w:rPr>
          <w:rStyle w:val="citation-25"/>
          <w:rFonts w:ascii="Meiryo UI" w:eastAsia="Meiryo UI" w:hAnsi="Meiryo UI"/>
        </w:rPr>
        <w:t xml:space="preserve">。その場合も、個人を特定できる情報は一切含まれませんのでご安心ください </w:t>
      </w:r>
      <w:r w:rsidR="00E51594" w:rsidRPr="00E51594">
        <w:rPr>
          <w:rFonts w:ascii="Meiryo UI" w:eastAsia="Meiryo UI" w:hAnsi="Meiryo UI"/>
        </w:rPr>
        <w:t>。</w:t>
      </w:r>
    </w:p>
    <w:p w14:paraId="2E4C516E" w14:textId="77777777" w:rsidR="008B76D2" w:rsidRPr="00E51594" w:rsidRDefault="008B76D2" w:rsidP="00E51594">
      <w:pPr>
        <w:widowControl/>
        <w:spacing w:line="288" w:lineRule="auto"/>
        <w:jc w:val="left"/>
        <w:rPr>
          <w:rFonts w:ascii="Meiryo UI" w:eastAsia="Meiryo UI" w:hAnsi="Meiryo UI" w:cs="ＭＳ Ｐゴシック"/>
          <w:kern w:val="0"/>
          <w:szCs w:val="21"/>
        </w:rPr>
      </w:pPr>
    </w:p>
    <w:p w14:paraId="4DB073B4" w14:textId="3C1D2433" w:rsidR="00DF7A68" w:rsidRPr="00E51594" w:rsidRDefault="00DF7A68" w:rsidP="00DF7A68">
      <w:pPr>
        <w:widowControl/>
        <w:spacing w:line="288" w:lineRule="auto"/>
        <w:jc w:val="left"/>
        <w:rPr>
          <w:rFonts w:ascii="Meiryo UI" w:eastAsia="Meiryo UI" w:hAnsi="Meiryo UI" w:cs="ＭＳ Ｐゴシック"/>
          <w:kern w:val="0"/>
          <w:szCs w:val="21"/>
        </w:rPr>
      </w:pPr>
      <w:r w:rsidRPr="00E51594">
        <w:rPr>
          <w:rFonts w:ascii="Meiryo UI" w:eastAsia="Meiryo UI" w:hAnsi="Meiryo UI" w:hint="eastAsia"/>
          <w:kern w:val="24"/>
          <w:szCs w:val="21"/>
        </w:rPr>
        <w:t>⑦</w:t>
      </w:r>
      <w:r w:rsidR="007D60BC" w:rsidRPr="00E51594">
        <w:rPr>
          <w:rFonts w:ascii="Meiryo UI" w:eastAsia="Meiryo UI" w:hAnsi="Meiryo UI" w:hint="eastAsia"/>
          <w:kern w:val="24"/>
          <w:szCs w:val="21"/>
        </w:rPr>
        <w:t xml:space="preserve">　</w:t>
      </w:r>
      <w:r w:rsidRPr="00E51594">
        <w:rPr>
          <w:rFonts w:ascii="Meiryo UI" w:eastAsia="Meiryo UI" w:hAnsi="Meiryo UI" w:hint="eastAsia"/>
          <w:kern w:val="24"/>
          <w:szCs w:val="21"/>
        </w:rPr>
        <w:t>問い合わせ先・相談窓口</w:t>
      </w:r>
    </w:p>
    <w:p w14:paraId="5FB608D9" w14:textId="25B13C55" w:rsidR="00DF7A68" w:rsidRPr="00E51594" w:rsidRDefault="00DF7A68" w:rsidP="00DF7A68">
      <w:pPr>
        <w:widowControl/>
        <w:spacing w:line="288" w:lineRule="auto"/>
        <w:jc w:val="left"/>
        <w:rPr>
          <w:rFonts w:ascii="Meiryo UI" w:eastAsia="Meiryo UI" w:hAnsi="Meiryo UI" w:cs="ＭＳ Ｐゴシック"/>
          <w:kern w:val="0"/>
          <w:szCs w:val="21"/>
        </w:rPr>
      </w:pPr>
      <w:r w:rsidRPr="00E51594">
        <w:rPr>
          <w:rFonts w:ascii="Meiryo UI" w:eastAsia="Meiryo UI" w:hAnsi="Meiryo UI" w:hint="eastAsia"/>
          <w:kern w:val="24"/>
          <w:szCs w:val="21"/>
        </w:rPr>
        <w:t>聖マリアンナ医科大学</w:t>
      </w:r>
      <w:r w:rsidR="003907E0" w:rsidRPr="00E51594">
        <w:rPr>
          <w:rFonts w:ascii="Meiryo UI" w:eastAsia="Meiryo UI" w:hAnsi="Meiryo UI" w:hint="eastAsia"/>
          <w:kern w:val="24"/>
          <w:szCs w:val="21"/>
        </w:rPr>
        <w:t>病院</w:t>
      </w:r>
      <w:r w:rsidRPr="00E51594">
        <w:rPr>
          <w:rFonts w:ascii="Meiryo UI" w:eastAsia="Meiryo UI" w:hAnsi="Meiryo UI" w:hint="eastAsia"/>
          <w:kern w:val="24"/>
          <w:szCs w:val="21"/>
        </w:rPr>
        <w:t xml:space="preserve">　部署名：</w:t>
      </w:r>
      <w:r w:rsidR="00A67AD6" w:rsidRPr="00E51594">
        <w:rPr>
          <w:rFonts w:ascii="Meiryo UI" w:eastAsia="Meiryo UI" w:hAnsi="Meiryo UI" w:hint="eastAsia"/>
          <w:kern w:val="24"/>
          <w:szCs w:val="21"/>
        </w:rPr>
        <w:t>小児科</w:t>
      </w:r>
      <w:r w:rsidRPr="00E51594">
        <w:rPr>
          <w:rFonts w:ascii="Meiryo UI" w:eastAsia="Meiryo UI" w:hAnsi="Meiryo UI" w:hint="eastAsia"/>
          <w:kern w:val="24"/>
          <w:szCs w:val="21"/>
        </w:rPr>
        <w:t xml:space="preserve"> 　</w:t>
      </w:r>
      <w:r w:rsidR="000C6B1D" w:rsidRPr="00E51594">
        <w:rPr>
          <w:rFonts w:ascii="Meiryo UI" w:eastAsia="Meiryo UI" w:hAnsi="Meiryo UI" w:cs="ＭＳ Ｐゴシック"/>
          <w:kern w:val="0"/>
          <w:szCs w:val="21"/>
        </w:rPr>
        <w:t xml:space="preserve"> </w:t>
      </w:r>
    </w:p>
    <w:p w14:paraId="657E4AF1" w14:textId="77777777" w:rsidR="00DF7A68" w:rsidRPr="00E51594" w:rsidRDefault="00DF7A68" w:rsidP="00DF7A68">
      <w:pPr>
        <w:widowControl/>
        <w:spacing w:line="288" w:lineRule="auto"/>
        <w:jc w:val="left"/>
        <w:rPr>
          <w:rFonts w:ascii="Meiryo UI" w:eastAsia="Meiryo UI" w:hAnsi="Meiryo UI" w:cs="ＭＳ Ｐゴシック"/>
          <w:kern w:val="0"/>
          <w:szCs w:val="21"/>
        </w:rPr>
      </w:pPr>
      <w:r w:rsidRPr="00E51594">
        <w:rPr>
          <w:rFonts w:ascii="Meiryo UI" w:eastAsia="Meiryo UI" w:hAnsi="Meiryo UI" w:hint="eastAsia"/>
          <w:kern w:val="24"/>
          <w:szCs w:val="21"/>
        </w:rPr>
        <w:t>住所：〒216-8511　神奈川県川崎市宮前区菅生2-16-1</w:t>
      </w:r>
    </w:p>
    <w:p w14:paraId="46DDD335" w14:textId="569ABD88" w:rsidR="000C6B1D" w:rsidRPr="00E51594" w:rsidRDefault="00DF7A68" w:rsidP="00DF7A68">
      <w:pPr>
        <w:widowControl/>
        <w:spacing w:line="288" w:lineRule="auto"/>
        <w:jc w:val="left"/>
        <w:rPr>
          <w:rFonts w:ascii="Meiryo UI" w:eastAsia="Meiryo UI" w:hAnsi="Meiryo UI" w:cs="ＭＳ Ｐゴシック"/>
          <w:kern w:val="0"/>
          <w:szCs w:val="21"/>
        </w:rPr>
      </w:pPr>
      <w:r w:rsidRPr="00E51594">
        <w:rPr>
          <w:rFonts w:ascii="Meiryo UI" w:eastAsia="Meiryo UI" w:hAnsi="Meiryo UI" w:hint="eastAsia"/>
          <w:kern w:val="24"/>
          <w:szCs w:val="21"/>
        </w:rPr>
        <w:t xml:space="preserve">電話：044-977-8111(代表) </w:t>
      </w:r>
      <w:r w:rsidR="00350C3B" w:rsidRPr="00E51594">
        <w:rPr>
          <w:rFonts w:ascii="Meiryo UI" w:eastAsia="Meiryo UI" w:hAnsi="Meiryo UI" w:hint="eastAsia"/>
          <w:kern w:val="24"/>
          <w:szCs w:val="21"/>
        </w:rPr>
        <w:t xml:space="preserve">　</w:t>
      </w:r>
      <w:r w:rsidR="000C6B1D" w:rsidRPr="00E51594">
        <w:rPr>
          <w:rFonts w:ascii="Meiryo UI" w:eastAsia="Meiryo UI" w:hAnsi="Meiryo UI" w:hint="eastAsia"/>
          <w:kern w:val="24"/>
          <w:szCs w:val="21"/>
        </w:rPr>
        <w:t>内線番号：</w:t>
      </w:r>
      <w:r w:rsidR="00A67AD6" w:rsidRPr="00E51594">
        <w:rPr>
          <w:rFonts w:ascii="Meiryo UI" w:eastAsia="Meiryo UI" w:hAnsi="Meiryo UI" w:hint="eastAsia"/>
          <w:kern w:val="24"/>
          <w:szCs w:val="21"/>
        </w:rPr>
        <w:t>80102</w:t>
      </w:r>
    </w:p>
    <w:p w14:paraId="642899B0" w14:textId="7F3F8D58" w:rsidR="00DF7A68" w:rsidRPr="00E51594" w:rsidRDefault="00DF7A68" w:rsidP="00DF7A68">
      <w:pPr>
        <w:widowControl/>
        <w:spacing w:line="288" w:lineRule="auto"/>
        <w:jc w:val="left"/>
        <w:rPr>
          <w:rFonts w:ascii="Meiryo UI" w:eastAsia="Meiryo UI" w:hAnsi="Meiryo UI" w:cs="ＭＳ Ｐゴシック"/>
          <w:kern w:val="0"/>
          <w:szCs w:val="21"/>
        </w:rPr>
      </w:pPr>
      <w:r w:rsidRPr="00E51594">
        <w:rPr>
          <w:rFonts w:ascii="Meiryo UI" w:eastAsia="Meiryo UI" w:hAnsi="Meiryo UI" w:hint="eastAsia"/>
          <w:kern w:val="24"/>
          <w:szCs w:val="21"/>
        </w:rPr>
        <w:t xml:space="preserve">担当医師： </w:t>
      </w:r>
      <w:r w:rsidR="00A67AD6" w:rsidRPr="00E51594">
        <w:rPr>
          <w:rFonts w:ascii="Meiryo UI" w:eastAsia="Meiryo UI" w:hAnsi="Meiryo UI" w:hint="eastAsia"/>
          <w:kern w:val="24"/>
          <w:szCs w:val="21"/>
        </w:rPr>
        <w:t>飛田睦</w:t>
      </w:r>
    </w:p>
    <w:p w14:paraId="1B9DD962" w14:textId="1905AC5A" w:rsidR="00DF7A68" w:rsidRPr="00E51594" w:rsidRDefault="00DF7A68" w:rsidP="00DF7A68">
      <w:pPr>
        <w:rPr>
          <w:rFonts w:ascii="Meiryo UI" w:eastAsia="Meiryo UI" w:hAnsi="Meiryo UI"/>
          <w:kern w:val="24"/>
          <w:szCs w:val="21"/>
        </w:rPr>
      </w:pPr>
      <w:r w:rsidRPr="00E51594">
        <w:rPr>
          <w:rFonts w:ascii="Meiryo UI" w:eastAsia="Meiryo UI" w:hAnsi="Meiryo UI" w:hint="eastAsia"/>
          <w:kern w:val="24"/>
          <w:szCs w:val="21"/>
        </w:rPr>
        <w:t xml:space="preserve">対応時間： </w:t>
      </w:r>
      <w:r w:rsidR="00A67AD6" w:rsidRPr="00E51594">
        <w:rPr>
          <w:rFonts w:ascii="Meiryo UI" w:eastAsia="Meiryo UI" w:hAnsi="Meiryo UI" w:hint="eastAsia"/>
          <w:kern w:val="24"/>
          <w:szCs w:val="21"/>
        </w:rPr>
        <w:t>9:00-16:00(月曜日～金曜日)</w:t>
      </w:r>
    </w:p>
    <w:p w14:paraId="7A36B6F5" w14:textId="77777777" w:rsidR="00292EF2" w:rsidRPr="00E51594" w:rsidRDefault="00292EF2" w:rsidP="00DF7A68">
      <w:pPr>
        <w:rPr>
          <w:rFonts w:ascii="Meiryo UI" w:eastAsia="Meiryo UI" w:hAnsi="Meiryo UI"/>
          <w:kern w:val="24"/>
          <w:szCs w:val="21"/>
        </w:rPr>
      </w:pPr>
    </w:p>
    <w:p w14:paraId="18EF79CA" w14:textId="08A68E13" w:rsidR="00DF7A68" w:rsidRPr="00E51594" w:rsidRDefault="00DF7A68" w:rsidP="00DF7A68">
      <w:pPr>
        <w:pStyle w:val="Web"/>
        <w:spacing w:before="0" w:beforeAutospacing="0" w:after="0" w:afterAutospacing="0"/>
        <w:rPr>
          <w:rFonts w:ascii="Meiryo UI" w:eastAsia="Meiryo UI" w:hAnsi="Meiryo UI" w:cstheme="minorBidi"/>
          <w:kern w:val="24"/>
          <w:sz w:val="21"/>
          <w:szCs w:val="21"/>
        </w:rPr>
      </w:pPr>
      <w:r w:rsidRPr="00E51594">
        <w:rPr>
          <w:rFonts w:ascii="Meiryo UI" w:eastAsia="Meiryo UI" w:hAnsi="Meiryo UI" w:cstheme="minorBidi" w:hint="eastAsia"/>
          <w:kern w:val="24"/>
          <w:sz w:val="21"/>
          <w:szCs w:val="21"/>
        </w:rPr>
        <w:t>【研究機関名及び本学の研究責任者氏名】</w:t>
      </w:r>
    </w:p>
    <w:p w14:paraId="36200949" w14:textId="77777777" w:rsidR="00DF7A68" w:rsidRPr="00E51594" w:rsidRDefault="00DF7A68" w:rsidP="00DF7A68">
      <w:pPr>
        <w:pStyle w:val="Web"/>
        <w:spacing w:before="0" w:beforeAutospacing="0" w:after="0" w:afterAutospacing="0"/>
        <w:rPr>
          <w:rFonts w:ascii="Meiryo UI" w:eastAsia="Meiryo UI" w:hAnsi="Meiryo UI"/>
          <w:sz w:val="21"/>
          <w:szCs w:val="21"/>
        </w:rPr>
      </w:pPr>
      <w:r w:rsidRPr="00E51594">
        <w:rPr>
          <w:rFonts w:ascii="Meiryo UI" w:eastAsia="Meiryo UI" w:hAnsi="Meiryo UI" w:cstheme="minorBidi" w:hint="eastAsia"/>
          <w:kern w:val="24"/>
          <w:sz w:val="21"/>
          <w:szCs w:val="21"/>
        </w:rPr>
        <w:t>この研究が行われる研究機関と研究責任者は次に示すとおりです。</w:t>
      </w:r>
    </w:p>
    <w:p w14:paraId="53511E97" w14:textId="61E8DE84" w:rsidR="00DF7A68" w:rsidRPr="00E51594" w:rsidRDefault="00DF7A68" w:rsidP="00DF7A68">
      <w:pPr>
        <w:pStyle w:val="Web"/>
        <w:spacing w:before="0" w:beforeAutospacing="0" w:after="0" w:afterAutospacing="0"/>
        <w:ind w:firstLine="446"/>
        <w:jc w:val="both"/>
        <w:rPr>
          <w:rFonts w:ascii="Meiryo UI" w:eastAsia="Meiryo UI" w:hAnsi="Meiryo UI"/>
          <w:sz w:val="21"/>
          <w:szCs w:val="21"/>
        </w:rPr>
      </w:pPr>
      <w:r w:rsidRPr="00E51594">
        <w:rPr>
          <w:rFonts w:ascii="Meiryo UI" w:eastAsia="Meiryo UI" w:hAnsi="Meiryo UI" w:cstheme="minorBidi" w:hint="eastAsia"/>
          <w:kern w:val="24"/>
          <w:sz w:val="21"/>
          <w:szCs w:val="21"/>
        </w:rPr>
        <w:t>研究機関　　 聖マリアンナ医科大学・</w:t>
      </w:r>
      <w:r w:rsidR="00A67AD6" w:rsidRPr="00E51594">
        <w:rPr>
          <w:rFonts w:ascii="Meiryo UI" w:eastAsia="Meiryo UI" w:hAnsi="Meiryo UI" w:cstheme="minorBidi" w:hint="eastAsia"/>
          <w:kern w:val="24"/>
          <w:sz w:val="21"/>
          <w:szCs w:val="21"/>
        </w:rPr>
        <w:t>小児科学</w:t>
      </w:r>
    </w:p>
    <w:p w14:paraId="35A7DB2D" w14:textId="01558AEA" w:rsidR="00D066FB" w:rsidRPr="00E51594" w:rsidRDefault="00DF7A68" w:rsidP="00D066FB">
      <w:pPr>
        <w:pStyle w:val="Web"/>
        <w:spacing w:before="0" w:beforeAutospacing="0" w:after="0" w:afterAutospacing="0"/>
        <w:ind w:firstLine="420"/>
        <w:rPr>
          <w:rFonts w:ascii="Meiryo UI" w:eastAsia="Meiryo UI" w:hAnsi="Meiryo UI"/>
          <w:sz w:val="21"/>
          <w:szCs w:val="21"/>
        </w:rPr>
      </w:pPr>
      <w:r w:rsidRPr="00E51594">
        <w:rPr>
          <w:rFonts w:ascii="Meiryo UI" w:eastAsia="Meiryo UI" w:hAnsi="Meiryo UI" w:cstheme="minorBidi" w:hint="eastAsia"/>
          <w:kern w:val="24"/>
          <w:sz w:val="21"/>
          <w:szCs w:val="21"/>
        </w:rPr>
        <w:t xml:space="preserve">研究責任者　</w:t>
      </w:r>
      <w:r w:rsidR="00A67AD6" w:rsidRPr="00E51594">
        <w:rPr>
          <w:rFonts w:ascii="Meiryo UI" w:eastAsia="Meiryo UI" w:hAnsi="Meiryo UI" w:cstheme="minorBidi" w:hint="eastAsia"/>
          <w:kern w:val="24"/>
          <w:sz w:val="21"/>
          <w:szCs w:val="21"/>
        </w:rPr>
        <w:t>飛田睦（聖マリアンナ医科大学　小児科学　任期付助教）</w:t>
      </w:r>
    </w:p>
    <w:p w14:paraId="62D697E8" w14:textId="71E0572E" w:rsidR="00DF7A68" w:rsidRPr="00E51594" w:rsidRDefault="00DF7A68" w:rsidP="00292EF2">
      <w:pPr>
        <w:pStyle w:val="Web"/>
        <w:spacing w:before="0" w:beforeAutospacing="0" w:after="0" w:afterAutospacing="0"/>
        <w:ind w:firstLine="216"/>
        <w:jc w:val="both"/>
        <w:rPr>
          <w:rFonts w:ascii="Meiryo UI" w:eastAsia="Meiryo UI" w:hAnsi="Meiryo UI"/>
        </w:rPr>
      </w:pPr>
    </w:p>
    <w:sectPr w:rsidR="00DF7A68" w:rsidRPr="00E51594" w:rsidSect="00DF7A6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7303D" w14:textId="77777777" w:rsidR="00314715" w:rsidRDefault="00314715" w:rsidP="000F2B93">
      <w:r>
        <w:separator/>
      </w:r>
    </w:p>
  </w:endnote>
  <w:endnote w:type="continuationSeparator" w:id="0">
    <w:p w14:paraId="02A0F11E" w14:textId="77777777" w:rsidR="00314715" w:rsidRDefault="00314715" w:rsidP="000F2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08F2D" w14:textId="77777777" w:rsidR="00314715" w:rsidRDefault="00314715" w:rsidP="000F2B93">
      <w:r>
        <w:separator/>
      </w:r>
    </w:p>
  </w:footnote>
  <w:footnote w:type="continuationSeparator" w:id="0">
    <w:p w14:paraId="6A7E42D4" w14:textId="77777777" w:rsidR="00314715" w:rsidRDefault="00314715" w:rsidP="000F2B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1249A"/>
    <w:multiLevelType w:val="hybridMultilevel"/>
    <w:tmpl w:val="B55E749A"/>
    <w:lvl w:ilvl="0" w:tplc="8DD2508E">
      <w:start w:val="1"/>
      <w:numFmt w:val="decimalEnclosedCircle"/>
      <w:lvlText w:val="%1"/>
      <w:lvlJc w:val="left"/>
      <w:pPr>
        <w:ind w:left="360" w:hanging="360"/>
      </w:pPr>
      <w:rPr>
        <w:rFonts w:ascii="Meiryo UI" w:eastAsia="Meiryo UI" w:hAnsi="Meiryo UI" w:cstheme="minorBid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36009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A68"/>
    <w:rsid w:val="00076D40"/>
    <w:rsid w:val="000772C7"/>
    <w:rsid w:val="00085460"/>
    <w:rsid w:val="000A551C"/>
    <w:rsid w:val="000B4707"/>
    <w:rsid w:val="000C6B1D"/>
    <w:rsid w:val="000F2B93"/>
    <w:rsid w:val="0016548D"/>
    <w:rsid w:val="001A664A"/>
    <w:rsid w:val="001A708C"/>
    <w:rsid w:val="001C755E"/>
    <w:rsid w:val="0021131F"/>
    <w:rsid w:val="00291D9F"/>
    <w:rsid w:val="00292EF2"/>
    <w:rsid w:val="002B0200"/>
    <w:rsid w:val="00314715"/>
    <w:rsid w:val="00350C3B"/>
    <w:rsid w:val="003563CD"/>
    <w:rsid w:val="0038676A"/>
    <w:rsid w:val="003907E0"/>
    <w:rsid w:val="003A28CD"/>
    <w:rsid w:val="00457E8C"/>
    <w:rsid w:val="005208DD"/>
    <w:rsid w:val="00536F98"/>
    <w:rsid w:val="005A0BC9"/>
    <w:rsid w:val="005A12D3"/>
    <w:rsid w:val="005B2DC9"/>
    <w:rsid w:val="00691B86"/>
    <w:rsid w:val="0069253A"/>
    <w:rsid w:val="00692BF5"/>
    <w:rsid w:val="006C66A4"/>
    <w:rsid w:val="006D54A5"/>
    <w:rsid w:val="007167C6"/>
    <w:rsid w:val="00763388"/>
    <w:rsid w:val="0078393C"/>
    <w:rsid w:val="007D4B6B"/>
    <w:rsid w:val="007D60BC"/>
    <w:rsid w:val="00814344"/>
    <w:rsid w:val="008462B7"/>
    <w:rsid w:val="00861321"/>
    <w:rsid w:val="0086673F"/>
    <w:rsid w:val="00892FD5"/>
    <w:rsid w:val="00892FEC"/>
    <w:rsid w:val="008A40D3"/>
    <w:rsid w:val="008B76D2"/>
    <w:rsid w:val="00905A22"/>
    <w:rsid w:val="009228FE"/>
    <w:rsid w:val="00925086"/>
    <w:rsid w:val="0098286C"/>
    <w:rsid w:val="009F3D8F"/>
    <w:rsid w:val="00A035F7"/>
    <w:rsid w:val="00A05654"/>
    <w:rsid w:val="00A52599"/>
    <w:rsid w:val="00A53087"/>
    <w:rsid w:val="00A67AD6"/>
    <w:rsid w:val="00AE23D7"/>
    <w:rsid w:val="00B15D23"/>
    <w:rsid w:val="00B36283"/>
    <w:rsid w:val="00B50CCC"/>
    <w:rsid w:val="00B62E85"/>
    <w:rsid w:val="00BD39D7"/>
    <w:rsid w:val="00C44583"/>
    <w:rsid w:val="00C75D5C"/>
    <w:rsid w:val="00C9447F"/>
    <w:rsid w:val="00CB1A8B"/>
    <w:rsid w:val="00CD08AE"/>
    <w:rsid w:val="00CE2CF5"/>
    <w:rsid w:val="00D066FB"/>
    <w:rsid w:val="00D1149F"/>
    <w:rsid w:val="00D510A6"/>
    <w:rsid w:val="00DF7A68"/>
    <w:rsid w:val="00E51594"/>
    <w:rsid w:val="00EC04EC"/>
    <w:rsid w:val="00EF1DE7"/>
    <w:rsid w:val="00F14574"/>
    <w:rsid w:val="00F25F5B"/>
    <w:rsid w:val="00FC1C1C"/>
    <w:rsid w:val="00FC4329"/>
    <w:rsid w:val="00FE44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30569D"/>
  <w15:chartTrackingRefBased/>
  <w15:docId w15:val="{F5154633-72CB-499F-A617-F337F7281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DF7A6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0F2B93"/>
    <w:pPr>
      <w:tabs>
        <w:tab w:val="center" w:pos="4252"/>
        <w:tab w:val="right" w:pos="8504"/>
      </w:tabs>
      <w:snapToGrid w:val="0"/>
    </w:pPr>
  </w:style>
  <w:style w:type="character" w:customStyle="1" w:styleId="a4">
    <w:name w:val="ヘッダー (文字)"/>
    <w:basedOn w:val="a0"/>
    <w:link w:val="a3"/>
    <w:uiPriority w:val="99"/>
    <w:rsid w:val="000F2B93"/>
  </w:style>
  <w:style w:type="paragraph" w:styleId="a5">
    <w:name w:val="footer"/>
    <w:basedOn w:val="a"/>
    <w:link w:val="a6"/>
    <w:uiPriority w:val="99"/>
    <w:unhideWhenUsed/>
    <w:rsid w:val="000F2B93"/>
    <w:pPr>
      <w:tabs>
        <w:tab w:val="center" w:pos="4252"/>
        <w:tab w:val="right" w:pos="8504"/>
      </w:tabs>
      <w:snapToGrid w:val="0"/>
    </w:pPr>
  </w:style>
  <w:style w:type="character" w:customStyle="1" w:styleId="a6">
    <w:name w:val="フッター (文字)"/>
    <w:basedOn w:val="a0"/>
    <w:link w:val="a5"/>
    <w:uiPriority w:val="99"/>
    <w:rsid w:val="000F2B93"/>
  </w:style>
  <w:style w:type="paragraph" w:styleId="a7">
    <w:name w:val="List Paragraph"/>
    <w:basedOn w:val="a"/>
    <w:uiPriority w:val="34"/>
    <w:qFormat/>
    <w:rsid w:val="00CD08AE"/>
    <w:pPr>
      <w:ind w:left="840"/>
    </w:pPr>
  </w:style>
  <w:style w:type="paragraph" w:styleId="a8">
    <w:name w:val="Revision"/>
    <w:hidden/>
    <w:uiPriority w:val="99"/>
    <w:semiHidden/>
    <w:rsid w:val="0069253A"/>
  </w:style>
  <w:style w:type="character" w:customStyle="1" w:styleId="citation-28">
    <w:name w:val="citation-28"/>
    <w:basedOn w:val="a0"/>
    <w:rsid w:val="00E51594"/>
  </w:style>
  <w:style w:type="character" w:customStyle="1" w:styleId="citation-27">
    <w:name w:val="citation-27"/>
    <w:basedOn w:val="a0"/>
    <w:rsid w:val="00E51594"/>
  </w:style>
  <w:style w:type="character" w:customStyle="1" w:styleId="citation-26">
    <w:name w:val="citation-26"/>
    <w:basedOn w:val="a0"/>
    <w:rsid w:val="00E51594"/>
  </w:style>
  <w:style w:type="character" w:customStyle="1" w:styleId="citation-25">
    <w:name w:val="citation-25"/>
    <w:basedOn w:val="a0"/>
    <w:rsid w:val="00E515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812316">
      <w:bodyDiv w:val="1"/>
      <w:marLeft w:val="0"/>
      <w:marRight w:val="0"/>
      <w:marTop w:val="0"/>
      <w:marBottom w:val="0"/>
      <w:divBdr>
        <w:top w:val="none" w:sz="0" w:space="0" w:color="auto"/>
        <w:left w:val="none" w:sz="0" w:space="0" w:color="auto"/>
        <w:bottom w:val="none" w:sz="0" w:space="0" w:color="auto"/>
        <w:right w:val="none" w:sz="0" w:space="0" w:color="auto"/>
      </w:divBdr>
    </w:div>
    <w:div w:id="340086781">
      <w:bodyDiv w:val="1"/>
      <w:marLeft w:val="0"/>
      <w:marRight w:val="0"/>
      <w:marTop w:val="0"/>
      <w:marBottom w:val="0"/>
      <w:divBdr>
        <w:top w:val="none" w:sz="0" w:space="0" w:color="auto"/>
        <w:left w:val="none" w:sz="0" w:space="0" w:color="auto"/>
        <w:bottom w:val="none" w:sz="0" w:space="0" w:color="auto"/>
        <w:right w:val="none" w:sz="0" w:space="0" w:color="auto"/>
      </w:divBdr>
    </w:div>
    <w:div w:id="1415008633">
      <w:bodyDiv w:val="1"/>
      <w:marLeft w:val="0"/>
      <w:marRight w:val="0"/>
      <w:marTop w:val="0"/>
      <w:marBottom w:val="0"/>
      <w:divBdr>
        <w:top w:val="none" w:sz="0" w:space="0" w:color="auto"/>
        <w:left w:val="none" w:sz="0" w:space="0" w:color="auto"/>
        <w:bottom w:val="none" w:sz="0" w:space="0" w:color="auto"/>
        <w:right w:val="none" w:sz="0" w:space="0" w:color="auto"/>
      </w:divBdr>
    </w:div>
    <w:div w:id="1508591014">
      <w:bodyDiv w:val="1"/>
      <w:marLeft w:val="0"/>
      <w:marRight w:val="0"/>
      <w:marTop w:val="0"/>
      <w:marBottom w:val="0"/>
      <w:divBdr>
        <w:top w:val="none" w:sz="0" w:space="0" w:color="auto"/>
        <w:left w:val="none" w:sz="0" w:space="0" w:color="auto"/>
        <w:bottom w:val="none" w:sz="0" w:space="0" w:color="auto"/>
        <w:right w:val="none" w:sz="0" w:space="0" w:color="auto"/>
      </w:divBdr>
    </w:div>
    <w:div w:id="1792548472">
      <w:bodyDiv w:val="1"/>
      <w:marLeft w:val="0"/>
      <w:marRight w:val="0"/>
      <w:marTop w:val="0"/>
      <w:marBottom w:val="0"/>
      <w:divBdr>
        <w:top w:val="none" w:sz="0" w:space="0" w:color="auto"/>
        <w:left w:val="none" w:sz="0" w:space="0" w:color="auto"/>
        <w:bottom w:val="none" w:sz="0" w:space="0" w:color="auto"/>
        <w:right w:val="none" w:sz="0" w:space="0" w:color="auto"/>
      </w:divBdr>
    </w:div>
    <w:div w:id="1808476950">
      <w:bodyDiv w:val="1"/>
      <w:marLeft w:val="0"/>
      <w:marRight w:val="0"/>
      <w:marTop w:val="0"/>
      <w:marBottom w:val="0"/>
      <w:divBdr>
        <w:top w:val="none" w:sz="0" w:space="0" w:color="auto"/>
        <w:left w:val="none" w:sz="0" w:space="0" w:color="auto"/>
        <w:bottom w:val="none" w:sz="0" w:space="0" w:color="auto"/>
        <w:right w:val="none" w:sz="0" w:space="0" w:color="auto"/>
      </w:divBdr>
    </w:div>
    <w:div w:id="194610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2853</TotalTime>
  <Pages>2</Pages>
  <Words>214</Words>
  <Characters>1220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大学院・研究推進課</dc:creator>
  <cp:keywords/>
  <dc:description/>
  <cp:lastModifiedBy>睦 飛田</cp:lastModifiedBy>
  <cp:revision>10</cp:revision>
  <dcterms:created xsi:type="dcterms:W3CDTF">2026-01-11T13:10:00Z</dcterms:created>
  <dcterms:modified xsi:type="dcterms:W3CDTF">2026-07-11T05:56:00Z</dcterms:modified>
</cp:coreProperties>
</file>