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6EED8" w14:textId="16307AF0" w:rsidR="00B15D23" w:rsidRPr="005A2BEE" w:rsidRDefault="00DF7A68" w:rsidP="00B15D23">
      <w:pPr>
        <w:widowControl/>
        <w:spacing w:line="288" w:lineRule="auto"/>
        <w:jc w:val="center"/>
        <w:rPr>
          <w:rFonts w:ascii="Meiryo UI" w:eastAsia="Meiryo UI" w:hAnsi="Meiryo UI"/>
          <w:color w:val="000000" w:themeColor="text1"/>
          <w:kern w:val="24"/>
          <w:szCs w:val="21"/>
        </w:rPr>
      </w:pPr>
      <w:r w:rsidRPr="005A2BEE">
        <w:rPr>
          <w:rFonts w:ascii="Meiryo UI" w:eastAsia="Meiryo UI" w:hAnsi="Meiryo UI" w:hint="eastAsia"/>
          <w:color w:val="000000" w:themeColor="text1"/>
          <w:kern w:val="24"/>
          <w:szCs w:val="21"/>
        </w:rPr>
        <w:t>＜聖マリアンナ医科大学病院を受診された患者さんへ＞</w:t>
      </w:r>
    </w:p>
    <w:p w14:paraId="5CE911F1" w14:textId="77777777" w:rsidR="00B15D23" w:rsidRPr="005A2BEE" w:rsidRDefault="00B15D23" w:rsidP="00B15D23">
      <w:pPr>
        <w:widowControl/>
        <w:spacing w:line="60" w:lineRule="auto"/>
        <w:jc w:val="center"/>
        <w:rPr>
          <w:rFonts w:ascii="Meiryo UI" w:eastAsia="Meiryo UI" w:hAnsi="Meiryo UI"/>
          <w:color w:val="000000" w:themeColor="text1"/>
          <w:kern w:val="24"/>
          <w:szCs w:val="21"/>
        </w:rPr>
      </w:pPr>
    </w:p>
    <w:p w14:paraId="1C66BF4B" w14:textId="77777777" w:rsidR="00692BF5" w:rsidRPr="005A2BEE" w:rsidRDefault="00692BF5" w:rsidP="00692BF5">
      <w:pPr>
        <w:widowControl/>
        <w:spacing w:line="288" w:lineRule="auto"/>
        <w:jc w:val="left"/>
        <w:rPr>
          <w:rFonts w:ascii="Meiryo UI" w:eastAsia="Meiryo UI" w:hAnsi="Meiryo UI" w:cs="ＭＳ Ｐゴシック"/>
          <w:color w:val="000000" w:themeColor="text1"/>
          <w:kern w:val="0"/>
          <w:szCs w:val="21"/>
        </w:rPr>
      </w:pPr>
      <w:r w:rsidRPr="005A2BEE">
        <w:rPr>
          <w:rFonts w:ascii="Meiryo UI" w:eastAsia="Meiryo UI" w:hAnsi="Meiryo UI" w:hint="eastAsia"/>
          <w:color w:val="000000" w:themeColor="text1"/>
          <w:kern w:val="24"/>
          <w:szCs w:val="21"/>
        </w:rPr>
        <w:t>当院では下記の臨床研究を実施しております。</w:t>
      </w:r>
    </w:p>
    <w:p w14:paraId="2CC56E06" w14:textId="77777777" w:rsidR="00692BF5" w:rsidRPr="005A2BEE" w:rsidRDefault="00692BF5" w:rsidP="00692BF5">
      <w:pPr>
        <w:widowControl/>
        <w:spacing w:line="288" w:lineRule="auto"/>
        <w:jc w:val="left"/>
        <w:rPr>
          <w:rFonts w:ascii="Meiryo UI" w:eastAsia="Meiryo UI" w:hAnsi="Meiryo UI" w:cs="ＭＳ Ｐゴシック"/>
          <w:color w:val="000000" w:themeColor="text1"/>
          <w:kern w:val="0"/>
          <w:szCs w:val="21"/>
        </w:rPr>
      </w:pPr>
      <w:r w:rsidRPr="005A2BEE">
        <w:rPr>
          <w:rFonts w:ascii="Meiryo UI" w:eastAsia="Meiryo UI" w:hAnsi="Meiryo UI" w:hint="eastAsia"/>
          <w:color w:val="000000" w:themeColor="text1"/>
          <w:kern w:val="24"/>
          <w:szCs w:val="21"/>
        </w:rPr>
        <w:t>本研究の対象者に該当する可能性のある方で、ご自分あるいは御家族の診療情報等を研究目的に利用または</w:t>
      </w:r>
    </w:p>
    <w:p w14:paraId="2D1AA47D" w14:textId="5222ECE6" w:rsidR="00692BF5" w:rsidRPr="005A2BEE" w:rsidRDefault="00692BF5" w:rsidP="00692BF5">
      <w:pPr>
        <w:widowControl/>
        <w:spacing w:line="288" w:lineRule="auto"/>
        <w:jc w:val="left"/>
        <w:rPr>
          <w:rFonts w:ascii="Meiryo UI" w:eastAsia="Meiryo UI" w:hAnsi="Meiryo UI"/>
          <w:color w:val="000000" w:themeColor="text1"/>
          <w:kern w:val="24"/>
          <w:szCs w:val="21"/>
        </w:rPr>
      </w:pPr>
      <w:r w:rsidRPr="005A2BEE">
        <w:rPr>
          <w:rFonts w:ascii="Meiryo UI" w:eastAsia="Meiryo UI" w:hAnsi="Meiryo UI" w:hint="eastAsia"/>
          <w:color w:val="000000" w:themeColor="text1"/>
          <w:kern w:val="24"/>
          <w:szCs w:val="21"/>
        </w:rPr>
        <w:t>提供されることを希望されない場合は、</w:t>
      </w:r>
      <w:r w:rsidR="00D35B84" w:rsidRPr="006C7E61">
        <w:rPr>
          <w:rFonts w:ascii="Meiryo UI" w:eastAsia="Meiryo UI" w:hAnsi="Meiryo UI" w:hint="eastAsia"/>
          <w:color w:val="000000" w:themeColor="text1"/>
          <w:kern w:val="24"/>
          <w:szCs w:val="21"/>
        </w:rPr>
        <w:t>2026</w:t>
      </w:r>
      <w:r w:rsidRPr="006C7E61">
        <w:rPr>
          <w:rFonts w:ascii="Meiryo UI" w:eastAsia="Meiryo UI" w:hAnsi="Meiryo UI" w:hint="eastAsia"/>
          <w:color w:val="000000" w:themeColor="text1"/>
          <w:kern w:val="24"/>
          <w:szCs w:val="21"/>
        </w:rPr>
        <w:t>年</w:t>
      </w:r>
      <w:r w:rsidR="00FB178C">
        <w:rPr>
          <w:rFonts w:ascii="Meiryo UI" w:eastAsia="Meiryo UI" w:hAnsi="Meiryo UI" w:hint="eastAsia"/>
          <w:color w:val="000000" w:themeColor="text1"/>
          <w:kern w:val="24"/>
          <w:szCs w:val="21"/>
        </w:rPr>
        <w:t>7</w:t>
      </w:r>
      <w:r w:rsidRPr="006C7E61">
        <w:rPr>
          <w:rFonts w:ascii="Meiryo UI" w:eastAsia="Meiryo UI" w:hAnsi="Meiryo UI" w:hint="eastAsia"/>
          <w:color w:val="000000" w:themeColor="text1"/>
          <w:kern w:val="24"/>
          <w:szCs w:val="21"/>
        </w:rPr>
        <w:t>月</w:t>
      </w:r>
      <w:r w:rsidR="00D35B84" w:rsidRPr="006C7E61">
        <w:rPr>
          <w:rFonts w:ascii="Meiryo UI" w:eastAsia="Meiryo UI" w:hAnsi="Meiryo UI" w:hint="eastAsia"/>
          <w:color w:val="000000" w:themeColor="text1"/>
          <w:kern w:val="24"/>
          <w:szCs w:val="21"/>
        </w:rPr>
        <w:t>3</w:t>
      </w:r>
      <w:r w:rsidR="00FB178C">
        <w:rPr>
          <w:rFonts w:ascii="Meiryo UI" w:eastAsia="Meiryo UI" w:hAnsi="Meiryo UI" w:hint="eastAsia"/>
          <w:color w:val="000000" w:themeColor="text1"/>
          <w:kern w:val="24"/>
          <w:szCs w:val="21"/>
        </w:rPr>
        <w:t>1</w:t>
      </w:r>
      <w:r w:rsidRPr="006C7E61">
        <w:rPr>
          <w:rFonts w:ascii="Meiryo UI" w:eastAsia="Meiryo UI" w:hAnsi="Meiryo UI" w:hint="eastAsia"/>
          <w:color w:val="000000" w:themeColor="text1"/>
          <w:kern w:val="24"/>
          <w:szCs w:val="21"/>
        </w:rPr>
        <w:t>日</w:t>
      </w:r>
      <w:r w:rsidRPr="005A2BEE">
        <w:rPr>
          <w:rFonts w:ascii="Meiryo UI" w:eastAsia="Meiryo UI" w:hAnsi="Meiryo UI" w:hint="eastAsia"/>
          <w:color w:val="000000" w:themeColor="text1"/>
          <w:kern w:val="24"/>
          <w:szCs w:val="21"/>
        </w:rPr>
        <w:t>までに</w:t>
      </w:r>
      <w:r w:rsidR="00292EF2" w:rsidRPr="005A2BEE">
        <w:rPr>
          <w:rFonts w:ascii="Meiryo UI" w:eastAsia="Meiryo UI" w:hAnsi="Meiryo UI" w:hint="eastAsia"/>
          <w:color w:val="000000" w:themeColor="text1"/>
          <w:kern w:val="24"/>
          <w:szCs w:val="21"/>
        </w:rPr>
        <w:t>後述の</w:t>
      </w:r>
      <w:r w:rsidRPr="005A2BEE">
        <w:rPr>
          <w:rFonts w:ascii="Meiryo UI" w:eastAsia="Meiryo UI" w:hAnsi="Meiryo UI" w:hint="eastAsia"/>
          <w:color w:val="000000" w:themeColor="text1"/>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5A2BEE" w:rsidRDefault="00692BF5" w:rsidP="00692BF5">
      <w:pPr>
        <w:widowControl/>
        <w:spacing w:line="288" w:lineRule="auto"/>
        <w:jc w:val="left"/>
        <w:rPr>
          <w:rFonts w:ascii="Meiryo UI" w:eastAsia="Meiryo UI" w:hAnsi="Meiryo UI"/>
          <w:color w:val="000000" w:themeColor="text1"/>
          <w:kern w:val="24"/>
          <w:szCs w:val="21"/>
        </w:rPr>
      </w:pPr>
      <w:r w:rsidRPr="005A2BEE">
        <w:rPr>
          <w:rFonts w:ascii="Meiryo UI" w:eastAsia="Meiryo UI" w:hAnsi="Meiryo UI" w:hint="eastAsia"/>
          <w:color w:val="000000" w:themeColor="text1"/>
          <w:kern w:val="24"/>
          <w:szCs w:val="21"/>
        </w:rPr>
        <w:t>本研究は聖マリアンナ医科大学生命倫理委員会（臨床試験部会）にて審議され学長の許可を得て実施しております。</w:t>
      </w:r>
    </w:p>
    <w:p w14:paraId="467C7EBC" w14:textId="77777777" w:rsidR="00292EF2" w:rsidRPr="005A2BEE" w:rsidRDefault="00292EF2" w:rsidP="000F2B93">
      <w:pPr>
        <w:widowControl/>
        <w:spacing w:line="288" w:lineRule="auto"/>
        <w:ind w:firstLine="210"/>
        <w:jc w:val="left"/>
        <w:rPr>
          <w:rFonts w:ascii="Meiryo UI" w:eastAsia="Meiryo UI" w:hAnsi="Meiryo UI"/>
          <w:color w:val="000000" w:themeColor="text1"/>
          <w:kern w:val="24"/>
          <w:szCs w:val="21"/>
        </w:rPr>
      </w:pPr>
    </w:p>
    <w:p w14:paraId="55796BAB" w14:textId="06006B42" w:rsidR="00292EF2" w:rsidRPr="005A2BEE" w:rsidRDefault="000370BE" w:rsidP="00197BD7">
      <w:pPr>
        <w:widowControl/>
        <w:spacing w:line="288" w:lineRule="auto"/>
        <w:jc w:val="left"/>
        <w:rPr>
          <w:rFonts w:ascii="Meiryo UI" w:eastAsia="Meiryo UI" w:hAnsi="Meiryo UI"/>
          <w:color w:val="000000" w:themeColor="text1"/>
          <w:kern w:val="24"/>
          <w:szCs w:val="21"/>
        </w:rPr>
      </w:pPr>
      <w:r w:rsidRPr="005A2BEE">
        <w:rPr>
          <w:rFonts w:ascii="Meiryo UI" w:eastAsia="Meiryo UI" w:hAnsi="Meiryo UI" w:hint="eastAsia"/>
          <w:color w:val="000000" w:themeColor="text1"/>
          <w:szCs w:val="21"/>
        </w:rPr>
        <w:t>「</w:t>
      </w:r>
      <w:r w:rsidR="004F2F96" w:rsidRPr="004F2F96">
        <w:rPr>
          <w:rFonts w:ascii="Meiryo UI" w:eastAsia="Meiryo UI" w:hAnsi="Meiryo UI" w:hint="eastAsia"/>
          <w:color w:val="000000" w:themeColor="text1"/>
          <w:szCs w:val="21"/>
        </w:rPr>
        <w:t>小腸病変を有するクローン病における疾患活動性の実臨床的評価：</w:t>
      </w:r>
      <w:r w:rsidR="004F2F96" w:rsidRPr="004F2F96">
        <w:rPr>
          <w:rFonts w:ascii="Meiryo UI" w:eastAsia="Meiryo UI" w:hAnsi="Meiryo UI"/>
          <w:color w:val="000000" w:themeColor="text1"/>
          <w:szCs w:val="21"/>
        </w:rPr>
        <w:t>MRE・内視鏡・腹部超音波・血液検査の統合解析</w:t>
      </w:r>
      <w:r w:rsidRPr="005A2BEE">
        <w:rPr>
          <w:rFonts w:ascii="Meiryo UI" w:eastAsia="Meiryo UI" w:hAnsi="Meiryo UI" w:hint="eastAsia"/>
          <w:color w:val="000000" w:themeColor="text1"/>
          <w:szCs w:val="21"/>
        </w:rPr>
        <w:t>」</w:t>
      </w:r>
    </w:p>
    <w:p w14:paraId="352792C0" w14:textId="4C40EA5D" w:rsidR="00DF7A68" w:rsidRPr="005A2BEE" w:rsidRDefault="00DF7A68" w:rsidP="005A2BEE">
      <w:pPr>
        <w:pStyle w:val="a7"/>
        <w:widowControl/>
        <w:numPr>
          <w:ilvl w:val="0"/>
          <w:numId w:val="3"/>
        </w:numPr>
        <w:spacing w:line="288" w:lineRule="auto"/>
        <w:jc w:val="left"/>
        <w:rPr>
          <w:rFonts w:ascii="Meiryo UI" w:eastAsia="Meiryo UI" w:hAnsi="Meiryo UI"/>
          <w:color w:val="000000" w:themeColor="text1"/>
          <w:kern w:val="24"/>
          <w:szCs w:val="21"/>
        </w:rPr>
      </w:pPr>
      <w:r w:rsidRPr="005A2BEE">
        <w:rPr>
          <w:rFonts w:ascii="Meiryo UI" w:eastAsia="Meiryo UI" w:hAnsi="Meiryo UI" w:hint="eastAsia"/>
          <w:color w:val="000000" w:themeColor="text1"/>
          <w:kern w:val="24"/>
          <w:szCs w:val="21"/>
        </w:rPr>
        <w:t>研究の目的</w:t>
      </w:r>
    </w:p>
    <w:p w14:paraId="3E45F9A4" w14:textId="3B17EF3B" w:rsidR="00197BD7" w:rsidRPr="004F2F96" w:rsidRDefault="004F2F96" w:rsidP="005A2BEE">
      <w:pPr>
        <w:rPr>
          <w:rFonts w:ascii="Meiryo UI" w:eastAsia="Meiryo UI" w:hAnsi="Meiryo UI"/>
          <w:color w:val="000000" w:themeColor="text1"/>
          <w:kern w:val="24"/>
          <w:szCs w:val="21"/>
        </w:rPr>
      </w:pPr>
      <w:r w:rsidRPr="004F2F96">
        <w:rPr>
          <w:rFonts w:ascii="Meiryo UI" w:eastAsia="Meiryo UI" w:hAnsi="Meiryo UI" w:hint="eastAsia"/>
          <w:color w:val="000000" w:themeColor="text1"/>
          <w:kern w:val="24"/>
          <w:szCs w:val="21"/>
        </w:rPr>
        <w:t>クローン病は全層性炎症を特徴とし、小腸病変は高頻度に認められ、疾患活動性評価や治療方針決定、長期予後に大きく影響</w:t>
      </w:r>
      <w:r w:rsidR="000361BA">
        <w:rPr>
          <w:rFonts w:ascii="Meiryo UI" w:eastAsia="Meiryo UI" w:hAnsi="Meiryo UI" w:hint="eastAsia"/>
          <w:color w:val="000000" w:themeColor="text1"/>
          <w:kern w:val="24"/>
          <w:szCs w:val="21"/>
        </w:rPr>
        <w:t>します</w:t>
      </w:r>
      <w:r w:rsidRPr="004F2F96">
        <w:rPr>
          <w:rFonts w:ascii="Meiryo UI" w:eastAsia="Meiryo UI" w:hAnsi="Meiryo UI" w:hint="eastAsia"/>
          <w:color w:val="000000" w:themeColor="text1"/>
          <w:kern w:val="24"/>
          <w:szCs w:val="21"/>
        </w:rPr>
        <w:t>。しかし</w:t>
      </w:r>
      <w:r w:rsidR="000361BA">
        <w:rPr>
          <w:rFonts w:ascii="Meiryo UI" w:eastAsia="Meiryo UI" w:hAnsi="Meiryo UI" w:hint="eastAsia"/>
          <w:color w:val="000000" w:themeColor="text1"/>
          <w:kern w:val="24"/>
          <w:szCs w:val="21"/>
        </w:rPr>
        <w:t>ながら、</w:t>
      </w:r>
      <w:r w:rsidRPr="004F2F96">
        <w:rPr>
          <w:rFonts w:ascii="Meiryo UI" w:eastAsia="Meiryo UI" w:hAnsi="Meiryo UI" w:hint="eastAsia"/>
          <w:color w:val="000000" w:themeColor="text1"/>
          <w:kern w:val="24"/>
          <w:szCs w:val="21"/>
        </w:rPr>
        <w:t>小腸は内視鏡的評価が困難であり、磁気共鳴腸管造影（</w:t>
      </w:r>
      <w:r w:rsidRPr="004F2F96">
        <w:rPr>
          <w:rFonts w:ascii="Meiryo UI" w:eastAsia="Meiryo UI" w:hAnsi="Meiryo UI"/>
          <w:color w:val="000000" w:themeColor="text1"/>
          <w:kern w:val="24"/>
          <w:szCs w:val="21"/>
        </w:rPr>
        <w:t>magnetic resonance enterography：MRE）、腹部超音波検査、血液検査など複数の評価法が用いられているものの、評価部位や病態が異なるため結果が一致しないことも多い</w:t>
      </w:r>
      <w:r w:rsidR="000E377D">
        <w:rPr>
          <w:rFonts w:ascii="Meiryo UI" w:eastAsia="Meiryo UI" w:hAnsi="Meiryo UI" w:hint="eastAsia"/>
          <w:color w:val="000000" w:themeColor="text1"/>
          <w:kern w:val="24"/>
          <w:szCs w:val="21"/>
        </w:rPr>
        <w:t>ことが知られています</w:t>
      </w:r>
      <w:r w:rsidRPr="004F2F96">
        <w:rPr>
          <w:rFonts w:ascii="Meiryo UI" w:eastAsia="Meiryo UI" w:hAnsi="Meiryo UI"/>
          <w:color w:val="000000" w:themeColor="text1"/>
          <w:kern w:val="24"/>
          <w:szCs w:val="21"/>
        </w:rPr>
        <w:t>。特に症状や炎症反応が乏しい症例では活動性評価に難渋</w:t>
      </w:r>
      <w:r w:rsidR="000E377D">
        <w:rPr>
          <w:rFonts w:ascii="Meiryo UI" w:eastAsia="Meiryo UI" w:hAnsi="Meiryo UI" w:hint="eastAsia"/>
          <w:color w:val="000000" w:themeColor="text1"/>
          <w:kern w:val="24"/>
          <w:szCs w:val="21"/>
        </w:rPr>
        <w:t>します</w:t>
      </w:r>
      <w:r w:rsidRPr="004F2F96">
        <w:rPr>
          <w:rFonts w:ascii="Meiryo UI" w:eastAsia="Meiryo UI" w:hAnsi="Meiryo UI"/>
          <w:color w:val="000000" w:themeColor="text1"/>
          <w:kern w:val="24"/>
          <w:szCs w:val="21"/>
        </w:rPr>
        <w:t>。本研究は、</w:t>
      </w:r>
      <w:r w:rsidR="00BA0928" w:rsidRPr="004F2F96">
        <w:rPr>
          <w:rFonts w:ascii="Meiryo UI" w:eastAsia="Meiryo UI" w:hAnsi="Meiryo UI" w:hint="eastAsia"/>
          <w:color w:val="000000" w:themeColor="text1"/>
          <w:kern w:val="24"/>
          <w:szCs w:val="21"/>
        </w:rPr>
        <w:t>クローン病患者を対象に、小腸病変評価における</w:t>
      </w:r>
      <w:r w:rsidR="00BA0928" w:rsidRPr="004F2F96">
        <w:rPr>
          <w:rFonts w:ascii="Meiryo UI" w:eastAsia="Meiryo UI" w:hAnsi="Meiryo UI"/>
          <w:color w:val="000000" w:themeColor="text1"/>
          <w:kern w:val="24"/>
          <w:szCs w:val="21"/>
        </w:rPr>
        <w:t>MRE所見を中心として、内視鏡所見、腹部超音波検査所見および臨床指標との関連を後ろ向きに検討し、日常診療における各画像検査の役割と位置づけを明らかにすることを目的と</w:t>
      </w:r>
      <w:r w:rsidR="00BA0928">
        <w:rPr>
          <w:rFonts w:ascii="Meiryo UI" w:eastAsia="Meiryo UI" w:hAnsi="Meiryo UI" w:hint="eastAsia"/>
          <w:color w:val="000000" w:themeColor="text1"/>
          <w:kern w:val="24"/>
          <w:szCs w:val="21"/>
        </w:rPr>
        <w:t>しております</w:t>
      </w:r>
      <w:r w:rsidR="00BA0928" w:rsidRPr="004F2F96">
        <w:rPr>
          <w:rFonts w:ascii="Meiryo UI" w:eastAsia="Meiryo UI" w:hAnsi="Meiryo UI"/>
          <w:color w:val="000000" w:themeColor="text1"/>
          <w:kern w:val="24"/>
          <w:szCs w:val="21"/>
        </w:rPr>
        <w:t>。</w:t>
      </w:r>
      <w:r w:rsidRPr="004F2F96">
        <w:rPr>
          <w:rFonts w:ascii="Meiryo UI" w:eastAsia="Meiryo UI" w:hAnsi="Meiryo UI"/>
          <w:color w:val="000000" w:themeColor="text1"/>
          <w:kern w:val="24"/>
          <w:szCs w:val="21"/>
        </w:rPr>
        <w:t>これらの評価法を実臨床データに基づき統合的に検討し、小腸病変を有するクローン病に</w:t>
      </w:r>
      <w:r w:rsidRPr="004F2F96">
        <w:rPr>
          <w:rFonts w:ascii="Meiryo UI" w:eastAsia="Meiryo UI" w:hAnsi="Meiryo UI" w:hint="eastAsia"/>
          <w:color w:val="000000" w:themeColor="text1"/>
          <w:kern w:val="24"/>
          <w:szCs w:val="21"/>
        </w:rPr>
        <w:t>おける現実的な疾患活動性評価の在り方を明らかにする点に意義がある</w:t>
      </w:r>
      <w:r w:rsidR="000E377D">
        <w:rPr>
          <w:rFonts w:ascii="Meiryo UI" w:eastAsia="Meiryo UI" w:hAnsi="Meiryo UI" w:hint="eastAsia"/>
          <w:color w:val="000000" w:themeColor="text1"/>
          <w:kern w:val="24"/>
          <w:szCs w:val="21"/>
        </w:rPr>
        <w:t>と考えます</w:t>
      </w:r>
      <w:r w:rsidRPr="004F2F96">
        <w:rPr>
          <w:rFonts w:ascii="Meiryo UI" w:eastAsia="Meiryo UI" w:hAnsi="Meiryo UI" w:hint="eastAsia"/>
          <w:color w:val="000000" w:themeColor="text1"/>
          <w:kern w:val="24"/>
          <w:szCs w:val="21"/>
        </w:rPr>
        <w:t>。</w:t>
      </w:r>
    </w:p>
    <w:p w14:paraId="4E40C05C" w14:textId="77777777" w:rsidR="00292EF2" w:rsidRPr="005A2BEE" w:rsidRDefault="00292EF2" w:rsidP="00DF7A68">
      <w:pPr>
        <w:widowControl/>
        <w:spacing w:line="288" w:lineRule="auto"/>
        <w:jc w:val="left"/>
        <w:rPr>
          <w:rFonts w:ascii="Meiryo UI" w:eastAsia="Meiryo UI" w:hAnsi="Meiryo UI" w:cs="ＭＳ Ｐゴシック"/>
          <w:color w:val="000000" w:themeColor="text1"/>
          <w:kern w:val="0"/>
          <w:szCs w:val="21"/>
        </w:rPr>
      </w:pPr>
    </w:p>
    <w:p w14:paraId="4A35A1B9" w14:textId="5C8AA6D8" w:rsidR="00DF7A68" w:rsidRPr="005A2BEE" w:rsidRDefault="00DF7A68" w:rsidP="005A2BEE">
      <w:pPr>
        <w:pStyle w:val="a7"/>
        <w:widowControl/>
        <w:numPr>
          <w:ilvl w:val="0"/>
          <w:numId w:val="3"/>
        </w:numPr>
        <w:spacing w:line="288" w:lineRule="auto"/>
        <w:jc w:val="left"/>
        <w:rPr>
          <w:rFonts w:ascii="Meiryo UI" w:eastAsia="Meiryo UI" w:hAnsi="Meiryo UI"/>
          <w:color w:val="000000" w:themeColor="text1"/>
          <w:kern w:val="24"/>
          <w:szCs w:val="21"/>
        </w:rPr>
      </w:pPr>
      <w:r w:rsidRPr="005A2BEE">
        <w:rPr>
          <w:rFonts w:ascii="Meiryo UI" w:eastAsia="Meiryo UI" w:hAnsi="Meiryo UI" w:hint="eastAsia"/>
          <w:color w:val="000000" w:themeColor="text1"/>
          <w:kern w:val="24"/>
          <w:szCs w:val="21"/>
        </w:rPr>
        <w:t>研究対象について</w:t>
      </w:r>
    </w:p>
    <w:p w14:paraId="41DCE12E" w14:textId="20E71484" w:rsidR="00292EF2" w:rsidRPr="005A2BEE" w:rsidRDefault="00325828" w:rsidP="005A2BEE">
      <w:pPr>
        <w:widowControl/>
        <w:spacing w:line="288" w:lineRule="auto"/>
        <w:jc w:val="left"/>
        <w:rPr>
          <w:rFonts w:ascii="Meiryo UI" w:eastAsia="Meiryo UI" w:hAnsi="Meiryo UI"/>
          <w:color w:val="000000" w:themeColor="text1"/>
          <w:kern w:val="24"/>
          <w:szCs w:val="21"/>
        </w:rPr>
      </w:pPr>
      <w:r w:rsidRPr="005A2BEE">
        <w:rPr>
          <w:rFonts w:ascii="Meiryo UI" w:eastAsia="Meiryo UI" w:hAnsi="Meiryo UI" w:hint="eastAsia"/>
          <w:bCs/>
          <w:color w:val="000000" w:themeColor="text1"/>
          <w:szCs w:val="21"/>
        </w:rPr>
        <w:t>2021年1月1日～2025年12月31日に</w:t>
      </w:r>
      <w:r w:rsidR="005D509F" w:rsidRPr="005A2BEE">
        <w:rPr>
          <w:rFonts w:ascii="Meiryo UI" w:eastAsia="Meiryo UI" w:hAnsi="Meiryo UI" w:hint="eastAsia"/>
          <w:bCs/>
          <w:color w:val="000000" w:themeColor="text1"/>
          <w:szCs w:val="21"/>
        </w:rPr>
        <w:t>クローン病の病名が付きMREを行った方が対象となります。</w:t>
      </w:r>
    </w:p>
    <w:p w14:paraId="7DFFF6D6" w14:textId="77777777" w:rsidR="005D509F" w:rsidRPr="005A2BEE" w:rsidRDefault="005D509F" w:rsidP="005D509F">
      <w:pPr>
        <w:widowControl/>
        <w:spacing w:line="288" w:lineRule="auto"/>
        <w:jc w:val="left"/>
        <w:rPr>
          <w:rFonts w:ascii="Meiryo UI" w:eastAsia="Meiryo UI" w:hAnsi="Meiryo UI" w:cs="ＭＳ Ｐゴシック"/>
          <w:color w:val="000000" w:themeColor="text1"/>
          <w:kern w:val="0"/>
          <w:szCs w:val="21"/>
        </w:rPr>
      </w:pPr>
    </w:p>
    <w:p w14:paraId="36DF9E43" w14:textId="12C053BF" w:rsidR="00DF7A68" w:rsidRPr="005A2BEE" w:rsidRDefault="00DF7A68" w:rsidP="005A2BEE">
      <w:pPr>
        <w:pStyle w:val="a7"/>
        <w:widowControl/>
        <w:numPr>
          <w:ilvl w:val="0"/>
          <w:numId w:val="3"/>
        </w:numPr>
        <w:spacing w:line="288" w:lineRule="auto"/>
        <w:jc w:val="left"/>
        <w:rPr>
          <w:rFonts w:ascii="Meiryo UI" w:eastAsia="Meiryo UI" w:hAnsi="Meiryo UI" w:cs="ＭＳ Ｐゴシック"/>
          <w:color w:val="000000" w:themeColor="text1"/>
          <w:kern w:val="0"/>
          <w:szCs w:val="21"/>
        </w:rPr>
      </w:pPr>
      <w:r w:rsidRPr="005A2BEE">
        <w:rPr>
          <w:rFonts w:ascii="Meiryo UI" w:eastAsia="Meiryo UI" w:hAnsi="Meiryo UI" w:hint="eastAsia"/>
          <w:color w:val="000000" w:themeColor="text1"/>
          <w:kern w:val="24"/>
          <w:szCs w:val="21"/>
        </w:rPr>
        <w:t>研究実施期間</w:t>
      </w:r>
    </w:p>
    <w:p w14:paraId="26F1B64E" w14:textId="5432F628" w:rsidR="00EC04EC" w:rsidRPr="005A2BEE" w:rsidRDefault="00DF7A68" w:rsidP="005A2BEE">
      <w:pPr>
        <w:rPr>
          <w:rFonts w:ascii="Meiryo UI" w:eastAsia="Meiryo UI" w:hAnsi="Meiryo UI"/>
          <w:color w:val="000000" w:themeColor="text1"/>
          <w:kern w:val="24"/>
          <w:szCs w:val="21"/>
        </w:rPr>
      </w:pPr>
      <w:r w:rsidRPr="005A2BEE">
        <w:rPr>
          <w:rFonts w:ascii="Meiryo UI" w:eastAsia="Meiryo UI" w:hAnsi="Meiryo UI" w:hint="eastAsia"/>
          <w:color w:val="000000" w:themeColor="text1"/>
          <w:kern w:val="24"/>
          <w:szCs w:val="21"/>
        </w:rPr>
        <w:t>承認後～</w:t>
      </w:r>
      <w:r w:rsidR="005D509F" w:rsidRPr="005A2BEE">
        <w:rPr>
          <w:rFonts w:ascii="Meiryo UI" w:eastAsia="Meiryo UI" w:hAnsi="Meiryo UI" w:hint="eastAsia"/>
          <w:color w:val="000000" w:themeColor="text1"/>
          <w:kern w:val="24"/>
          <w:szCs w:val="21"/>
        </w:rPr>
        <w:t>2030</w:t>
      </w:r>
      <w:r w:rsidRPr="005A2BEE">
        <w:rPr>
          <w:rFonts w:ascii="Meiryo UI" w:eastAsia="Meiryo UI" w:hAnsi="Meiryo UI" w:hint="eastAsia"/>
          <w:color w:val="000000" w:themeColor="text1"/>
          <w:kern w:val="24"/>
          <w:szCs w:val="21"/>
        </w:rPr>
        <w:t>年</w:t>
      </w:r>
      <w:r w:rsidR="005D509F" w:rsidRPr="005A2BEE">
        <w:rPr>
          <w:rFonts w:ascii="Meiryo UI" w:eastAsia="Meiryo UI" w:hAnsi="Meiryo UI" w:hint="eastAsia"/>
          <w:color w:val="000000" w:themeColor="text1"/>
          <w:kern w:val="24"/>
          <w:szCs w:val="21"/>
        </w:rPr>
        <w:t>12</w:t>
      </w:r>
      <w:r w:rsidRPr="005A2BEE">
        <w:rPr>
          <w:rFonts w:ascii="Meiryo UI" w:eastAsia="Meiryo UI" w:hAnsi="Meiryo UI" w:hint="eastAsia"/>
          <w:color w:val="000000" w:themeColor="text1"/>
          <w:kern w:val="24"/>
          <w:szCs w:val="21"/>
        </w:rPr>
        <w:t>月</w:t>
      </w:r>
      <w:r w:rsidR="005D509F" w:rsidRPr="005A2BEE">
        <w:rPr>
          <w:rFonts w:ascii="Meiryo UI" w:eastAsia="Meiryo UI" w:hAnsi="Meiryo UI" w:hint="eastAsia"/>
          <w:color w:val="000000" w:themeColor="text1"/>
          <w:kern w:val="24"/>
          <w:szCs w:val="21"/>
        </w:rPr>
        <w:t>31</w:t>
      </w:r>
      <w:r w:rsidRPr="005A2BEE">
        <w:rPr>
          <w:rFonts w:ascii="Meiryo UI" w:eastAsia="Meiryo UI" w:hAnsi="Meiryo UI" w:hint="eastAsia"/>
          <w:color w:val="000000" w:themeColor="text1"/>
          <w:kern w:val="24"/>
          <w:szCs w:val="21"/>
        </w:rPr>
        <w:t>日</w:t>
      </w:r>
    </w:p>
    <w:p w14:paraId="0559956D" w14:textId="77777777" w:rsidR="00292EF2" w:rsidRPr="005A2BEE" w:rsidRDefault="00292EF2" w:rsidP="00DF7A68">
      <w:pPr>
        <w:rPr>
          <w:rFonts w:ascii="Meiryo UI" w:eastAsia="Meiryo UI" w:hAnsi="Meiryo UI"/>
          <w:color w:val="000000" w:themeColor="text1"/>
          <w:kern w:val="24"/>
          <w:szCs w:val="21"/>
        </w:rPr>
      </w:pPr>
    </w:p>
    <w:p w14:paraId="134C4425" w14:textId="67380579" w:rsidR="00DF7A68" w:rsidRPr="005A2BEE" w:rsidRDefault="00DF7A68" w:rsidP="005A2BEE">
      <w:pPr>
        <w:pStyle w:val="a7"/>
        <w:widowControl/>
        <w:numPr>
          <w:ilvl w:val="0"/>
          <w:numId w:val="3"/>
        </w:numPr>
        <w:spacing w:line="288" w:lineRule="auto"/>
        <w:jc w:val="left"/>
        <w:rPr>
          <w:rFonts w:ascii="Meiryo UI" w:eastAsia="Meiryo UI" w:hAnsi="Meiryo UI"/>
          <w:color w:val="000000" w:themeColor="text1"/>
          <w:kern w:val="24"/>
          <w:szCs w:val="21"/>
        </w:rPr>
      </w:pPr>
      <w:r w:rsidRPr="005A2BEE">
        <w:rPr>
          <w:rFonts w:ascii="Meiryo UI" w:eastAsia="Meiryo UI" w:hAnsi="Meiryo UI" w:hint="eastAsia"/>
          <w:color w:val="000000" w:themeColor="text1"/>
          <w:kern w:val="24"/>
          <w:szCs w:val="21"/>
        </w:rPr>
        <w:t>抽出項目</w:t>
      </w:r>
    </w:p>
    <w:p w14:paraId="2E0255B0" w14:textId="13787525" w:rsidR="005D509F" w:rsidRPr="005A2BEE" w:rsidRDefault="005D509F" w:rsidP="005A2BEE">
      <w:pPr>
        <w:rPr>
          <w:rFonts w:ascii="Meiryo UI" w:eastAsia="Meiryo UI" w:hAnsi="Meiryo UI"/>
          <w:color w:val="000000" w:themeColor="text1"/>
          <w:szCs w:val="21"/>
        </w:rPr>
      </w:pPr>
      <w:bookmarkStart w:id="0" w:name="_Hlk205403583"/>
      <w:r w:rsidRPr="005A2BEE">
        <w:rPr>
          <w:rFonts w:ascii="Meiryo UI" w:eastAsia="Meiryo UI" w:hAnsi="Meiryo UI" w:hint="eastAsia"/>
          <w:color w:val="000000" w:themeColor="text1"/>
          <w:szCs w:val="21"/>
        </w:rPr>
        <w:t>性別、年齢、罹病期間（診断からの期間）、病型</w:t>
      </w:r>
      <w:r w:rsidR="003D2522" w:rsidRPr="003D2522">
        <w:rPr>
          <w:rFonts w:ascii="Meiryo UI" w:eastAsia="Meiryo UI" w:hAnsi="Meiryo UI" w:hint="eastAsia"/>
          <w:color w:val="000000" w:themeColor="text1"/>
          <w:szCs w:val="21"/>
        </w:rPr>
        <w:t>（</w:t>
      </w:r>
      <w:r w:rsidR="003D2522" w:rsidRPr="003D2522">
        <w:rPr>
          <w:rFonts w:ascii="Meiryo UI" w:eastAsia="Meiryo UI" w:hAnsi="Meiryo UI"/>
          <w:color w:val="000000" w:themeColor="text1"/>
          <w:szCs w:val="21"/>
        </w:rPr>
        <w:t>Montreal分類：L1/L2/L3、±L4）</w:t>
      </w:r>
      <w:r w:rsidRPr="005A2BEE">
        <w:rPr>
          <w:rFonts w:ascii="Meiryo UI" w:eastAsia="Meiryo UI" w:hAnsi="Meiryo UI" w:hint="eastAsia"/>
          <w:color w:val="000000" w:themeColor="text1"/>
          <w:szCs w:val="21"/>
        </w:rPr>
        <w:t>、重症度（</w:t>
      </w:r>
      <w:r w:rsidR="003D2522">
        <w:rPr>
          <w:rFonts w:ascii="Meiryo UI" w:eastAsia="Meiryo UI" w:hAnsi="Meiryo UI" w:hint="eastAsia"/>
          <w:color w:val="000000" w:themeColor="text1"/>
          <w:szCs w:val="21"/>
        </w:rPr>
        <w:t>IOIBD、</w:t>
      </w:r>
      <w:r w:rsidRPr="005A2BEE">
        <w:rPr>
          <w:rFonts w:ascii="Meiryo UI" w:eastAsia="Meiryo UI" w:hAnsi="Meiryo UI" w:hint="eastAsia"/>
          <w:bCs/>
          <w:color w:val="000000" w:themeColor="text1"/>
          <w:szCs w:val="21"/>
        </w:rPr>
        <w:t>Crohn`s Disease Activity Index：CDAI</w:t>
      </w:r>
      <w:r w:rsidRPr="005A2BEE">
        <w:rPr>
          <w:rFonts w:ascii="Meiryo UI" w:eastAsia="Meiryo UI" w:hAnsi="Meiryo UI" w:hint="eastAsia"/>
          <w:color w:val="000000" w:themeColor="text1"/>
          <w:szCs w:val="21"/>
        </w:rPr>
        <w:t>）、</w:t>
      </w:r>
      <w:r w:rsidR="00EC7F2B" w:rsidRPr="00EC7F2B">
        <w:rPr>
          <w:rFonts w:ascii="Meiryo UI" w:eastAsia="Meiryo UI" w:hAnsi="Meiryo UI" w:hint="eastAsia"/>
          <w:color w:val="000000" w:themeColor="text1"/>
          <w:szCs w:val="21"/>
        </w:rPr>
        <w:t>白血球数、好中球比率、ヘモグロビン、血小板、血沈、総蛋白、アルブミン、</w:t>
      </w:r>
      <w:r w:rsidR="00EC7F2B" w:rsidRPr="00EC7F2B">
        <w:rPr>
          <w:rFonts w:ascii="Meiryo UI" w:eastAsia="Meiryo UI" w:hAnsi="Meiryo UI"/>
          <w:color w:val="000000" w:themeColor="text1"/>
          <w:szCs w:val="21"/>
        </w:rPr>
        <w:t>CRP</w:t>
      </w:r>
      <w:bookmarkEnd w:id="0"/>
      <w:r w:rsidRPr="005A2BEE">
        <w:rPr>
          <w:rFonts w:ascii="Meiryo UI" w:eastAsia="Meiryo UI" w:hAnsi="Meiryo UI" w:hint="eastAsia"/>
          <w:color w:val="000000" w:themeColor="text1"/>
          <w:szCs w:val="21"/>
        </w:rPr>
        <w:t>、検査前治療（</w:t>
      </w:r>
      <w:bookmarkStart w:id="1" w:name="_Hlk205403687"/>
      <w:r w:rsidRPr="005A2BEE">
        <w:rPr>
          <w:rFonts w:ascii="Meiryo UI" w:eastAsia="Meiryo UI" w:hAnsi="Meiryo UI" w:hint="eastAsia"/>
          <w:color w:val="000000" w:themeColor="text1"/>
          <w:szCs w:val="21"/>
        </w:rPr>
        <w:t>経口</w:t>
      </w:r>
      <w:r w:rsidRPr="005A2BEE">
        <w:rPr>
          <w:rFonts w:ascii="Meiryo UI" w:eastAsia="Meiryo UI" w:hAnsi="Meiryo UI"/>
          <w:color w:val="000000" w:themeColor="text1"/>
          <w:szCs w:val="21"/>
        </w:rPr>
        <w:t>5-ASA</w:t>
      </w:r>
      <w:r w:rsidRPr="005A2BEE">
        <w:rPr>
          <w:rFonts w:ascii="Meiryo UI" w:eastAsia="Meiryo UI" w:hAnsi="Meiryo UI" w:hint="eastAsia"/>
          <w:color w:val="000000" w:themeColor="text1"/>
          <w:szCs w:val="21"/>
        </w:rPr>
        <w:t>製剤、免疫調節薬（アザチオプリン）、プレドニゾロン、インフリキシマブ、アダリムマブ、ベドリズマブ、ウステキヌマブ、リサンキズマブ、ミリキズマブ、グセルクマブ、</w:t>
      </w:r>
      <w:bookmarkEnd w:id="1"/>
      <w:r w:rsidRPr="005A2BEE">
        <w:rPr>
          <w:rFonts w:ascii="Meiryo UI" w:eastAsia="Meiryo UI" w:hAnsi="Meiryo UI" w:hint="eastAsia"/>
          <w:color w:val="000000" w:themeColor="text1"/>
          <w:szCs w:val="21"/>
        </w:rPr>
        <w:t>ウパダシチニブ）、検査所見（</w:t>
      </w:r>
      <w:bookmarkStart w:id="2" w:name="_Hlk220836168"/>
      <w:r w:rsidRPr="005A2BEE">
        <w:rPr>
          <w:rFonts w:ascii="Meiryo UI" w:eastAsia="Meiryo UI" w:hAnsi="Meiryo UI" w:hint="eastAsia"/>
          <w:color w:val="000000" w:themeColor="text1"/>
          <w:szCs w:val="21"/>
        </w:rPr>
        <w:t>MRE</w:t>
      </w:r>
      <w:r w:rsidR="00683F60">
        <w:rPr>
          <w:rFonts w:ascii="Meiryo UI" w:eastAsia="Meiryo UI" w:hAnsi="Meiryo UI" w:hint="eastAsia"/>
          <w:color w:val="000000" w:themeColor="text1"/>
          <w:szCs w:val="21"/>
        </w:rPr>
        <w:t>所見</w:t>
      </w:r>
      <w:r w:rsidRPr="005A2BEE">
        <w:rPr>
          <w:rFonts w:ascii="Meiryo UI" w:eastAsia="Meiryo UI" w:hAnsi="Meiryo UI" w:hint="eastAsia"/>
          <w:color w:val="000000" w:themeColor="text1"/>
          <w:szCs w:val="21"/>
        </w:rPr>
        <w:t>（</w:t>
      </w:r>
      <w:r w:rsidR="00683F60">
        <w:rPr>
          <w:rFonts w:ascii="Meiryo UI" w:eastAsia="Meiryo UI" w:hAnsi="Meiryo UI" w:hint="eastAsia"/>
          <w:color w:val="000000" w:themeColor="text1"/>
          <w:szCs w:val="21"/>
        </w:rPr>
        <w:t>s</w:t>
      </w:r>
      <w:r w:rsidRPr="005A2BEE">
        <w:rPr>
          <w:rFonts w:ascii="Meiryo UI" w:eastAsia="Meiryo UI" w:hAnsi="Meiryo UI" w:hint="eastAsia"/>
          <w:color w:val="000000" w:themeColor="text1"/>
          <w:szCs w:val="21"/>
        </w:rPr>
        <w:t>M</w:t>
      </w:r>
      <w:r w:rsidR="00683F60">
        <w:rPr>
          <w:rFonts w:ascii="Meiryo UI" w:eastAsia="Meiryo UI" w:hAnsi="Meiryo UI" w:hint="eastAsia"/>
          <w:color w:val="000000" w:themeColor="text1"/>
          <w:szCs w:val="21"/>
        </w:rPr>
        <w:t>A</w:t>
      </w:r>
      <w:r w:rsidRPr="005A2BEE">
        <w:rPr>
          <w:rFonts w:ascii="Meiryo UI" w:eastAsia="Meiryo UI" w:hAnsi="Meiryo UI" w:hint="eastAsia"/>
          <w:color w:val="000000" w:themeColor="text1"/>
          <w:szCs w:val="21"/>
        </w:rPr>
        <w:t>RIA score</w:t>
      </w:r>
      <w:r w:rsidR="00833519">
        <w:rPr>
          <w:rFonts w:ascii="Meiryo UI" w:eastAsia="Meiryo UI" w:hAnsi="Meiryo UI" w:hint="eastAsia"/>
          <w:color w:val="000000" w:themeColor="text1"/>
          <w:szCs w:val="21"/>
        </w:rPr>
        <w:t>、小腸病変の部位、炎症所見の有無、狭窄・瘻孔・膿瘍の有無</w:t>
      </w:r>
      <w:r w:rsidRPr="005A2BEE">
        <w:rPr>
          <w:rFonts w:ascii="Meiryo UI" w:eastAsia="Meiryo UI" w:hAnsi="Meiryo UI" w:hint="eastAsia"/>
          <w:color w:val="000000" w:themeColor="text1"/>
          <w:szCs w:val="21"/>
        </w:rPr>
        <w:t>）、腹部超音波</w:t>
      </w:r>
      <w:r w:rsidR="00833519">
        <w:rPr>
          <w:rFonts w:ascii="Meiryo UI" w:eastAsia="Meiryo UI" w:hAnsi="Meiryo UI" w:hint="eastAsia"/>
          <w:color w:val="000000" w:themeColor="text1"/>
          <w:szCs w:val="21"/>
        </w:rPr>
        <w:t>所見（部位別腸管壁</w:t>
      </w:r>
      <w:r w:rsidR="00601E06">
        <w:rPr>
          <w:rFonts w:ascii="Meiryo UI" w:eastAsia="Meiryo UI" w:hAnsi="Meiryo UI" w:hint="eastAsia"/>
          <w:color w:val="000000" w:themeColor="text1"/>
          <w:szCs w:val="21"/>
        </w:rPr>
        <w:t>厚、壁肥厚に基づく炎症の有無</w:t>
      </w:r>
      <w:r w:rsidR="00833519">
        <w:rPr>
          <w:rFonts w:ascii="Meiryo UI" w:eastAsia="Meiryo UI" w:hAnsi="Meiryo UI" w:hint="eastAsia"/>
          <w:color w:val="000000" w:themeColor="text1"/>
          <w:szCs w:val="21"/>
        </w:rPr>
        <w:t>）</w:t>
      </w:r>
      <w:r w:rsidRPr="005A2BEE">
        <w:rPr>
          <w:rFonts w:ascii="Meiryo UI" w:eastAsia="Meiryo UI" w:hAnsi="Meiryo UI" w:hint="eastAsia"/>
          <w:color w:val="000000" w:themeColor="text1"/>
          <w:szCs w:val="21"/>
        </w:rPr>
        <w:t>、</w:t>
      </w:r>
      <w:r w:rsidR="007F55A5">
        <w:rPr>
          <w:rFonts w:ascii="Meiryo UI" w:eastAsia="Meiryo UI" w:hAnsi="Meiryo UI" w:hint="eastAsia"/>
          <w:color w:val="000000" w:themeColor="text1"/>
          <w:szCs w:val="21"/>
        </w:rPr>
        <w:t>下部消化管内視鏡</w:t>
      </w:r>
      <w:r w:rsidR="004F6C9D">
        <w:rPr>
          <w:rFonts w:ascii="Meiryo UI" w:eastAsia="Meiryo UI" w:hAnsi="Meiryo UI" w:hint="eastAsia"/>
          <w:color w:val="000000" w:themeColor="text1"/>
          <w:szCs w:val="21"/>
        </w:rPr>
        <w:t>所見（</w:t>
      </w:r>
      <w:r w:rsidR="008473A0" w:rsidRPr="008473A0">
        <w:rPr>
          <w:rFonts w:ascii="Meiryo UI" w:eastAsia="Meiryo UI" w:hAnsi="Meiryo UI" w:hint="eastAsia"/>
          <w:color w:val="000000" w:themeColor="text1"/>
          <w:szCs w:val="21"/>
        </w:rPr>
        <w:t>SEMA-CD score</w:t>
      </w:r>
      <w:r w:rsidR="004F6C9D" w:rsidRPr="008473A0">
        <w:rPr>
          <w:rFonts w:ascii="Meiryo UI" w:eastAsia="Meiryo UI" w:hAnsi="Meiryo UI" w:hint="eastAsia"/>
          <w:color w:val="000000" w:themeColor="text1"/>
          <w:szCs w:val="21"/>
        </w:rPr>
        <w:t>、内視鏡的活動性の</w:t>
      </w:r>
      <w:r w:rsidR="008473A0" w:rsidRPr="008473A0">
        <w:rPr>
          <w:rFonts w:ascii="Meiryo UI" w:eastAsia="Meiryo UI" w:hAnsi="Meiryo UI" w:hint="eastAsia"/>
          <w:color w:val="000000" w:themeColor="text1"/>
          <w:szCs w:val="21"/>
        </w:rPr>
        <w:t>確認</w:t>
      </w:r>
      <w:r w:rsidR="00F63261">
        <w:rPr>
          <w:rFonts w:ascii="Meiryo UI" w:eastAsia="Meiryo UI" w:hAnsi="Meiryo UI" w:hint="eastAsia"/>
          <w:color w:val="000000" w:themeColor="text1"/>
          <w:szCs w:val="21"/>
        </w:rPr>
        <w:t>）、</w:t>
      </w:r>
      <w:bookmarkEnd w:id="2"/>
      <w:r w:rsidR="00F63261">
        <w:rPr>
          <w:rFonts w:ascii="Meiryo UI" w:eastAsia="Meiryo UI" w:hAnsi="Meiryo UI" w:hint="eastAsia"/>
          <w:color w:val="000000" w:themeColor="text1"/>
          <w:szCs w:val="21"/>
        </w:rPr>
        <w:t>病理学所見、検査による有害事象の有無とその内容</w:t>
      </w:r>
    </w:p>
    <w:p w14:paraId="3B0A2A8E" w14:textId="77777777" w:rsidR="004C5947" w:rsidRDefault="004C5947" w:rsidP="00DF7A68">
      <w:pPr>
        <w:widowControl/>
        <w:spacing w:line="288" w:lineRule="auto"/>
        <w:jc w:val="left"/>
        <w:rPr>
          <w:rFonts w:ascii="Meiryo UI" w:eastAsia="Meiryo UI" w:hAnsi="Meiryo UI"/>
          <w:color w:val="C45911" w:themeColor="accent2" w:themeShade="BF"/>
          <w:kern w:val="24"/>
          <w:szCs w:val="21"/>
        </w:rPr>
      </w:pPr>
    </w:p>
    <w:p w14:paraId="481D1FBF" w14:textId="04AECB64" w:rsidR="004C5947" w:rsidRPr="005A2BEE" w:rsidRDefault="004C5947" w:rsidP="005A2BEE">
      <w:pPr>
        <w:pStyle w:val="a7"/>
        <w:widowControl/>
        <w:numPr>
          <w:ilvl w:val="0"/>
          <w:numId w:val="3"/>
        </w:numPr>
        <w:spacing w:line="288" w:lineRule="auto"/>
        <w:jc w:val="left"/>
        <w:rPr>
          <w:rFonts w:ascii="Meiryo UI" w:eastAsia="Meiryo UI" w:hAnsi="Meiryo UI" w:cs="ＭＳ Ｐゴシック"/>
          <w:color w:val="000000" w:themeColor="text1"/>
          <w:kern w:val="0"/>
          <w:szCs w:val="21"/>
        </w:rPr>
      </w:pPr>
      <w:r w:rsidRPr="005A2BEE">
        <w:rPr>
          <w:rFonts w:ascii="Meiryo UI" w:eastAsia="Meiryo UI" w:hAnsi="Meiryo UI" w:hint="eastAsia"/>
          <w:color w:val="000000" w:themeColor="text1"/>
          <w:kern w:val="24"/>
          <w:szCs w:val="21"/>
        </w:rPr>
        <w:t>個人情報等の保護について</w:t>
      </w:r>
    </w:p>
    <w:p w14:paraId="5EB7C771" w14:textId="047F13DF" w:rsidR="004C5947" w:rsidRDefault="004C5947" w:rsidP="004C5947">
      <w:pPr>
        <w:widowControl/>
        <w:spacing w:line="288" w:lineRule="auto"/>
        <w:jc w:val="left"/>
        <w:rPr>
          <w:rFonts w:ascii="Meiryo UI" w:eastAsia="Meiryo UI" w:hAnsi="Meiryo UI"/>
          <w:color w:val="000000" w:themeColor="text1"/>
          <w:kern w:val="24"/>
          <w:szCs w:val="21"/>
        </w:rPr>
      </w:pPr>
      <w:r w:rsidRPr="005A2BEE">
        <w:rPr>
          <w:rFonts w:ascii="Meiryo UI" w:eastAsia="Meiryo UI" w:hAnsi="Meiryo UI" w:hint="eastAsia"/>
          <w:color w:val="000000" w:themeColor="text1"/>
          <w:kern w:val="24"/>
          <w:szCs w:val="21"/>
        </w:rPr>
        <w:t>この研究では登録時に、新たに研究用の個別の番号（識別コード）を付し、個人が特定できないようして取扱います。個人情報と識別コードの照合表を作成し、個人情報管理者が管理を行い、</w:t>
      </w:r>
      <w:r w:rsidR="003D2522">
        <w:rPr>
          <w:rFonts w:ascii="Meiryo UI" w:eastAsia="Meiryo UI" w:hAnsi="Meiryo UI" w:hint="eastAsia"/>
          <w:color w:val="000000" w:themeColor="text1"/>
          <w:kern w:val="24"/>
          <w:szCs w:val="21"/>
        </w:rPr>
        <w:t>消化器内科</w:t>
      </w:r>
      <w:r w:rsidRPr="005A2BEE">
        <w:rPr>
          <w:rFonts w:ascii="Meiryo UI" w:eastAsia="Meiryo UI" w:hAnsi="Meiryo UI" w:hint="eastAsia"/>
          <w:color w:val="000000" w:themeColor="text1"/>
          <w:kern w:val="24"/>
          <w:szCs w:val="21"/>
        </w:rPr>
        <w:t>医局の鍵付きの棚で厳重に保管します。この研究に関わって取得される資料・情報等は、外部に漏えいすることのないよう、慎重に取り扱います。</w:t>
      </w:r>
    </w:p>
    <w:p w14:paraId="6B840033" w14:textId="77777777" w:rsidR="005A2BEE" w:rsidRPr="0049443B" w:rsidRDefault="005A2BEE" w:rsidP="004C5947">
      <w:pPr>
        <w:widowControl/>
        <w:spacing w:line="288" w:lineRule="auto"/>
        <w:jc w:val="left"/>
        <w:rPr>
          <w:rFonts w:ascii="Meiryo UI" w:eastAsia="Meiryo UI" w:hAnsi="Meiryo UI"/>
          <w:color w:val="000000" w:themeColor="text1"/>
          <w:kern w:val="24"/>
          <w:szCs w:val="21"/>
        </w:rPr>
      </w:pPr>
    </w:p>
    <w:p w14:paraId="4B6B274C" w14:textId="77777777" w:rsidR="004C5947" w:rsidRPr="0045425D" w:rsidRDefault="004C5947" w:rsidP="005A2BEE">
      <w:pPr>
        <w:pStyle w:val="a7"/>
        <w:widowControl/>
        <w:numPr>
          <w:ilvl w:val="0"/>
          <w:numId w:val="3"/>
        </w:numPr>
        <w:spacing w:line="288" w:lineRule="auto"/>
        <w:jc w:val="left"/>
        <w:rPr>
          <w:rFonts w:ascii="Meiryo UI" w:eastAsia="Meiryo UI" w:hAnsi="Meiryo UI" w:cs="ＭＳ Ｐゴシック"/>
          <w:color w:val="000000" w:themeColor="text1"/>
          <w:kern w:val="0"/>
          <w:szCs w:val="21"/>
        </w:rPr>
      </w:pPr>
      <w:r w:rsidRPr="0045425D">
        <w:rPr>
          <w:rFonts w:ascii="Meiryo UI" w:eastAsia="Meiryo UI" w:hAnsi="Meiryo UI" w:hint="eastAsia"/>
          <w:color w:val="000000" w:themeColor="text1"/>
          <w:kern w:val="24"/>
          <w:szCs w:val="21"/>
        </w:rPr>
        <w:t>研究結果の公表について</w:t>
      </w:r>
    </w:p>
    <w:p w14:paraId="68CF6201" w14:textId="77777777" w:rsidR="004C5947" w:rsidRPr="005A2BEE" w:rsidRDefault="004C5947" w:rsidP="005A2BEE">
      <w:pPr>
        <w:widowControl/>
        <w:spacing w:line="288" w:lineRule="auto"/>
        <w:jc w:val="left"/>
        <w:rPr>
          <w:rFonts w:ascii="Meiryo UI" w:eastAsia="Meiryo UI" w:hAnsi="Meiryo UI" w:cs="ＭＳ Ｐゴシック"/>
          <w:color w:val="000000" w:themeColor="text1"/>
          <w:kern w:val="0"/>
          <w:szCs w:val="21"/>
        </w:rPr>
      </w:pPr>
      <w:r w:rsidRPr="005A2BEE">
        <w:rPr>
          <w:rFonts w:ascii="Meiryo UI" w:eastAsia="Meiryo UI" w:hAnsi="Meiryo UI" w:hint="eastAsia"/>
          <w:color w:val="000000" w:themeColor="text1"/>
          <w:kern w:val="24"/>
          <w:szCs w:val="21"/>
        </w:rPr>
        <w:t>研究結果は、医学研究雑誌や学会等で発表される予定です。</w:t>
      </w:r>
    </w:p>
    <w:p w14:paraId="76EFA091" w14:textId="77777777" w:rsidR="004C5947" w:rsidRPr="005A2BEE" w:rsidRDefault="004C5947" w:rsidP="005A2BEE">
      <w:pPr>
        <w:widowControl/>
        <w:spacing w:line="288" w:lineRule="auto"/>
        <w:jc w:val="left"/>
        <w:rPr>
          <w:rFonts w:ascii="Meiryo UI" w:eastAsia="Meiryo UI" w:hAnsi="Meiryo UI"/>
          <w:color w:val="000000" w:themeColor="text1"/>
          <w:kern w:val="24"/>
          <w:szCs w:val="21"/>
        </w:rPr>
      </w:pPr>
      <w:r w:rsidRPr="005A2BEE">
        <w:rPr>
          <w:rFonts w:ascii="Meiryo UI" w:eastAsia="Meiryo UI" w:hAnsi="Meiryo UI" w:hint="eastAsia"/>
          <w:color w:val="000000" w:themeColor="text1"/>
          <w:kern w:val="24"/>
          <w:szCs w:val="21"/>
        </w:rPr>
        <w:t>その場合も、個人を特定できる情報は一切含まれませんのでご安心ください。</w:t>
      </w:r>
    </w:p>
    <w:p w14:paraId="61EFE391" w14:textId="77777777" w:rsidR="004C5947" w:rsidRPr="0049443B" w:rsidRDefault="004C5947" w:rsidP="004C5947">
      <w:pPr>
        <w:widowControl/>
        <w:spacing w:line="288" w:lineRule="auto"/>
        <w:jc w:val="left"/>
        <w:rPr>
          <w:rFonts w:ascii="Meiryo UI" w:eastAsia="Meiryo UI" w:hAnsi="Meiryo UI" w:cs="ＭＳ Ｐゴシック"/>
          <w:color w:val="000000" w:themeColor="text1"/>
          <w:kern w:val="0"/>
          <w:szCs w:val="21"/>
        </w:rPr>
      </w:pPr>
    </w:p>
    <w:p w14:paraId="4AFA2C7C" w14:textId="77777777" w:rsidR="004C5947" w:rsidRPr="0045425D" w:rsidRDefault="004C5947" w:rsidP="005A2BEE">
      <w:pPr>
        <w:pStyle w:val="a7"/>
        <w:widowControl/>
        <w:numPr>
          <w:ilvl w:val="0"/>
          <w:numId w:val="3"/>
        </w:numPr>
        <w:spacing w:line="288" w:lineRule="auto"/>
        <w:jc w:val="left"/>
        <w:rPr>
          <w:rFonts w:ascii="Meiryo UI" w:eastAsia="Meiryo UI" w:hAnsi="Meiryo UI"/>
          <w:color w:val="000000" w:themeColor="text1"/>
          <w:kern w:val="24"/>
          <w:szCs w:val="21"/>
        </w:rPr>
      </w:pPr>
      <w:r w:rsidRPr="0045425D">
        <w:rPr>
          <w:rFonts w:ascii="Meiryo UI" w:eastAsia="Meiryo UI" w:hAnsi="Meiryo UI" w:hint="eastAsia"/>
          <w:color w:val="000000" w:themeColor="text1"/>
          <w:kern w:val="24"/>
          <w:szCs w:val="21"/>
        </w:rPr>
        <w:t>問い合わせ先・相談窓口</w:t>
      </w:r>
    </w:p>
    <w:p w14:paraId="7A895FB8" w14:textId="77777777" w:rsidR="004C5947" w:rsidRPr="005A2BEE" w:rsidRDefault="004C5947" w:rsidP="005A2BEE">
      <w:pPr>
        <w:widowControl/>
        <w:spacing w:line="288" w:lineRule="auto"/>
        <w:jc w:val="left"/>
        <w:rPr>
          <w:rFonts w:ascii="Meiryo UI" w:eastAsia="Meiryo UI" w:hAnsi="Meiryo UI" w:cs="ＭＳ Ｐゴシック"/>
          <w:color w:val="000000" w:themeColor="text1"/>
          <w:kern w:val="0"/>
          <w:szCs w:val="21"/>
        </w:rPr>
      </w:pPr>
      <w:r w:rsidRPr="005A2BEE">
        <w:rPr>
          <w:rFonts w:ascii="Meiryo UI" w:eastAsia="Meiryo UI" w:hAnsi="Meiryo UI" w:hint="eastAsia"/>
          <w:color w:val="000000" w:themeColor="text1"/>
          <w:kern w:val="24"/>
          <w:szCs w:val="21"/>
        </w:rPr>
        <w:t>聖マリアンナ医科大学病院　消化器内科</w:t>
      </w:r>
    </w:p>
    <w:p w14:paraId="032A0B69" w14:textId="77777777" w:rsidR="004C5947" w:rsidRPr="005A2BEE" w:rsidRDefault="004C5947" w:rsidP="005A2BEE">
      <w:pPr>
        <w:widowControl/>
        <w:spacing w:line="288" w:lineRule="auto"/>
        <w:jc w:val="left"/>
        <w:rPr>
          <w:rFonts w:ascii="Meiryo UI" w:eastAsia="Meiryo UI" w:hAnsi="Meiryo UI" w:cs="ＭＳ Ｐゴシック"/>
          <w:color w:val="000000" w:themeColor="text1"/>
          <w:kern w:val="0"/>
          <w:szCs w:val="21"/>
        </w:rPr>
      </w:pPr>
      <w:r w:rsidRPr="005A2BEE">
        <w:rPr>
          <w:rFonts w:ascii="Meiryo UI" w:eastAsia="Meiryo UI" w:hAnsi="Meiryo UI" w:hint="eastAsia"/>
          <w:color w:val="000000" w:themeColor="text1"/>
          <w:kern w:val="24"/>
          <w:szCs w:val="21"/>
        </w:rPr>
        <w:t>〒216-8511　神奈川県川崎市宮前区菅生2-16-1　電話番号　044-977-8111(代表)</w:t>
      </w:r>
    </w:p>
    <w:p w14:paraId="7F046E78" w14:textId="40709FC6" w:rsidR="004C5947" w:rsidRPr="007F55A5" w:rsidRDefault="004C5947" w:rsidP="005A2BEE">
      <w:pPr>
        <w:widowControl/>
        <w:spacing w:line="288" w:lineRule="auto"/>
        <w:jc w:val="left"/>
        <w:rPr>
          <w:rFonts w:ascii="Meiryo UI" w:eastAsia="Meiryo UI" w:hAnsi="Meiryo UI"/>
          <w:color w:val="000000" w:themeColor="text1"/>
          <w:kern w:val="24"/>
          <w:szCs w:val="21"/>
        </w:rPr>
      </w:pPr>
      <w:r w:rsidRPr="005A2BEE">
        <w:rPr>
          <w:rFonts w:ascii="Meiryo UI" w:eastAsia="Meiryo UI" w:hAnsi="Meiryo UI" w:hint="eastAsia"/>
          <w:color w:val="000000" w:themeColor="text1"/>
          <w:kern w:val="24"/>
          <w:szCs w:val="21"/>
        </w:rPr>
        <w:t>担当者： 飯島　良彦（内線番号</w:t>
      </w:r>
      <w:r w:rsidR="007F55A5">
        <w:rPr>
          <w:rFonts w:ascii="Meiryo UI" w:eastAsia="Meiryo UI" w:hAnsi="Meiryo UI" w:hint="eastAsia"/>
          <w:color w:val="000000" w:themeColor="text1"/>
          <w:kern w:val="24"/>
          <w:szCs w:val="21"/>
        </w:rPr>
        <w:t xml:space="preserve">　3380　</w:t>
      </w:r>
      <w:r w:rsidRPr="005A2BEE">
        <w:rPr>
          <w:rFonts w:ascii="Meiryo UI" w:eastAsia="Meiryo UI" w:hAnsi="Meiryo UI" w:hint="eastAsia"/>
          <w:color w:val="000000" w:themeColor="text1"/>
          <w:kern w:val="24"/>
          <w:szCs w:val="21"/>
        </w:rPr>
        <w:t>対応時間　平日9時～17時）</w:t>
      </w:r>
    </w:p>
    <w:p w14:paraId="680EDBB1" w14:textId="77777777" w:rsidR="004C5947" w:rsidRPr="0049443B" w:rsidRDefault="004C5947" w:rsidP="005A2BEE">
      <w:pPr>
        <w:pStyle w:val="Web"/>
        <w:spacing w:before="0" w:beforeAutospacing="0" w:after="0" w:afterAutospacing="0"/>
        <w:rPr>
          <w:rFonts w:ascii="Meiryo UI" w:eastAsia="Meiryo UI" w:hAnsi="Meiryo UI"/>
          <w:color w:val="000000" w:themeColor="text1"/>
          <w:sz w:val="21"/>
          <w:szCs w:val="21"/>
        </w:rPr>
      </w:pPr>
      <w:r w:rsidRPr="0049443B">
        <w:rPr>
          <w:rFonts w:ascii="Meiryo UI" w:eastAsia="Meiryo UI" w:hAnsi="Meiryo UI" w:cstheme="minorBidi" w:hint="eastAsia"/>
          <w:color w:val="000000" w:themeColor="text1"/>
          <w:kern w:val="24"/>
          <w:sz w:val="21"/>
          <w:szCs w:val="21"/>
        </w:rPr>
        <w:t>この研究が行われる研究機関と研究責任者は次に示すとおりです。</w:t>
      </w:r>
    </w:p>
    <w:p w14:paraId="62D697E8" w14:textId="488EE289" w:rsidR="00DF7A68" w:rsidRPr="005A2BEE" w:rsidRDefault="004C5947" w:rsidP="005A2BEE">
      <w:pPr>
        <w:pStyle w:val="Web"/>
        <w:spacing w:before="0" w:beforeAutospacing="0" w:after="0" w:afterAutospacing="0"/>
        <w:jc w:val="both"/>
        <w:rPr>
          <w:rFonts w:ascii="Meiryo UI" w:eastAsia="Meiryo UI" w:hAnsi="Meiryo UI"/>
          <w:color w:val="000000" w:themeColor="text1"/>
          <w:sz w:val="21"/>
          <w:szCs w:val="21"/>
        </w:rPr>
      </w:pPr>
      <w:r w:rsidRPr="0049443B">
        <w:rPr>
          <w:rFonts w:ascii="Meiryo UI" w:eastAsia="Meiryo UI" w:hAnsi="Meiryo UI" w:cstheme="minorBidi" w:hint="eastAsia"/>
          <w:color w:val="000000" w:themeColor="text1"/>
          <w:kern w:val="24"/>
          <w:sz w:val="21"/>
          <w:szCs w:val="21"/>
        </w:rPr>
        <w:t>実施責任者：飯島　良彦（聖マリアンナ医科大学　消化器内科　任期付き助教）</w:t>
      </w:r>
    </w:p>
    <w:sectPr w:rsidR="00DF7A68" w:rsidRPr="005A2BEE"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68F89" w14:textId="77777777" w:rsidR="00134844" w:rsidRDefault="00134844" w:rsidP="000F2B93">
      <w:r>
        <w:separator/>
      </w:r>
    </w:p>
  </w:endnote>
  <w:endnote w:type="continuationSeparator" w:id="0">
    <w:p w14:paraId="18C3D14D" w14:textId="77777777" w:rsidR="00134844" w:rsidRDefault="00134844"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5927C" w14:textId="77777777" w:rsidR="00134844" w:rsidRDefault="00134844" w:rsidP="000F2B93">
      <w:r>
        <w:separator/>
      </w:r>
    </w:p>
  </w:footnote>
  <w:footnote w:type="continuationSeparator" w:id="0">
    <w:p w14:paraId="38A2417B" w14:textId="77777777" w:rsidR="00134844" w:rsidRDefault="00134844"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D52FD"/>
    <w:multiLevelType w:val="hybridMultilevel"/>
    <w:tmpl w:val="1530533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C96021C"/>
    <w:multiLevelType w:val="hybridMultilevel"/>
    <w:tmpl w:val="2384F964"/>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16A5168"/>
    <w:multiLevelType w:val="hybridMultilevel"/>
    <w:tmpl w:val="2E98CB84"/>
    <w:lvl w:ilvl="0" w:tplc="94E20E62">
      <w:start w:val="1"/>
      <w:numFmt w:val="decimalEnclosedCircle"/>
      <w:lvlText w:val="%1"/>
      <w:lvlJc w:val="left"/>
      <w:pPr>
        <w:ind w:left="360" w:hanging="360"/>
      </w:pPr>
      <w:rPr>
        <w:rFonts w:asciiTheme="minorHAnsi" w:eastAsiaTheme="minorEastAsia" w:hAnsiTheme="minorHAnsi"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97693782">
    <w:abstractNumId w:val="2"/>
  </w:num>
  <w:num w:numId="2" w16cid:durableId="560795770">
    <w:abstractNumId w:val="1"/>
  </w:num>
  <w:num w:numId="3" w16cid:durableId="813065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25027"/>
    <w:rsid w:val="000361BA"/>
    <w:rsid w:val="000370BE"/>
    <w:rsid w:val="00085460"/>
    <w:rsid w:val="000A551C"/>
    <w:rsid w:val="000B4707"/>
    <w:rsid w:val="000C6B1D"/>
    <w:rsid w:val="000E377D"/>
    <w:rsid w:val="000F2B93"/>
    <w:rsid w:val="00134844"/>
    <w:rsid w:val="00197BD7"/>
    <w:rsid w:val="001C755E"/>
    <w:rsid w:val="0021131F"/>
    <w:rsid w:val="00292EF2"/>
    <w:rsid w:val="002B0200"/>
    <w:rsid w:val="00325828"/>
    <w:rsid w:val="00350C3B"/>
    <w:rsid w:val="00382F0E"/>
    <w:rsid w:val="00386936"/>
    <w:rsid w:val="003907E0"/>
    <w:rsid w:val="003D2522"/>
    <w:rsid w:val="004C5947"/>
    <w:rsid w:val="004F2F96"/>
    <w:rsid w:val="004F6C9D"/>
    <w:rsid w:val="005A2BEE"/>
    <w:rsid w:val="005D509F"/>
    <w:rsid w:val="00601E06"/>
    <w:rsid w:val="00683F60"/>
    <w:rsid w:val="00691B86"/>
    <w:rsid w:val="0069259B"/>
    <w:rsid w:val="00692BF5"/>
    <w:rsid w:val="006C06CB"/>
    <w:rsid w:val="006C335C"/>
    <w:rsid w:val="006C7E61"/>
    <w:rsid w:val="006F5B20"/>
    <w:rsid w:val="00732050"/>
    <w:rsid w:val="007B4CDF"/>
    <w:rsid w:val="007F55A5"/>
    <w:rsid w:val="0081777C"/>
    <w:rsid w:val="00833519"/>
    <w:rsid w:val="008435C7"/>
    <w:rsid w:val="008473A0"/>
    <w:rsid w:val="00892FD5"/>
    <w:rsid w:val="008971FF"/>
    <w:rsid w:val="008A40D3"/>
    <w:rsid w:val="00905A22"/>
    <w:rsid w:val="00922C17"/>
    <w:rsid w:val="00925086"/>
    <w:rsid w:val="00954E3D"/>
    <w:rsid w:val="009F0C75"/>
    <w:rsid w:val="00A035F7"/>
    <w:rsid w:val="00B15D23"/>
    <w:rsid w:val="00B62E85"/>
    <w:rsid w:val="00BA0928"/>
    <w:rsid w:val="00BD1A37"/>
    <w:rsid w:val="00CD08AE"/>
    <w:rsid w:val="00CD426D"/>
    <w:rsid w:val="00D066FB"/>
    <w:rsid w:val="00D35B84"/>
    <w:rsid w:val="00DC4755"/>
    <w:rsid w:val="00DF552E"/>
    <w:rsid w:val="00DF7A68"/>
    <w:rsid w:val="00E13CB2"/>
    <w:rsid w:val="00E150EE"/>
    <w:rsid w:val="00E87555"/>
    <w:rsid w:val="00EC04EC"/>
    <w:rsid w:val="00EC25B4"/>
    <w:rsid w:val="00EC7F2B"/>
    <w:rsid w:val="00F63261"/>
    <w:rsid w:val="00FB178C"/>
    <w:rsid w:val="00FC1C1C"/>
    <w:rsid w:val="00FF7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 w:type="character" w:styleId="a8">
    <w:name w:val="annotation reference"/>
    <w:basedOn w:val="a0"/>
    <w:uiPriority w:val="99"/>
    <w:semiHidden/>
    <w:unhideWhenUsed/>
    <w:rsid w:val="006C06CB"/>
    <w:rPr>
      <w:sz w:val="18"/>
      <w:szCs w:val="18"/>
    </w:rPr>
  </w:style>
  <w:style w:type="paragraph" w:styleId="a9">
    <w:name w:val="annotation text"/>
    <w:basedOn w:val="a"/>
    <w:link w:val="aa"/>
    <w:uiPriority w:val="99"/>
    <w:unhideWhenUsed/>
    <w:rsid w:val="006C06CB"/>
    <w:pPr>
      <w:jc w:val="left"/>
    </w:pPr>
  </w:style>
  <w:style w:type="character" w:customStyle="1" w:styleId="aa">
    <w:name w:val="コメント文字列 (文字)"/>
    <w:basedOn w:val="a0"/>
    <w:link w:val="a9"/>
    <w:uiPriority w:val="99"/>
    <w:rsid w:val="006C06CB"/>
  </w:style>
  <w:style w:type="paragraph" w:styleId="ab">
    <w:name w:val="annotation subject"/>
    <w:basedOn w:val="a9"/>
    <w:next w:val="a9"/>
    <w:link w:val="ac"/>
    <w:uiPriority w:val="99"/>
    <w:semiHidden/>
    <w:unhideWhenUsed/>
    <w:rsid w:val="006C06CB"/>
    <w:rPr>
      <w:b/>
      <w:bCs/>
    </w:rPr>
  </w:style>
  <w:style w:type="character" w:customStyle="1" w:styleId="ac">
    <w:name w:val="コメント内容 (文字)"/>
    <w:basedOn w:val="aa"/>
    <w:link w:val="ab"/>
    <w:uiPriority w:val="99"/>
    <w:semiHidden/>
    <w:rsid w:val="006C06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246</Words>
  <Characters>1406</Characters>
  <Application>Microsoft Office Word</Application>
  <DocSecurity>0</DocSecurity>
  <Lines>11</Lines>
  <Paragraphs>3</Paragraphs>
  <ScaleCrop>false</ScaleCrop>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良彦 飯島</cp:lastModifiedBy>
  <cp:revision>7</cp:revision>
  <dcterms:created xsi:type="dcterms:W3CDTF">2026-02-16T04:14:00Z</dcterms:created>
  <dcterms:modified xsi:type="dcterms:W3CDTF">2026-02-25T05:58:00Z</dcterms:modified>
</cp:coreProperties>
</file>