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C8F5" w14:textId="2E635A38" w:rsidR="007C61BA" w:rsidRPr="007C61BA" w:rsidRDefault="000D128A" w:rsidP="007C61BA">
      <w:pPr>
        <w:ind w:firstLineChars="50" w:firstLine="100"/>
        <w:jc w:val="center"/>
        <w:rPr>
          <w:rFonts w:ascii="メイリオ" w:eastAsia="メイリオ" w:hAnsi="メイリオ"/>
          <w:sz w:val="20"/>
          <w:szCs w:val="20"/>
          <w:shd w:val="clear" w:color="auto" w:fill="FFFFFF"/>
        </w:rPr>
      </w:pPr>
      <w:r>
        <w:rPr>
          <w:rFonts w:ascii="メイリオ" w:eastAsia="メイリオ" w:hAnsi="メイリオ" w:hint="eastAsia"/>
          <w:sz w:val="20"/>
          <w:szCs w:val="20"/>
          <w:shd w:val="clear" w:color="auto" w:fill="FFFFFF"/>
        </w:rPr>
        <w:t>聖マリアンナ</w:t>
      </w:r>
      <w:r w:rsidR="007C61BA">
        <w:rPr>
          <w:rFonts w:ascii="メイリオ" w:eastAsia="メイリオ" w:hAnsi="メイリオ" w:hint="eastAsia"/>
          <w:sz w:val="20"/>
          <w:szCs w:val="20"/>
          <w:shd w:val="clear" w:color="auto" w:fill="FFFFFF"/>
        </w:rPr>
        <w:t>医科</w:t>
      </w:r>
      <w:r w:rsidR="007C61BA" w:rsidRPr="007C61BA">
        <w:rPr>
          <w:rFonts w:ascii="メイリオ" w:eastAsia="メイリオ" w:hAnsi="メイリオ" w:hint="eastAsia"/>
          <w:sz w:val="20"/>
          <w:szCs w:val="20"/>
          <w:shd w:val="clear" w:color="auto" w:fill="FFFFFF"/>
        </w:rPr>
        <w:t>大学病院で新生児医療を受けた方およびご家族の方へ</w:t>
      </w:r>
    </w:p>
    <w:p w14:paraId="45763BC4" w14:textId="77777777" w:rsidR="007C61BA" w:rsidRPr="007C61BA" w:rsidRDefault="007C61BA" w:rsidP="007C61BA">
      <w:pPr>
        <w:ind w:firstLineChars="50" w:firstLine="100"/>
        <w:jc w:val="center"/>
        <w:rPr>
          <w:rFonts w:ascii="メイリオ" w:eastAsia="メイリオ" w:hAnsi="メイリオ"/>
          <w:sz w:val="20"/>
          <w:szCs w:val="20"/>
          <w:shd w:val="clear" w:color="auto" w:fill="FFFFFF"/>
        </w:rPr>
      </w:pPr>
    </w:p>
    <w:p w14:paraId="63DFA318"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研究課題</w:t>
      </w:r>
    </w:p>
    <w:p w14:paraId="1580C835"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「当院で経験した母児間輸血症候群に対する部分交換輸血実施例と非実施例の臨床的検討」</w:t>
      </w:r>
    </w:p>
    <w:p w14:paraId="088D4FBB"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へのご参加のお願い</w:t>
      </w:r>
    </w:p>
    <w:p w14:paraId="30386E6F"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p>
    <w:p w14:paraId="6AEF5B5C" w14:textId="5026D8F1"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1）研究課題名</w:t>
      </w:r>
    </w:p>
    <w:p w14:paraId="7E99C674" w14:textId="7D5D83C4" w:rsid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当院で経験した母児間輸血症候群に対する部分交換輸血実施例と非実施例の臨床的検討</w:t>
      </w:r>
    </w:p>
    <w:p w14:paraId="597DA3F5" w14:textId="77777777" w:rsidR="00E34DD5" w:rsidRPr="007C61BA" w:rsidRDefault="00E34DD5" w:rsidP="007C61BA">
      <w:pPr>
        <w:ind w:firstLineChars="50" w:firstLine="100"/>
        <w:jc w:val="left"/>
        <w:rPr>
          <w:rFonts w:ascii="メイリオ" w:eastAsia="メイリオ" w:hAnsi="メイリオ"/>
          <w:sz w:val="20"/>
          <w:szCs w:val="20"/>
          <w:shd w:val="clear" w:color="auto" w:fill="FFFFFF"/>
        </w:rPr>
      </w:pPr>
    </w:p>
    <w:p w14:paraId="21717C82" w14:textId="0794FDD4"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2）実施責任者</w:t>
      </w:r>
    </w:p>
    <w:p w14:paraId="19C24FFC" w14:textId="67EAABD7" w:rsidR="007C61BA" w:rsidRPr="007C61BA" w:rsidRDefault="007C61BA" w:rsidP="007C61BA">
      <w:pPr>
        <w:ind w:firstLineChars="50" w:firstLine="100"/>
        <w:jc w:val="left"/>
        <w:rPr>
          <w:rFonts w:ascii="メイリオ" w:eastAsia="メイリオ" w:hAnsi="メイリオ"/>
          <w:sz w:val="20"/>
          <w:szCs w:val="20"/>
          <w:shd w:val="clear" w:color="auto" w:fill="FFFFFF"/>
        </w:rPr>
      </w:pPr>
      <w:r>
        <w:rPr>
          <w:rFonts w:ascii="メイリオ" w:eastAsia="メイリオ" w:hAnsi="メイリオ" w:hint="eastAsia"/>
          <w:sz w:val="20"/>
          <w:szCs w:val="20"/>
          <w:shd w:val="clear" w:color="auto" w:fill="FFFFFF"/>
        </w:rPr>
        <w:t>聖マリアンナ医科</w:t>
      </w:r>
      <w:r w:rsidRPr="007C61BA">
        <w:rPr>
          <w:rFonts w:ascii="メイリオ" w:eastAsia="メイリオ" w:hAnsi="メイリオ" w:hint="eastAsia"/>
          <w:sz w:val="20"/>
          <w:szCs w:val="20"/>
          <w:shd w:val="clear" w:color="auto" w:fill="FFFFFF"/>
        </w:rPr>
        <w:t>大学　小児科学</w:t>
      </w:r>
    </w:p>
    <w:p w14:paraId="1B150127" w14:textId="633E6060" w:rsid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 xml:space="preserve">助教　</w:t>
      </w:r>
      <w:r w:rsidR="000D128A">
        <w:rPr>
          <w:rFonts w:ascii="メイリオ" w:eastAsia="メイリオ" w:hAnsi="メイリオ" w:hint="eastAsia"/>
          <w:sz w:val="20"/>
          <w:szCs w:val="20"/>
          <w:shd w:val="clear" w:color="auto" w:fill="FFFFFF"/>
        </w:rPr>
        <w:t>鈴木真波</w:t>
      </w:r>
    </w:p>
    <w:p w14:paraId="0029DCEF" w14:textId="77777777" w:rsidR="00E34DD5" w:rsidRPr="007C61BA" w:rsidRDefault="00E34DD5" w:rsidP="007C61BA">
      <w:pPr>
        <w:ind w:firstLineChars="50" w:firstLine="100"/>
        <w:jc w:val="left"/>
        <w:rPr>
          <w:rFonts w:ascii="メイリオ" w:eastAsia="メイリオ" w:hAnsi="メイリオ"/>
          <w:sz w:val="20"/>
          <w:szCs w:val="20"/>
          <w:shd w:val="clear" w:color="auto" w:fill="FFFFFF"/>
        </w:rPr>
      </w:pPr>
    </w:p>
    <w:p w14:paraId="38739472" w14:textId="2706EF1D"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3）研究の目的</w:t>
      </w:r>
    </w:p>
    <w:p w14:paraId="0E32A18C" w14:textId="2E1562C2"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母児間輸血症候群（</w:t>
      </w:r>
      <w:proofErr w:type="spellStart"/>
      <w:r w:rsidR="00CC148C">
        <w:rPr>
          <w:rFonts w:ascii="メイリオ" w:eastAsia="メイリオ" w:hAnsi="メイリオ"/>
          <w:sz w:val="20"/>
          <w:szCs w:val="20"/>
          <w:shd w:val="clear" w:color="auto" w:fill="FFFFFF"/>
        </w:rPr>
        <w:t>f</w:t>
      </w:r>
      <w:r w:rsidRPr="007C61BA">
        <w:rPr>
          <w:rFonts w:ascii="メイリオ" w:eastAsia="メイリオ" w:hAnsi="メイリオ"/>
          <w:sz w:val="20"/>
          <w:szCs w:val="20"/>
          <w:shd w:val="clear" w:color="auto" w:fill="FFFFFF"/>
        </w:rPr>
        <w:t>etomaternal</w:t>
      </w:r>
      <w:proofErr w:type="spellEnd"/>
      <w:r w:rsidRPr="007C61BA">
        <w:rPr>
          <w:rFonts w:ascii="メイリオ" w:eastAsia="メイリオ" w:hAnsi="メイリオ"/>
          <w:sz w:val="20"/>
          <w:szCs w:val="20"/>
          <w:shd w:val="clear" w:color="auto" w:fill="FFFFFF"/>
        </w:rPr>
        <w:t xml:space="preserve"> hemorrhage：FMH）は、胎児の血液が母体循環へ移行することによって新生児に貧血を来す疾患です。出血量が多い場合や急激に出血が起こった場合には、出生時に循環不全や低酸素性虚血性脳障害などの重篤な合併症を引き起こす可能性があります。FMHに対する治療の基本は赤血球輸血による貧血の補正ですが、症例によっては部分</w:t>
      </w:r>
      <w:r w:rsidRPr="007C61BA">
        <w:rPr>
          <w:rFonts w:ascii="メイリオ" w:eastAsia="メイリオ" w:hAnsi="メイリオ"/>
          <w:sz w:val="20"/>
          <w:szCs w:val="20"/>
          <w:shd w:val="clear" w:color="auto" w:fill="FFFFFF"/>
        </w:rPr>
        <w:lastRenderedPageBreak/>
        <w:t>交換輸血（partial exchange transfusion：PET）という方法が選択されることがあります。PETは、急速な輸血による循環血液量の急激な変動を避ける目的で、</w:t>
      </w:r>
      <w:r w:rsidR="001110DF" w:rsidRPr="001110DF">
        <w:rPr>
          <w:rFonts w:ascii="メイリオ" w:eastAsia="メイリオ" w:hAnsi="メイリオ"/>
          <w:sz w:val="20"/>
          <w:szCs w:val="20"/>
          <w:shd w:val="clear" w:color="auto" w:fill="FFFFFF"/>
        </w:rPr>
        <w:t>少量ずつ血液を抜きながら輸血を行</w:t>
      </w:r>
      <w:r w:rsidR="001110DF">
        <w:rPr>
          <w:rFonts w:ascii="メイリオ" w:eastAsia="メイリオ" w:hAnsi="メイリオ" w:hint="eastAsia"/>
          <w:sz w:val="20"/>
          <w:szCs w:val="20"/>
          <w:shd w:val="clear" w:color="auto" w:fill="FFFFFF"/>
        </w:rPr>
        <w:t>い、</w:t>
      </w:r>
      <w:r w:rsidRPr="007C61BA">
        <w:rPr>
          <w:rFonts w:ascii="メイリオ" w:eastAsia="メイリオ" w:hAnsi="メイリオ"/>
          <w:sz w:val="20"/>
          <w:szCs w:val="20"/>
          <w:shd w:val="clear" w:color="auto" w:fill="FFFFFF"/>
        </w:rPr>
        <w:t>目標のヘモグロビン値まで調整する治療方法です。</w:t>
      </w:r>
      <w:r w:rsidRPr="007C61BA">
        <w:rPr>
          <w:rFonts w:ascii="メイリオ" w:eastAsia="メイリオ" w:hAnsi="メイリオ" w:hint="eastAsia"/>
          <w:sz w:val="20"/>
          <w:szCs w:val="20"/>
          <w:shd w:val="clear" w:color="auto" w:fill="FFFFFF"/>
        </w:rPr>
        <w:t>しかし、</w:t>
      </w:r>
      <w:r w:rsidRPr="007C61BA">
        <w:rPr>
          <w:rFonts w:ascii="メイリオ" w:eastAsia="メイリオ" w:hAnsi="メイリオ"/>
          <w:sz w:val="20"/>
          <w:szCs w:val="20"/>
          <w:shd w:val="clear" w:color="auto" w:fill="FFFFFF"/>
        </w:rPr>
        <w:t>FMHは比較的稀な疾患であり、部分交換輸血を行うべきかどうかについて明確な基準は確立されていません。実際の臨床では、出生時の貧血の程度や循環状態などを踏まえて担当医が判断しているのが現状です。</w:t>
      </w:r>
      <w:r w:rsidRPr="007C61BA">
        <w:rPr>
          <w:rFonts w:ascii="メイリオ" w:eastAsia="メイリオ" w:hAnsi="メイリオ" w:hint="eastAsia"/>
          <w:sz w:val="20"/>
          <w:szCs w:val="20"/>
          <w:shd w:val="clear" w:color="auto" w:fill="FFFFFF"/>
        </w:rPr>
        <w:t>そこで本研究では、当院で過去に経験した</w:t>
      </w:r>
      <w:r w:rsidRPr="007C61BA">
        <w:rPr>
          <w:rFonts w:ascii="メイリオ" w:eastAsia="メイリオ" w:hAnsi="メイリオ"/>
          <w:sz w:val="20"/>
          <w:szCs w:val="20"/>
          <w:shd w:val="clear" w:color="auto" w:fill="FFFFFF"/>
        </w:rPr>
        <w:t>FMH症例を後ろ向きに検討し、部分交換輸血を行った症例と行わなかった症例の臨床的特徴や経過を比較することで、FMHに対する輸血治療の実態を明らかにすることを目的としています。</w:t>
      </w:r>
    </w:p>
    <w:p w14:paraId="484F7FDD" w14:textId="7BFD81F3" w:rsid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なお、</w:t>
      </w:r>
      <w:r w:rsidR="00F0102C" w:rsidRPr="00F0102C">
        <w:rPr>
          <w:rFonts w:ascii="メイリオ" w:eastAsia="メイリオ" w:hAnsi="メイリオ"/>
          <w:sz w:val="20"/>
          <w:szCs w:val="20"/>
          <w:shd w:val="clear" w:color="auto" w:fill="FFFFFF"/>
        </w:rPr>
        <w:t>本研究は聖マリアンナ医科大学倫理委員会の承認および研究機関の長の許可を得た後に実施されます。</w:t>
      </w:r>
      <w:r w:rsidR="00AD299F">
        <w:rPr>
          <w:rFonts w:ascii="メイリオ" w:eastAsia="メイリオ" w:hAnsi="メイリオ" w:hint="eastAsia"/>
          <w:sz w:val="20"/>
          <w:szCs w:val="20"/>
          <w:shd w:val="clear" w:color="auto" w:fill="FFFFFF"/>
        </w:rPr>
        <w:t>また、</w:t>
      </w:r>
      <w:r w:rsidR="00AD299F" w:rsidRPr="00AD299F">
        <w:rPr>
          <w:rFonts w:ascii="メイリオ" w:eastAsia="メイリオ" w:hAnsi="メイリオ"/>
          <w:sz w:val="20"/>
          <w:szCs w:val="20"/>
          <w:shd w:val="clear" w:color="auto" w:fill="FFFFFF"/>
        </w:rPr>
        <w:t>本研究は診療録情報を用いた後ろ向き研究であり、研究対象者に新たな負担やリスクが生じることはありません。</w:t>
      </w:r>
    </w:p>
    <w:p w14:paraId="6E52F4E9" w14:textId="77777777" w:rsidR="00E34DD5" w:rsidRPr="009E1D04" w:rsidRDefault="00E34DD5" w:rsidP="007C61BA">
      <w:pPr>
        <w:ind w:firstLineChars="50" w:firstLine="100"/>
        <w:jc w:val="left"/>
        <w:rPr>
          <w:rFonts w:ascii="メイリオ" w:eastAsia="メイリオ" w:hAnsi="メイリオ"/>
          <w:sz w:val="20"/>
          <w:szCs w:val="20"/>
          <w:shd w:val="clear" w:color="auto" w:fill="FFFFFF"/>
        </w:rPr>
      </w:pPr>
    </w:p>
    <w:p w14:paraId="0504B4D6" w14:textId="09FDEA81"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4）研究対象について</w:t>
      </w:r>
    </w:p>
    <w:p w14:paraId="209A2C38"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sz w:val="20"/>
          <w:szCs w:val="20"/>
          <w:shd w:val="clear" w:color="auto" w:fill="FFFFFF"/>
        </w:rPr>
        <w:t>2016年1月1日から2025年12月31日までに</w:t>
      </w:r>
    </w:p>
    <w:p w14:paraId="5315CD78" w14:textId="4412A5F1" w:rsidR="007C61BA" w:rsidRDefault="009E1D04" w:rsidP="007C61BA">
      <w:pPr>
        <w:ind w:firstLineChars="50" w:firstLine="100"/>
        <w:jc w:val="left"/>
        <w:rPr>
          <w:rFonts w:ascii="メイリオ" w:eastAsia="メイリオ" w:hAnsi="メイリオ"/>
          <w:sz w:val="20"/>
          <w:szCs w:val="20"/>
          <w:shd w:val="clear" w:color="auto" w:fill="FFFFFF"/>
        </w:rPr>
      </w:pPr>
      <w:r>
        <w:rPr>
          <w:rFonts w:ascii="メイリオ" w:eastAsia="メイリオ" w:hAnsi="メイリオ" w:hint="eastAsia"/>
          <w:sz w:val="20"/>
          <w:szCs w:val="20"/>
          <w:shd w:val="clear" w:color="auto" w:fill="FFFFFF"/>
        </w:rPr>
        <w:t>聖マリアンナ医科</w:t>
      </w:r>
      <w:r w:rsidR="007C61BA" w:rsidRPr="007C61BA">
        <w:rPr>
          <w:rFonts w:ascii="メイリオ" w:eastAsia="メイリオ" w:hAnsi="メイリオ" w:hint="eastAsia"/>
          <w:sz w:val="20"/>
          <w:szCs w:val="20"/>
          <w:shd w:val="clear" w:color="auto" w:fill="FFFFFF"/>
        </w:rPr>
        <w:t>大学病院</w:t>
      </w:r>
      <w:r w:rsidR="007C61BA" w:rsidRPr="007C61BA">
        <w:rPr>
          <w:rFonts w:ascii="メイリオ" w:eastAsia="メイリオ" w:hAnsi="メイリオ"/>
          <w:sz w:val="20"/>
          <w:szCs w:val="20"/>
          <w:shd w:val="clear" w:color="auto" w:fill="FFFFFF"/>
        </w:rPr>
        <w:t>NICUに入院し、母児間輸血症候群（FMH）と診断された新生児を対象とします。</w:t>
      </w:r>
    </w:p>
    <w:p w14:paraId="7A65ECB9" w14:textId="77777777" w:rsidR="00E34DD5" w:rsidRPr="009E1D04" w:rsidRDefault="00E34DD5" w:rsidP="007C61BA">
      <w:pPr>
        <w:ind w:firstLineChars="50" w:firstLine="100"/>
        <w:jc w:val="left"/>
        <w:rPr>
          <w:rFonts w:ascii="メイリオ" w:eastAsia="メイリオ" w:hAnsi="メイリオ"/>
          <w:sz w:val="20"/>
          <w:szCs w:val="20"/>
          <w:shd w:val="clear" w:color="auto" w:fill="FFFFFF"/>
        </w:rPr>
      </w:pPr>
    </w:p>
    <w:p w14:paraId="50E7242D" w14:textId="1A74D5A9"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5）研究実施期間</w:t>
      </w:r>
    </w:p>
    <w:p w14:paraId="61B494E4" w14:textId="0F357656" w:rsid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lastRenderedPageBreak/>
        <w:t>承認後</w:t>
      </w:r>
      <w:r w:rsidRPr="007C61BA">
        <w:rPr>
          <w:rFonts w:ascii="メイリオ" w:eastAsia="メイリオ" w:hAnsi="メイリオ"/>
          <w:sz w:val="20"/>
          <w:szCs w:val="20"/>
          <w:shd w:val="clear" w:color="auto" w:fill="FFFFFF"/>
        </w:rPr>
        <w:t xml:space="preserve"> ～ 2026年10月31日</w:t>
      </w:r>
    </w:p>
    <w:p w14:paraId="01C6D20D" w14:textId="77777777" w:rsidR="00E34DD5" w:rsidRPr="007C61BA" w:rsidRDefault="00E34DD5" w:rsidP="007C61BA">
      <w:pPr>
        <w:ind w:firstLineChars="50" w:firstLine="100"/>
        <w:jc w:val="left"/>
        <w:rPr>
          <w:rFonts w:ascii="メイリオ" w:eastAsia="メイリオ" w:hAnsi="メイリオ"/>
          <w:sz w:val="20"/>
          <w:szCs w:val="20"/>
          <w:shd w:val="clear" w:color="auto" w:fill="FFFFFF"/>
        </w:rPr>
      </w:pPr>
    </w:p>
    <w:p w14:paraId="67C0DBEC"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6）カルテからの抽出項目</w:t>
      </w:r>
    </w:p>
    <w:p w14:paraId="6CC1D88E" w14:textId="77777777" w:rsidR="007C61BA" w:rsidRPr="00DE5C47" w:rsidRDefault="007C61BA" w:rsidP="00DE5C47">
      <w:pPr>
        <w:pStyle w:val="a3"/>
        <w:numPr>
          <w:ilvl w:val="0"/>
          <w:numId w:val="6"/>
        </w:numPr>
        <w:ind w:leftChars="0"/>
        <w:jc w:val="left"/>
        <w:rPr>
          <w:rFonts w:ascii="メイリオ" w:eastAsia="メイリオ" w:hAnsi="メイリオ"/>
          <w:sz w:val="20"/>
          <w:szCs w:val="20"/>
          <w:shd w:val="clear" w:color="auto" w:fill="FFFFFF"/>
        </w:rPr>
      </w:pPr>
      <w:r w:rsidRPr="00DE5C47">
        <w:rPr>
          <w:rFonts w:ascii="メイリオ" w:eastAsia="メイリオ" w:hAnsi="メイリオ" w:hint="eastAsia"/>
          <w:sz w:val="20"/>
          <w:szCs w:val="20"/>
          <w:shd w:val="clear" w:color="auto" w:fill="FFFFFF"/>
        </w:rPr>
        <w:t>新生児情報</w:t>
      </w:r>
    </w:p>
    <w:p w14:paraId="08134FDC" w14:textId="08B32ADD" w:rsidR="00E34DD5"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在胎週数</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出生体重</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性別</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分娩様式</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出生時</w:t>
      </w:r>
      <w:r w:rsidRPr="007C61BA">
        <w:rPr>
          <w:rFonts w:ascii="メイリオ" w:eastAsia="メイリオ" w:hAnsi="メイリオ"/>
          <w:sz w:val="20"/>
          <w:szCs w:val="20"/>
          <w:shd w:val="clear" w:color="auto" w:fill="FFFFFF"/>
        </w:rPr>
        <w:t>Apgarスコア（1分値・5分値）</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胎動減少の有無</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出生時ヘモグロビン値</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血液ガス分析所見（乳酸値、塩基過剰）</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循環動態（平均血圧）</w:t>
      </w:r>
      <w:r w:rsidR="00DE5C47">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呼吸管理の有無</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赤血球輸血の有無</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部分交換輸血（</w:t>
      </w:r>
      <w:r w:rsidRPr="007C61BA">
        <w:rPr>
          <w:rFonts w:ascii="メイリオ" w:eastAsia="メイリオ" w:hAnsi="メイリオ"/>
          <w:sz w:val="20"/>
          <w:szCs w:val="20"/>
          <w:shd w:val="clear" w:color="auto" w:fill="FFFFFF"/>
        </w:rPr>
        <w:t>PET）の有無</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輸血量および瀉血量</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脳室内出血（</w:t>
      </w:r>
      <w:r w:rsidRPr="007C61BA">
        <w:rPr>
          <w:rFonts w:ascii="メイリオ" w:eastAsia="メイリオ" w:hAnsi="メイリオ"/>
          <w:sz w:val="20"/>
          <w:szCs w:val="20"/>
          <w:shd w:val="clear" w:color="auto" w:fill="FFFFFF"/>
        </w:rPr>
        <w:t>Papile分類Grade3以上）</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低酸素性虚血性脳症（</w:t>
      </w:r>
      <w:r w:rsidRPr="007C61BA">
        <w:rPr>
          <w:rFonts w:ascii="メイリオ" w:eastAsia="メイリオ" w:hAnsi="メイリオ"/>
          <w:sz w:val="20"/>
          <w:szCs w:val="20"/>
          <w:shd w:val="clear" w:color="auto" w:fill="FFFFFF"/>
        </w:rPr>
        <w:t>HIE）</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死亡の有無</w:t>
      </w:r>
    </w:p>
    <w:p w14:paraId="7F44094B" w14:textId="77777777" w:rsidR="00E34DD5" w:rsidRPr="00E34DD5" w:rsidRDefault="007C61BA" w:rsidP="00E34DD5">
      <w:pPr>
        <w:pStyle w:val="a3"/>
        <w:numPr>
          <w:ilvl w:val="0"/>
          <w:numId w:val="6"/>
        </w:numPr>
        <w:ind w:leftChars="0"/>
        <w:jc w:val="left"/>
        <w:rPr>
          <w:rFonts w:ascii="メイリオ" w:eastAsia="メイリオ" w:hAnsi="メイリオ"/>
          <w:sz w:val="20"/>
          <w:szCs w:val="20"/>
          <w:shd w:val="clear" w:color="auto" w:fill="FFFFFF"/>
        </w:rPr>
      </w:pPr>
      <w:r w:rsidRPr="00E34DD5">
        <w:rPr>
          <w:rFonts w:ascii="メイリオ" w:eastAsia="メイリオ" w:hAnsi="メイリオ" w:hint="eastAsia"/>
          <w:sz w:val="20"/>
          <w:szCs w:val="20"/>
          <w:shd w:val="clear" w:color="auto" w:fill="FFFFFF"/>
        </w:rPr>
        <w:t>母体情報</w:t>
      </w:r>
    </w:p>
    <w:p w14:paraId="45D7DC64" w14:textId="6C2E3FC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母体年齢</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分娩歴</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母体合併症</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既往歴</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産科的合併症</w:t>
      </w:r>
      <w:r w:rsidR="00E34DD5">
        <w:rPr>
          <w:rFonts w:ascii="メイリオ" w:eastAsia="メイリオ" w:hAnsi="メイリオ" w:hint="eastAsia"/>
          <w:sz w:val="20"/>
          <w:szCs w:val="20"/>
          <w:shd w:val="clear" w:color="auto" w:fill="FFFFFF"/>
        </w:rPr>
        <w:t>、</w:t>
      </w:r>
      <w:r w:rsidRPr="007C61BA">
        <w:rPr>
          <w:rFonts w:ascii="メイリオ" w:eastAsia="メイリオ" w:hAnsi="メイリオ" w:hint="eastAsia"/>
          <w:sz w:val="20"/>
          <w:szCs w:val="20"/>
          <w:shd w:val="clear" w:color="auto" w:fill="FFFFFF"/>
        </w:rPr>
        <w:t>妊娠中に使用した薬剤</w:t>
      </w:r>
    </w:p>
    <w:p w14:paraId="052ECDB6"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p>
    <w:p w14:paraId="785572CB" w14:textId="4551B63F"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7）個人情報の保護について</w:t>
      </w:r>
    </w:p>
    <w:p w14:paraId="02B4E147" w14:textId="2456EA66" w:rsidR="00A52E4E" w:rsidRPr="00943DC0" w:rsidRDefault="007C61BA" w:rsidP="00A52E4E">
      <w:pPr>
        <w:pStyle w:val="p1"/>
        <w:rPr>
          <w:rFonts w:ascii="メイリオ" w:eastAsia="メイリオ" w:hAnsi="メイリオ"/>
          <w:sz w:val="20"/>
          <w:szCs w:val="20"/>
          <w:u w:val="single"/>
        </w:rPr>
      </w:pPr>
      <w:r w:rsidRPr="007C61BA">
        <w:rPr>
          <w:rFonts w:ascii="メイリオ" w:eastAsia="メイリオ" w:hAnsi="メイリオ" w:hint="eastAsia"/>
          <w:sz w:val="20"/>
          <w:szCs w:val="20"/>
          <w:shd w:val="clear" w:color="auto" w:fill="FFFFFF"/>
        </w:rPr>
        <w:t>本研究で収集する情報・データは、氏名、イニシャル、患者</w:t>
      </w:r>
      <w:r w:rsidRPr="007C61BA">
        <w:rPr>
          <w:rFonts w:ascii="メイリオ" w:eastAsia="メイリオ" w:hAnsi="メイリオ"/>
          <w:sz w:val="20"/>
          <w:szCs w:val="20"/>
          <w:shd w:val="clear" w:color="auto" w:fill="FFFFFF"/>
        </w:rPr>
        <w:t>IDなどの個人情報を削除し、新たな符号を付けてコード化することで個人が特定されないよう管理します。照合表は</w:t>
      </w:r>
      <w:r w:rsidR="00BA7066" w:rsidRPr="00BA7066">
        <w:rPr>
          <w:rFonts w:ascii="メイリオ" w:eastAsia="メイリオ" w:hAnsi="メイリオ"/>
          <w:sz w:val="20"/>
          <w:szCs w:val="20"/>
          <w:u w:val="single"/>
          <w:shd w:val="clear" w:color="auto" w:fill="FFFFFF"/>
        </w:rPr>
        <w:t>データ管理者</w:t>
      </w:r>
      <w:r w:rsidRPr="007C61BA">
        <w:rPr>
          <w:rFonts w:ascii="メイリオ" w:eastAsia="メイリオ" w:hAnsi="メイリオ"/>
          <w:sz w:val="20"/>
          <w:szCs w:val="20"/>
          <w:shd w:val="clear" w:color="auto" w:fill="FFFFFF"/>
        </w:rPr>
        <w:t>が厳重に管理し、研究データはLANに接続されていないパスワードロック付きのパソコンおよび鍵付きロッカーに保管します。</w:t>
      </w:r>
      <w:r w:rsidR="00A52E4E">
        <w:rPr>
          <w:rFonts w:ascii="メイリオ" w:eastAsia="メイリオ" w:hAnsi="メイリオ" w:hint="eastAsia"/>
          <w:sz w:val="20"/>
          <w:szCs w:val="20"/>
          <w:shd w:val="clear" w:color="auto" w:fill="FFFFFF"/>
        </w:rPr>
        <w:t>また、</w:t>
      </w:r>
      <w:r w:rsidR="00A52E4E" w:rsidRPr="00943DC0">
        <w:rPr>
          <w:rFonts w:ascii="メイリオ" w:eastAsia="メイリオ" w:hAnsi="メイリオ"/>
          <w:sz w:val="20"/>
          <w:szCs w:val="20"/>
          <w:u w:val="single"/>
        </w:rPr>
        <w:t>研究終了後</w:t>
      </w:r>
      <w:r w:rsidR="00A52E4E" w:rsidRPr="00943DC0">
        <w:rPr>
          <w:rFonts w:ascii="メイリオ" w:eastAsia="メイリオ" w:hAnsi="メイリオ" w:hint="eastAsia"/>
          <w:sz w:val="20"/>
          <w:szCs w:val="20"/>
          <w:u w:val="single"/>
        </w:rPr>
        <w:t>は</w:t>
      </w:r>
      <w:r w:rsidR="00A52E4E" w:rsidRPr="00943DC0">
        <w:rPr>
          <w:rFonts w:ascii="メイリオ" w:eastAsia="メイリオ" w:hAnsi="メイリオ"/>
          <w:sz w:val="20"/>
          <w:szCs w:val="20"/>
          <w:u w:val="single"/>
        </w:rPr>
        <w:t>、一定期間保管した後に適切に廃棄します。</w:t>
      </w:r>
    </w:p>
    <w:p w14:paraId="0B448F94"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p>
    <w:p w14:paraId="4B8C4BD3" w14:textId="6AC9599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8）研究結果の公表について</w:t>
      </w:r>
    </w:p>
    <w:p w14:paraId="6045C9D9"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研究結果は医学雑誌や学会などで発表される予定ですが、個人を特定できる情報が公表されることはありません。</w:t>
      </w:r>
    </w:p>
    <w:p w14:paraId="705D6EC2" w14:textId="77777777" w:rsidR="007C61BA" w:rsidRPr="007C61BA" w:rsidRDefault="007C61BA" w:rsidP="007C61BA">
      <w:pPr>
        <w:ind w:firstLineChars="50" w:firstLine="100"/>
        <w:jc w:val="left"/>
        <w:rPr>
          <w:rFonts w:ascii="メイリオ" w:eastAsia="メイリオ" w:hAnsi="メイリオ"/>
          <w:sz w:val="20"/>
          <w:szCs w:val="20"/>
          <w:shd w:val="clear" w:color="auto" w:fill="FFFFFF"/>
        </w:rPr>
      </w:pPr>
    </w:p>
    <w:p w14:paraId="7BC702BC" w14:textId="497ED35E" w:rsidR="007C61BA" w:rsidRPr="007C61BA"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w:t>
      </w:r>
      <w:r w:rsidRPr="007C61BA">
        <w:rPr>
          <w:rFonts w:ascii="メイリオ" w:eastAsia="メイリオ" w:hAnsi="メイリオ"/>
          <w:sz w:val="20"/>
          <w:szCs w:val="20"/>
          <w:shd w:val="clear" w:color="auto" w:fill="FFFFFF"/>
        </w:rPr>
        <w:t>9）研究への参加を希望されない場合</w:t>
      </w:r>
    </w:p>
    <w:p w14:paraId="6A75B619" w14:textId="505F04D0" w:rsidR="00E34DD5"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shd w:val="clear" w:color="auto" w:fill="FFFFFF"/>
        </w:rPr>
        <w:t>本研究の対象となる方で、研究への参加を希望されない場合は、下記連絡先までご連絡ください。解析対象から除外いたします。なお、お申し出がない場合には、研究への参加についてご了承いただいたものとして取り扱わせていただきます。研究に参加されない場合でも、診療上の不利益を受けることはありません。</w:t>
      </w:r>
      <w:r w:rsidR="00D92891" w:rsidRPr="00D92891">
        <w:rPr>
          <w:rFonts w:ascii="メイリオ" w:eastAsia="メイリオ" w:hAnsi="メイリオ"/>
          <w:sz w:val="20"/>
          <w:szCs w:val="20"/>
          <w:shd w:val="clear" w:color="auto" w:fill="FFFFFF"/>
        </w:rPr>
        <w:t>なお、本研究に関するオプトアウトの受付は、</w:t>
      </w:r>
      <w:r w:rsidR="00CC75FD" w:rsidRPr="00CC75FD">
        <w:rPr>
          <w:rFonts w:ascii="メイリオ" w:eastAsia="メイリオ" w:hAnsi="メイリオ" w:hint="eastAsia"/>
          <w:sz w:val="20"/>
          <w:szCs w:val="20"/>
          <w:u w:val="single"/>
          <w:shd w:val="clear" w:color="auto" w:fill="FFFFFF"/>
        </w:rPr>
        <w:t>（</w:t>
      </w:r>
      <w:r w:rsidR="00CC75FD" w:rsidRPr="00CC75FD">
        <w:rPr>
          <w:rFonts w:ascii="メイリオ" w:eastAsia="メイリオ" w:hAnsi="メイリオ"/>
          <w:sz w:val="20"/>
          <w:szCs w:val="20"/>
          <w:u w:val="single"/>
          <w:shd w:val="clear" w:color="auto" w:fill="FFFFFF"/>
        </w:rPr>
        <w:t>2026</w:t>
      </w:r>
      <w:r w:rsidR="00CC75FD" w:rsidRPr="00CC75FD">
        <w:rPr>
          <w:rFonts w:ascii="メイリオ" w:eastAsia="メイリオ" w:hAnsi="メイリオ" w:hint="eastAsia"/>
          <w:sz w:val="20"/>
          <w:szCs w:val="20"/>
          <w:u w:val="single"/>
          <w:shd w:val="clear" w:color="auto" w:fill="FFFFFF"/>
        </w:rPr>
        <w:t>年</w:t>
      </w:r>
      <w:r w:rsidR="00CC75FD" w:rsidRPr="00CC75FD">
        <w:rPr>
          <w:rFonts w:ascii="メイリオ" w:eastAsia="メイリオ" w:hAnsi="メイリオ"/>
          <w:sz w:val="20"/>
          <w:szCs w:val="20"/>
          <w:u w:val="single"/>
          <w:shd w:val="clear" w:color="auto" w:fill="FFFFFF"/>
        </w:rPr>
        <w:t>6</w:t>
      </w:r>
      <w:r w:rsidR="00CC75FD" w:rsidRPr="00CC75FD">
        <w:rPr>
          <w:rFonts w:ascii="メイリオ" w:eastAsia="メイリオ" w:hAnsi="メイリオ" w:hint="eastAsia"/>
          <w:sz w:val="20"/>
          <w:szCs w:val="20"/>
          <w:u w:val="single"/>
          <w:shd w:val="clear" w:color="auto" w:fill="FFFFFF"/>
        </w:rPr>
        <w:t>月</w:t>
      </w:r>
      <w:r w:rsidR="00CC75FD" w:rsidRPr="00CC75FD">
        <w:rPr>
          <w:rFonts w:ascii="メイリオ" w:eastAsia="メイリオ" w:hAnsi="メイリオ"/>
          <w:sz w:val="20"/>
          <w:szCs w:val="20"/>
          <w:u w:val="single"/>
          <w:shd w:val="clear" w:color="auto" w:fill="FFFFFF"/>
        </w:rPr>
        <w:t>30</w:t>
      </w:r>
      <w:r w:rsidR="00CC75FD" w:rsidRPr="00CC75FD">
        <w:rPr>
          <w:rFonts w:ascii="メイリオ" w:eastAsia="メイリオ" w:hAnsi="メイリオ" w:hint="eastAsia"/>
          <w:sz w:val="20"/>
          <w:szCs w:val="20"/>
          <w:u w:val="single"/>
          <w:shd w:val="clear" w:color="auto" w:fill="FFFFFF"/>
        </w:rPr>
        <w:t>日）</w:t>
      </w:r>
      <w:r w:rsidR="00D92891" w:rsidRPr="00D92891">
        <w:rPr>
          <w:rFonts w:ascii="メイリオ" w:eastAsia="メイリオ" w:hAnsi="メイリオ"/>
          <w:sz w:val="20"/>
          <w:szCs w:val="20"/>
          <w:shd w:val="clear" w:color="auto" w:fill="FFFFFF"/>
        </w:rPr>
        <w:t>までとさせていただきます。</w:t>
      </w:r>
    </w:p>
    <w:p w14:paraId="3068C3A9" w14:textId="77777777" w:rsidR="00E34DD5" w:rsidRDefault="00E34DD5" w:rsidP="007C61BA">
      <w:pPr>
        <w:ind w:firstLineChars="50" w:firstLine="100"/>
        <w:jc w:val="left"/>
        <w:rPr>
          <w:rFonts w:ascii="メイリオ" w:eastAsia="メイリオ" w:hAnsi="メイリオ"/>
          <w:sz w:val="20"/>
          <w:szCs w:val="20"/>
          <w:shd w:val="clear" w:color="auto" w:fill="FFFFFF"/>
        </w:rPr>
      </w:pPr>
    </w:p>
    <w:p w14:paraId="58CFA7DF" w14:textId="40D7C336" w:rsidR="007C61BA" w:rsidRPr="00E34DD5" w:rsidRDefault="007C61BA" w:rsidP="007C61BA">
      <w:pPr>
        <w:ind w:firstLineChars="50" w:firstLine="100"/>
        <w:jc w:val="left"/>
        <w:rPr>
          <w:rFonts w:ascii="メイリオ" w:eastAsia="メイリオ" w:hAnsi="メイリオ"/>
          <w:sz w:val="20"/>
          <w:szCs w:val="20"/>
          <w:shd w:val="clear" w:color="auto" w:fill="FFFFFF"/>
        </w:rPr>
      </w:pPr>
      <w:r w:rsidRPr="007C61BA">
        <w:rPr>
          <w:rFonts w:ascii="メイリオ" w:eastAsia="メイリオ" w:hAnsi="メイリオ" w:hint="eastAsia"/>
          <w:sz w:val="20"/>
          <w:szCs w:val="20"/>
        </w:rPr>
        <w:t>（</w:t>
      </w:r>
      <w:r>
        <w:rPr>
          <w:rFonts w:ascii="メイリオ" w:eastAsia="メイリオ" w:hAnsi="メイリオ"/>
          <w:sz w:val="20"/>
          <w:szCs w:val="20"/>
        </w:rPr>
        <w:t>10</w:t>
      </w:r>
      <w:r w:rsidRPr="007C61BA">
        <w:rPr>
          <w:rFonts w:ascii="メイリオ" w:eastAsia="メイリオ" w:hAnsi="メイリオ"/>
          <w:sz w:val="20"/>
          <w:szCs w:val="20"/>
        </w:rPr>
        <w:t>）研究に関する情報公開の方法</w:t>
      </w:r>
    </w:p>
    <w:p w14:paraId="062F80E9" w14:textId="77777777" w:rsidR="00E34DD5" w:rsidRDefault="007C61BA" w:rsidP="007C61BA">
      <w:pPr>
        <w:ind w:firstLineChars="50" w:firstLine="100"/>
        <w:jc w:val="left"/>
        <w:rPr>
          <w:rFonts w:ascii="メイリオ" w:eastAsia="メイリオ" w:hAnsi="メイリオ"/>
          <w:sz w:val="20"/>
          <w:szCs w:val="20"/>
        </w:rPr>
      </w:pPr>
      <w:r w:rsidRPr="007C61BA">
        <w:rPr>
          <w:rFonts w:ascii="メイリオ" w:eastAsia="メイリオ" w:hAnsi="メイリオ" w:hint="eastAsia"/>
          <w:sz w:val="20"/>
          <w:szCs w:val="20"/>
        </w:rPr>
        <w:t>本研究に関する情報は、</w:t>
      </w:r>
      <w:r>
        <w:rPr>
          <w:rFonts w:ascii="メイリオ" w:eastAsia="メイリオ" w:hAnsi="メイリオ" w:hint="eastAsia"/>
          <w:sz w:val="20"/>
          <w:szCs w:val="20"/>
        </w:rPr>
        <w:t>聖マリアンナ医科</w:t>
      </w:r>
      <w:r w:rsidRPr="007C61BA">
        <w:rPr>
          <w:rFonts w:ascii="メイリオ" w:eastAsia="メイリオ" w:hAnsi="メイリオ" w:hint="eastAsia"/>
          <w:sz w:val="20"/>
          <w:szCs w:val="20"/>
        </w:rPr>
        <w:t>大学病院ホームページで公開します。研究対象となる方またはそのご家族が研究内容についてさらに詳しい情報を知りたい場合には、下記問い合わせ先までご連絡ください。</w:t>
      </w:r>
    </w:p>
    <w:p w14:paraId="71CC73E2" w14:textId="77777777" w:rsidR="00E34DD5" w:rsidRDefault="00E34DD5" w:rsidP="007C61BA">
      <w:pPr>
        <w:ind w:firstLineChars="50" w:firstLine="100"/>
        <w:jc w:val="left"/>
        <w:rPr>
          <w:rFonts w:ascii="メイリオ" w:eastAsia="メイリオ" w:hAnsi="メイリオ"/>
          <w:sz w:val="20"/>
          <w:szCs w:val="20"/>
        </w:rPr>
      </w:pPr>
    </w:p>
    <w:p w14:paraId="7DD5A0D2" w14:textId="77777777" w:rsidR="00E34DD5"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w:t>
      </w:r>
      <w:r w:rsidR="007C61BA">
        <w:rPr>
          <w:rFonts w:ascii="メイリオ" w:eastAsia="メイリオ" w:hAnsi="メイリオ"/>
          <w:sz w:val="20"/>
          <w:szCs w:val="20"/>
          <w:shd w:val="clear" w:color="auto" w:fill="FFFFFF"/>
        </w:rPr>
        <w:t>11</w:t>
      </w:r>
      <w:r w:rsidRPr="00490EF0">
        <w:rPr>
          <w:rFonts w:ascii="メイリオ" w:eastAsia="メイリオ" w:hAnsi="メイリオ" w:hint="eastAsia"/>
          <w:sz w:val="20"/>
          <w:szCs w:val="20"/>
          <w:shd w:val="clear" w:color="auto" w:fill="FFFFFF"/>
        </w:rPr>
        <w:t xml:space="preserve">）問い合わせ先・相談窓口　　 　</w:t>
      </w:r>
    </w:p>
    <w:p w14:paraId="32FB03DA" w14:textId="64ECAB0F" w:rsidR="00E34DD5" w:rsidRDefault="001D25D3" w:rsidP="007C61BA">
      <w:pPr>
        <w:ind w:firstLineChars="50" w:firstLine="100"/>
        <w:jc w:val="left"/>
        <w:rPr>
          <w:rFonts w:ascii="メイリオ" w:eastAsia="メイリオ" w:hAnsi="メイリオ"/>
          <w:sz w:val="20"/>
          <w:szCs w:val="20"/>
        </w:rPr>
      </w:pPr>
      <w:r>
        <w:rPr>
          <w:rFonts w:ascii="メイリオ" w:eastAsia="メイリオ" w:hAnsi="メイリオ" w:hint="eastAsia"/>
          <w:sz w:val="20"/>
          <w:szCs w:val="20"/>
          <w:shd w:val="clear" w:color="auto" w:fill="FFFFFF"/>
        </w:rPr>
        <w:lastRenderedPageBreak/>
        <w:t>聖マリアンナ</w:t>
      </w:r>
      <w:r w:rsidR="00BE06D3" w:rsidRPr="00490EF0">
        <w:rPr>
          <w:rFonts w:ascii="メイリオ" w:eastAsia="メイリオ" w:hAnsi="メイリオ" w:hint="eastAsia"/>
          <w:sz w:val="20"/>
          <w:szCs w:val="20"/>
          <w:shd w:val="clear" w:color="auto" w:fill="FFFFFF"/>
        </w:rPr>
        <w:t xml:space="preserve">医科大学　</w:t>
      </w:r>
    </w:p>
    <w:p w14:paraId="05E55ED9" w14:textId="77777777" w:rsidR="00E34DD5"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医局名：</w:t>
      </w:r>
      <w:r w:rsidR="009A3B6B" w:rsidRPr="00490EF0">
        <w:rPr>
          <w:rFonts w:ascii="メイリオ" w:eastAsia="メイリオ" w:hAnsi="メイリオ" w:hint="eastAsia"/>
          <w:sz w:val="20"/>
          <w:szCs w:val="20"/>
          <w:shd w:val="clear" w:color="auto" w:fill="FFFFFF"/>
        </w:rPr>
        <w:t>小児科学</w:t>
      </w:r>
    </w:p>
    <w:p w14:paraId="5FB1E863" w14:textId="77777777" w:rsidR="00E34DD5"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医局内線番号：</w:t>
      </w:r>
      <w:r w:rsidR="009A3B6B" w:rsidRPr="00490EF0">
        <w:rPr>
          <w:rFonts w:ascii="メイリオ" w:eastAsia="メイリオ" w:hAnsi="メイリオ"/>
          <w:sz w:val="20"/>
          <w:szCs w:val="20"/>
          <w:shd w:val="clear" w:color="auto" w:fill="FFFFFF"/>
        </w:rPr>
        <w:t>80519</w:t>
      </w:r>
    </w:p>
    <w:p w14:paraId="70CC0500" w14:textId="77777777" w:rsidR="00E34DD5"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住所：〒216-8511　神奈川県川崎市宮前区菅生2-16-1</w:t>
      </w:r>
    </w:p>
    <w:p w14:paraId="33D5D485" w14:textId="77777777" w:rsidR="00E34DD5"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電話：044-977-8111(代表)  </w:t>
      </w:r>
    </w:p>
    <w:p w14:paraId="60A1C45F" w14:textId="0F6E8A05" w:rsidR="00E34DD5"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担当医師：</w:t>
      </w:r>
      <w:r w:rsidR="001D25D3">
        <w:rPr>
          <w:rFonts w:ascii="メイリオ" w:eastAsia="メイリオ" w:hAnsi="メイリオ" w:hint="eastAsia"/>
          <w:sz w:val="20"/>
          <w:szCs w:val="20"/>
          <w:shd w:val="clear" w:color="auto" w:fill="FFFFFF"/>
        </w:rPr>
        <w:t>鈴木真波</w:t>
      </w:r>
    </w:p>
    <w:p w14:paraId="479E4333" w14:textId="0F3E35C7" w:rsidR="00BE06D3" w:rsidRPr="00490EF0" w:rsidRDefault="00BE06D3" w:rsidP="007C61BA">
      <w:pPr>
        <w:ind w:firstLineChars="50" w:firstLine="100"/>
        <w:jc w:val="left"/>
        <w:rPr>
          <w:rFonts w:ascii="メイリオ" w:eastAsia="メイリオ" w:hAnsi="メイリオ"/>
          <w:sz w:val="20"/>
          <w:szCs w:val="20"/>
        </w:rPr>
      </w:pPr>
      <w:r w:rsidRPr="00490EF0">
        <w:rPr>
          <w:rFonts w:ascii="メイリオ" w:eastAsia="メイリオ" w:hAnsi="メイリオ" w:hint="eastAsia"/>
          <w:sz w:val="20"/>
          <w:szCs w:val="20"/>
          <w:shd w:val="clear" w:color="auto" w:fill="FFFFFF"/>
        </w:rPr>
        <w:t>対応時間：</w:t>
      </w:r>
      <w:r w:rsidR="009A3B6B" w:rsidRPr="00490EF0">
        <w:rPr>
          <w:rFonts w:ascii="メイリオ" w:eastAsia="メイリオ" w:hAnsi="メイリオ" w:hint="eastAsia"/>
          <w:sz w:val="20"/>
          <w:szCs w:val="20"/>
          <w:shd w:val="clear" w:color="auto" w:fill="FFFFFF"/>
        </w:rPr>
        <w:t>毎週月〜金曜日　9</w:t>
      </w:r>
      <w:r w:rsidR="009A3B6B" w:rsidRPr="00490EF0">
        <w:rPr>
          <w:rFonts w:ascii="メイリオ" w:eastAsia="メイリオ" w:hAnsi="メイリオ"/>
          <w:sz w:val="20"/>
          <w:szCs w:val="20"/>
          <w:shd w:val="clear" w:color="auto" w:fill="FFFFFF"/>
        </w:rPr>
        <w:t>:00</w:t>
      </w:r>
      <w:r w:rsidR="009A3B6B" w:rsidRPr="00490EF0">
        <w:rPr>
          <w:rFonts w:ascii="メイリオ" w:eastAsia="メイリオ" w:hAnsi="メイリオ" w:hint="eastAsia"/>
          <w:sz w:val="20"/>
          <w:szCs w:val="20"/>
          <w:shd w:val="clear" w:color="auto" w:fill="FFFFFF"/>
        </w:rPr>
        <w:t>〜</w:t>
      </w:r>
      <w:r w:rsidR="009A3B6B" w:rsidRPr="00490EF0">
        <w:rPr>
          <w:rFonts w:ascii="メイリオ" w:eastAsia="メイリオ" w:hAnsi="メイリオ"/>
          <w:sz w:val="20"/>
          <w:szCs w:val="20"/>
          <w:shd w:val="clear" w:color="auto" w:fill="FFFFFF"/>
        </w:rPr>
        <w:t>17:00</w:t>
      </w:r>
    </w:p>
    <w:sectPr w:rsidR="00BE06D3" w:rsidRPr="00490E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B45"/>
    <w:multiLevelType w:val="hybridMultilevel"/>
    <w:tmpl w:val="30A8F6EE"/>
    <w:lvl w:ilvl="0" w:tplc="A32EA002">
      <w:start w:val="1"/>
      <w:numFmt w:val="decimal"/>
      <w:lvlText w:val="%1）"/>
      <w:lvlJc w:val="left"/>
      <w:pPr>
        <w:ind w:left="900" w:hanging="440"/>
      </w:pPr>
      <w:rPr>
        <w:rFonts w:ascii="ＭＳ ゴシック" w:eastAsia="ＭＳ ゴシック" w:hAnsi="ＭＳ ゴシック" w:hint="eastAsia"/>
        <w:color w:val="auto"/>
        <w:sz w:val="2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1FCC0BFE"/>
    <w:multiLevelType w:val="hybridMultilevel"/>
    <w:tmpl w:val="7AEACBC4"/>
    <w:lvl w:ilvl="0" w:tplc="0409000F">
      <w:start w:val="1"/>
      <w:numFmt w:val="decimal"/>
      <w:lvlText w:val="%1."/>
      <w:lvlJc w:val="left"/>
      <w:pPr>
        <w:ind w:left="54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 w15:restartNumberingAfterBreak="0">
    <w:nsid w:val="23454E75"/>
    <w:multiLevelType w:val="hybridMultilevel"/>
    <w:tmpl w:val="669E4F7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26AB38B5"/>
    <w:multiLevelType w:val="hybridMultilevel"/>
    <w:tmpl w:val="E848B884"/>
    <w:lvl w:ilvl="0" w:tplc="0B980AF0">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4" w15:restartNumberingAfterBreak="0">
    <w:nsid w:val="46306253"/>
    <w:multiLevelType w:val="hybridMultilevel"/>
    <w:tmpl w:val="35F20698"/>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5" w15:restartNumberingAfterBreak="0">
    <w:nsid w:val="551F3C34"/>
    <w:multiLevelType w:val="hybridMultilevel"/>
    <w:tmpl w:val="D472BF0C"/>
    <w:lvl w:ilvl="0" w:tplc="04090001">
      <w:start w:val="1"/>
      <w:numFmt w:val="bullet"/>
      <w:lvlText w:val=""/>
      <w:lvlJc w:val="left"/>
      <w:pPr>
        <w:ind w:left="900" w:hanging="440"/>
      </w:pPr>
      <w:rPr>
        <w:rFonts w:ascii="Wingdings" w:hAnsi="Wingdings" w:hint="default"/>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6" w15:restartNumberingAfterBreak="0">
    <w:nsid w:val="6AB45141"/>
    <w:multiLevelType w:val="hybridMultilevel"/>
    <w:tmpl w:val="F164402E"/>
    <w:lvl w:ilvl="0" w:tplc="28222D32">
      <w:start w:val="1"/>
      <w:numFmt w:val="decimal"/>
      <w:lvlText w:val="(%1)"/>
      <w:lvlJc w:val="left"/>
      <w:pPr>
        <w:ind w:left="440" w:hanging="440"/>
      </w:pPr>
      <w:rPr>
        <w:rFonts w:hint="eastAsia"/>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2942">
    <w:abstractNumId w:val="3"/>
  </w:num>
  <w:num w:numId="2" w16cid:durableId="388842642">
    <w:abstractNumId w:val="5"/>
  </w:num>
  <w:num w:numId="3" w16cid:durableId="1948076767">
    <w:abstractNumId w:val="0"/>
  </w:num>
  <w:num w:numId="4" w16cid:durableId="1914849423">
    <w:abstractNumId w:val="6"/>
  </w:num>
  <w:num w:numId="5" w16cid:durableId="360479252">
    <w:abstractNumId w:val="2"/>
  </w:num>
  <w:num w:numId="6" w16cid:durableId="1365592764">
    <w:abstractNumId w:val="4"/>
  </w:num>
  <w:num w:numId="7" w16cid:durableId="4549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037308"/>
    <w:rsid w:val="000C6810"/>
    <w:rsid w:val="000D128A"/>
    <w:rsid w:val="001110DF"/>
    <w:rsid w:val="001A2129"/>
    <w:rsid w:val="001A5D44"/>
    <w:rsid w:val="001D25D3"/>
    <w:rsid w:val="001E43F7"/>
    <w:rsid w:val="001F33D0"/>
    <w:rsid w:val="001F4E7E"/>
    <w:rsid w:val="002516FE"/>
    <w:rsid w:val="002C5C2E"/>
    <w:rsid w:val="002D704D"/>
    <w:rsid w:val="00306705"/>
    <w:rsid w:val="0034426A"/>
    <w:rsid w:val="003F33F9"/>
    <w:rsid w:val="00443122"/>
    <w:rsid w:val="0045406E"/>
    <w:rsid w:val="00490EF0"/>
    <w:rsid w:val="004A631C"/>
    <w:rsid w:val="004D6610"/>
    <w:rsid w:val="004E0E3D"/>
    <w:rsid w:val="00527021"/>
    <w:rsid w:val="006C536C"/>
    <w:rsid w:val="00772CDA"/>
    <w:rsid w:val="007C0CE3"/>
    <w:rsid w:val="007C61BA"/>
    <w:rsid w:val="007E3EDC"/>
    <w:rsid w:val="007F3B30"/>
    <w:rsid w:val="00810C5C"/>
    <w:rsid w:val="00812E97"/>
    <w:rsid w:val="0085524B"/>
    <w:rsid w:val="00855DA2"/>
    <w:rsid w:val="00856B4D"/>
    <w:rsid w:val="00872237"/>
    <w:rsid w:val="008C7D99"/>
    <w:rsid w:val="00943DC0"/>
    <w:rsid w:val="00952988"/>
    <w:rsid w:val="009A3B6B"/>
    <w:rsid w:val="009C301F"/>
    <w:rsid w:val="009E1D04"/>
    <w:rsid w:val="009F0EA4"/>
    <w:rsid w:val="00A007FC"/>
    <w:rsid w:val="00A52E4E"/>
    <w:rsid w:val="00AD299F"/>
    <w:rsid w:val="00B12FA9"/>
    <w:rsid w:val="00B43360"/>
    <w:rsid w:val="00BA091B"/>
    <w:rsid w:val="00BA7066"/>
    <w:rsid w:val="00BD2DC5"/>
    <w:rsid w:val="00BE06D3"/>
    <w:rsid w:val="00C0751C"/>
    <w:rsid w:val="00C24975"/>
    <w:rsid w:val="00C26E9D"/>
    <w:rsid w:val="00C34B36"/>
    <w:rsid w:val="00C351E3"/>
    <w:rsid w:val="00C60AF2"/>
    <w:rsid w:val="00C97FC7"/>
    <w:rsid w:val="00CC148C"/>
    <w:rsid w:val="00CC4B20"/>
    <w:rsid w:val="00CC75FD"/>
    <w:rsid w:val="00CF52FF"/>
    <w:rsid w:val="00D161AD"/>
    <w:rsid w:val="00D31EDB"/>
    <w:rsid w:val="00D92891"/>
    <w:rsid w:val="00DB78EA"/>
    <w:rsid w:val="00DE5C47"/>
    <w:rsid w:val="00E34DD5"/>
    <w:rsid w:val="00EA1800"/>
    <w:rsid w:val="00ED394C"/>
    <w:rsid w:val="00F0102C"/>
    <w:rsid w:val="00F12F3F"/>
    <w:rsid w:val="00F23F41"/>
    <w:rsid w:val="00F3046A"/>
    <w:rsid w:val="00F40D55"/>
    <w:rsid w:val="00F6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A237"/>
  <w15:chartTrackingRefBased/>
  <w15:docId w15:val="{1116D0C9-D2D9-6744-AE1B-190AD352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29"/>
    <w:pPr>
      <w:ind w:leftChars="400" w:left="840"/>
    </w:pPr>
  </w:style>
  <w:style w:type="paragraph" w:customStyle="1" w:styleId="p1">
    <w:name w:val="p1"/>
    <w:basedOn w:val="a"/>
    <w:rsid w:val="00A52E4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7715-20F9-EA4C-95AA-1643673E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914</Words>
  <Characters>978</Characters>
  <Application>Microsoft Office Word</Application>
  <DocSecurity>0</DocSecurity>
  <Lines>42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真波</dc:creator>
  <cp:keywords/>
  <dc:description/>
  <cp:lastModifiedBy>真波 鈴木</cp:lastModifiedBy>
  <cp:revision>2</cp:revision>
  <dcterms:created xsi:type="dcterms:W3CDTF">2026-03-13T22:18:00Z</dcterms:created>
  <dcterms:modified xsi:type="dcterms:W3CDTF">2026-03-13T22:18:00Z</dcterms:modified>
</cp:coreProperties>
</file>