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F5CB" w14:textId="48317D6B" w:rsidR="00D61575" w:rsidRPr="00EB1880" w:rsidRDefault="00D61575" w:rsidP="00D61575">
      <w:pPr>
        <w:widowControl/>
        <w:spacing w:line="288" w:lineRule="auto"/>
        <w:jc w:val="right"/>
        <w:rPr>
          <w:rFonts w:eastAsiaTheme="minorHAnsi"/>
          <w:color w:val="C45911" w:themeColor="accent2" w:themeShade="BF"/>
          <w:kern w:val="24"/>
          <w:sz w:val="22"/>
        </w:rPr>
      </w:pPr>
      <w:r w:rsidRPr="00EB1880">
        <w:rPr>
          <w:rFonts w:eastAsiaTheme="minorHAnsi" w:hint="eastAsia"/>
          <w:color w:val="C45911" w:themeColor="accent2" w:themeShade="BF"/>
          <w:kern w:val="24"/>
          <w:sz w:val="22"/>
        </w:rPr>
        <w:t>第1.0版　202</w:t>
      </w:r>
      <w:r w:rsidR="00E506AF" w:rsidRPr="00EB1880">
        <w:rPr>
          <w:rFonts w:eastAsiaTheme="minorHAnsi"/>
          <w:color w:val="C45911" w:themeColor="accent2" w:themeShade="BF"/>
          <w:kern w:val="24"/>
          <w:sz w:val="22"/>
        </w:rPr>
        <w:t>6</w:t>
      </w:r>
      <w:r w:rsidRPr="00EB1880">
        <w:rPr>
          <w:rFonts w:eastAsiaTheme="minorHAnsi" w:hint="eastAsia"/>
          <w:color w:val="C45911" w:themeColor="accent2" w:themeShade="BF"/>
          <w:kern w:val="24"/>
          <w:sz w:val="22"/>
        </w:rPr>
        <w:t>年</w:t>
      </w:r>
      <w:r w:rsidR="00E506AF" w:rsidRPr="00EB1880">
        <w:rPr>
          <w:rFonts w:eastAsiaTheme="minorHAnsi"/>
          <w:color w:val="C45911" w:themeColor="accent2" w:themeShade="BF"/>
          <w:kern w:val="24"/>
          <w:sz w:val="22"/>
        </w:rPr>
        <w:t>5</w:t>
      </w:r>
      <w:r w:rsidRPr="00EB1880">
        <w:rPr>
          <w:rFonts w:eastAsiaTheme="minorHAnsi" w:hint="eastAsia"/>
          <w:color w:val="C45911" w:themeColor="accent2" w:themeShade="BF"/>
          <w:kern w:val="24"/>
          <w:sz w:val="22"/>
        </w:rPr>
        <w:t>月</w:t>
      </w:r>
      <w:r w:rsidR="00E506AF" w:rsidRPr="00EB1880">
        <w:rPr>
          <w:rFonts w:eastAsiaTheme="minorHAnsi"/>
          <w:color w:val="C45911" w:themeColor="accent2" w:themeShade="BF"/>
          <w:kern w:val="24"/>
          <w:sz w:val="22"/>
        </w:rPr>
        <w:t>20</w:t>
      </w:r>
      <w:r w:rsidRPr="00EB1880">
        <w:rPr>
          <w:rFonts w:eastAsiaTheme="minorHAnsi" w:hint="eastAsia"/>
          <w:color w:val="C45911" w:themeColor="accent2" w:themeShade="BF"/>
          <w:kern w:val="24"/>
          <w:sz w:val="22"/>
        </w:rPr>
        <w:t>日作成</w:t>
      </w:r>
    </w:p>
    <w:p w14:paraId="7F14319A" w14:textId="77777777" w:rsidR="00D61575" w:rsidRPr="00EB1880" w:rsidRDefault="00D61575" w:rsidP="00D61575">
      <w:pPr>
        <w:widowControl/>
        <w:spacing w:line="288" w:lineRule="auto"/>
        <w:jc w:val="center"/>
        <w:rPr>
          <w:rFonts w:eastAsiaTheme="minorHAnsi"/>
          <w:color w:val="C45911" w:themeColor="accent2" w:themeShade="BF"/>
          <w:kern w:val="24"/>
          <w:sz w:val="22"/>
        </w:rPr>
      </w:pPr>
      <w:r w:rsidRPr="00EB1880">
        <w:rPr>
          <w:rFonts w:eastAsiaTheme="minorHAnsi" w:hint="eastAsia"/>
          <w:color w:val="C45911" w:themeColor="accent2" w:themeShade="BF"/>
          <w:kern w:val="24"/>
          <w:sz w:val="22"/>
        </w:rPr>
        <w:t>＜聖マリアンナ医科大学病院を受診された患者さんへ＞</w:t>
      </w:r>
    </w:p>
    <w:p w14:paraId="44BFE9E0" w14:textId="77777777" w:rsidR="00D61575" w:rsidRPr="00EB1880" w:rsidRDefault="00D61575" w:rsidP="00D61575">
      <w:pPr>
        <w:widowControl/>
        <w:spacing w:line="60" w:lineRule="auto"/>
        <w:jc w:val="center"/>
        <w:rPr>
          <w:rFonts w:eastAsiaTheme="minorHAnsi"/>
          <w:color w:val="C45911" w:themeColor="accent2" w:themeShade="BF"/>
          <w:kern w:val="24"/>
          <w:szCs w:val="21"/>
        </w:rPr>
      </w:pPr>
    </w:p>
    <w:p w14:paraId="117C2173" w14:textId="77777777" w:rsidR="00D61575" w:rsidRPr="00EB1880" w:rsidRDefault="00D61575" w:rsidP="0032063E">
      <w:pPr>
        <w:widowControl/>
        <w:spacing w:line="288" w:lineRule="auto"/>
        <w:ind w:firstLineChars="100" w:firstLine="210"/>
        <w:jc w:val="left"/>
        <w:rPr>
          <w:rFonts w:eastAsiaTheme="minorHAnsi" w:cs="ＭＳ Ｐゴシック"/>
          <w:kern w:val="0"/>
          <w:szCs w:val="21"/>
        </w:rPr>
      </w:pPr>
      <w:r w:rsidRPr="00EB1880">
        <w:rPr>
          <w:rFonts w:eastAsiaTheme="minorHAnsi" w:hint="eastAsia"/>
          <w:color w:val="0070C0"/>
          <w:kern w:val="24"/>
          <w:szCs w:val="21"/>
        </w:rPr>
        <w:t>当院では下記の臨床研究を実施しております。</w:t>
      </w:r>
    </w:p>
    <w:p w14:paraId="621C01E8" w14:textId="77777777" w:rsidR="00D61575" w:rsidRPr="00EB1880" w:rsidRDefault="00D61575" w:rsidP="0032063E">
      <w:pPr>
        <w:widowControl/>
        <w:spacing w:line="288" w:lineRule="auto"/>
        <w:ind w:firstLineChars="100" w:firstLine="210"/>
        <w:jc w:val="left"/>
        <w:rPr>
          <w:rFonts w:eastAsiaTheme="minorHAnsi" w:cs="ＭＳ Ｐゴシック"/>
          <w:kern w:val="0"/>
          <w:szCs w:val="21"/>
        </w:rPr>
      </w:pPr>
      <w:r w:rsidRPr="00EB1880">
        <w:rPr>
          <w:rFonts w:eastAsiaTheme="minorHAnsi" w:hint="eastAsia"/>
          <w:color w:val="0070C0"/>
          <w:kern w:val="24"/>
          <w:szCs w:val="21"/>
        </w:rPr>
        <w:t>本研究の対象者に該当する可能性のある方で、ご自分あるいは御家族の診療情報等を研究目的に利用または</w:t>
      </w:r>
    </w:p>
    <w:p w14:paraId="10FFBCEF" w14:textId="52004BCE" w:rsidR="00EB1880" w:rsidRDefault="00D61575" w:rsidP="0032063E">
      <w:pPr>
        <w:widowControl/>
        <w:spacing w:line="288" w:lineRule="auto"/>
        <w:ind w:leftChars="100" w:left="210"/>
        <w:jc w:val="left"/>
        <w:rPr>
          <w:rFonts w:eastAsiaTheme="minorHAnsi"/>
          <w:color w:val="0070C0"/>
          <w:kern w:val="24"/>
          <w:szCs w:val="21"/>
        </w:rPr>
      </w:pPr>
      <w:r w:rsidRPr="00EB1880">
        <w:rPr>
          <w:rFonts w:eastAsiaTheme="minorHAnsi" w:hint="eastAsia"/>
          <w:color w:val="0070C0"/>
          <w:kern w:val="24"/>
          <w:szCs w:val="21"/>
        </w:rPr>
        <w:t>提供されることを希望されない場合は、202</w:t>
      </w:r>
      <w:r w:rsidR="00E506AF" w:rsidRPr="00EB1880">
        <w:rPr>
          <w:rFonts w:eastAsiaTheme="minorHAnsi"/>
          <w:color w:val="0070C0"/>
          <w:kern w:val="24"/>
          <w:szCs w:val="21"/>
        </w:rPr>
        <w:t>7</w:t>
      </w:r>
      <w:r w:rsidRPr="00EB1880">
        <w:rPr>
          <w:rFonts w:eastAsiaTheme="minorHAnsi" w:hint="eastAsia"/>
          <w:color w:val="0070C0"/>
          <w:kern w:val="24"/>
          <w:szCs w:val="21"/>
        </w:rPr>
        <w:t>年</w:t>
      </w:r>
      <w:r w:rsidR="008C5ADF">
        <w:rPr>
          <w:rFonts w:eastAsiaTheme="minorHAnsi"/>
          <w:color w:val="0070C0"/>
          <w:kern w:val="24"/>
          <w:szCs w:val="21"/>
        </w:rPr>
        <w:t>2</w:t>
      </w:r>
      <w:r w:rsidRPr="00EB1880">
        <w:rPr>
          <w:rFonts w:eastAsiaTheme="minorHAnsi" w:hint="eastAsia"/>
          <w:color w:val="0070C0"/>
          <w:kern w:val="24"/>
          <w:szCs w:val="21"/>
        </w:rPr>
        <w:t>月</w:t>
      </w:r>
      <w:r w:rsidR="008C5ADF">
        <w:rPr>
          <w:rFonts w:eastAsiaTheme="minorHAnsi"/>
          <w:color w:val="0070C0"/>
          <w:kern w:val="24"/>
          <w:szCs w:val="21"/>
        </w:rPr>
        <w:t>28</w:t>
      </w:r>
      <w:r w:rsidRPr="00EB1880">
        <w:rPr>
          <w:rFonts w:eastAsiaTheme="minorHAnsi" w:hint="eastAsia"/>
          <w:color w:val="0070C0"/>
          <w:kern w:val="24"/>
          <w:szCs w:val="21"/>
        </w:rPr>
        <w:t>日までに後述の問い合わせ先までご連絡下さい。</w:t>
      </w:r>
    </w:p>
    <w:p w14:paraId="79FA003F" w14:textId="77777777" w:rsidR="00FF6DC2" w:rsidRDefault="00D61575" w:rsidP="0032063E">
      <w:pPr>
        <w:widowControl/>
        <w:spacing w:line="288" w:lineRule="auto"/>
        <w:ind w:leftChars="100" w:left="210"/>
        <w:jc w:val="left"/>
        <w:rPr>
          <w:rFonts w:eastAsiaTheme="minorHAnsi"/>
          <w:color w:val="0070C0"/>
          <w:kern w:val="24"/>
          <w:szCs w:val="21"/>
        </w:rPr>
      </w:pPr>
      <w:r w:rsidRPr="00EB1880">
        <w:rPr>
          <w:rFonts w:eastAsiaTheme="minorHAnsi" w:hint="eastAsia"/>
          <w:color w:val="0070C0"/>
          <w:kern w:val="24"/>
          <w:szCs w:val="21"/>
        </w:rPr>
        <w:t>解析対象より除外いたします。</w:t>
      </w:r>
    </w:p>
    <w:p w14:paraId="678205E8" w14:textId="6EB03BFB" w:rsidR="00D61575" w:rsidRPr="00EB1880" w:rsidRDefault="00D61575" w:rsidP="0032063E">
      <w:pPr>
        <w:widowControl/>
        <w:spacing w:line="288" w:lineRule="auto"/>
        <w:ind w:leftChars="100" w:left="210"/>
        <w:jc w:val="left"/>
        <w:rPr>
          <w:rFonts w:eastAsiaTheme="minorHAnsi"/>
          <w:color w:val="0070C0"/>
          <w:kern w:val="24"/>
          <w:szCs w:val="21"/>
        </w:rPr>
      </w:pPr>
      <w:r w:rsidRPr="00EB1880">
        <w:rPr>
          <w:rFonts w:eastAsiaTheme="minorHAnsi" w:hint="eastAsia"/>
          <w:color w:val="0070C0"/>
          <w:kern w:val="24"/>
          <w:szCs w:val="21"/>
        </w:rPr>
        <w:t xml:space="preserve">なお、お申し出がなかった場合には、参加を了承していただいたものとさせていただきます。   　</w:t>
      </w:r>
    </w:p>
    <w:p w14:paraId="1C8A6D41" w14:textId="77777777" w:rsidR="00EB1880" w:rsidRDefault="00D61575" w:rsidP="0032063E">
      <w:pPr>
        <w:widowControl/>
        <w:spacing w:line="288" w:lineRule="auto"/>
        <w:ind w:firstLineChars="100" w:firstLine="210"/>
        <w:jc w:val="left"/>
        <w:rPr>
          <w:rFonts w:eastAsiaTheme="minorHAnsi"/>
          <w:color w:val="0070C0"/>
          <w:kern w:val="24"/>
          <w:szCs w:val="21"/>
        </w:rPr>
      </w:pPr>
      <w:r w:rsidRPr="00EB1880">
        <w:rPr>
          <w:rFonts w:eastAsiaTheme="minorHAnsi" w:hint="eastAsia"/>
          <w:color w:val="0070C0"/>
          <w:kern w:val="24"/>
          <w:szCs w:val="21"/>
        </w:rPr>
        <w:t>本研究は聖マリアンナ医科大学生命倫理委員会（臨床試験部会）にて審議され学長の許可を得て実施して</w:t>
      </w:r>
    </w:p>
    <w:p w14:paraId="02299351" w14:textId="3DFFE1E9" w:rsidR="00D61575" w:rsidRPr="00EB1880" w:rsidRDefault="00D61575" w:rsidP="0032063E">
      <w:pPr>
        <w:widowControl/>
        <w:spacing w:line="288" w:lineRule="auto"/>
        <w:ind w:firstLineChars="100" w:firstLine="210"/>
        <w:jc w:val="left"/>
        <w:rPr>
          <w:rFonts w:eastAsiaTheme="minorHAnsi"/>
          <w:color w:val="0070C0"/>
          <w:kern w:val="24"/>
          <w:szCs w:val="21"/>
        </w:rPr>
      </w:pPr>
      <w:r w:rsidRPr="00EB1880">
        <w:rPr>
          <w:rFonts w:eastAsiaTheme="minorHAnsi" w:hint="eastAsia"/>
          <w:color w:val="0070C0"/>
          <w:kern w:val="24"/>
          <w:szCs w:val="21"/>
        </w:rPr>
        <w:t>おります。</w:t>
      </w:r>
    </w:p>
    <w:p w14:paraId="10052B79" w14:textId="77777777" w:rsidR="00D61575" w:rsidRPr="00EB1880" w:rsidRDefault="00D61575" w:rsidP="00D61575">
      <w:pPr>
        <w:widowControl/>
        <w:spacing w:line="288" w:lineRule="auto"/>
        <w:ind w:firstLine="210"/>
        <w:jc w:val="left"/>
        <w:rPr>
          <w:rFonts w:eastAsiaTheme="minorHAnsi"/>
          <w:color w:val="C45911" w:themeColor="accent2" w:themeShade="BF"/>
          <w:kern w:val="24"/>
          <w:szCs w:val="21"/>
        </w:rPr>
      </w:pPr>
    </w:p>
    <w:p w14:paraId="31617868" w14:textId="1FD34106" w:rsidR="00D61575" w:rsidRPr="00EB1880" w:rsidRDefault="00D61575" w:rsidP="006C4B20">
      <w:pPr>
        <w:widowControl/>
        <w:spacing w:line="288" w:lineRule="auto"/>
        <w:ind w:left="315" w:hangingChars="150" w:hanging="315"/>
        <w:jc w:val="left"/>
        <w:rPr>
          <w:rFonts w:eastAsiaTheme="minorHAnsi"/>
          <w:color w:val="C45911" w:themeColor="accent2" w:themeShade="BF"/>
          <w:kern w:val="24"/>
          <w:szCs w:val="21"/>
        </w:rPr>
      </w:pPr>
      <w:r w:rsidRPr="00EB1880">
        <w:rPr>
          <w:rFonts w:eastAsiaTheme="minorHAnsi" w:hint="eastAsia"/>
          <w:color w:val="C45911" w:themeColor="accent2" w:themeShade="BF"/>
          <w:kern w:val="24"/>
          <w:szCs w:val="21"/>
        </w:rPr>
        <w:t>研究課題名：</w:t>
      </w:r>
      <w:r w:rsidR="00B33D74" w:rsidRPr="00EB1880">
        <w:rPr>
          <w:rFonts w:eastAsiaTheme="minorHAnsi" w:hint="eastAsia"/>
          <w:color w:val="000000" w:themeColor="text1"/>
          <w:kern w:val="24"/>
          <w:szCs w:val="21"/>
        </w:rPr>
        <w:t>末梢挿入型中心静脈カテーテル（</w:t>
      </w:r>
      <w:r w:rsidR="00B33D74" w:rsidRPr="00EB1880">
        <w:rPr>
          <w:rFonts w:eastAsiaTheme="minorHAnsi"/>
          <w:color w:val="000000" w:themeColor="text1"/>
          <w:kern w:val="24"/>
          <w:szCs w:val="21"/>
        </w:rPr>
        <w:t>PICC）留置症例における</w:t>
      </w:r>
      <w:r w:rsidR="00B33D74" w:rsidRPr="00EB1880">
        <w:rPr>
          <w:rFonts w:eastAsiaTheme="minorHAnsi" w:hint="eastAsia"/>
          <w:color w:val="000000" w:themeColor="text1"/>
          <w:kern w:val="24"/>
          <w:szCs w:val="21"/>
        </w:rPr>
        <w:t>ミッドラインカテーテル適応可能症例の後方視的検討</w:t>
      </w:r>
    </w:p>
    <w:p w14:paraId="01AD0D2B" w14:textId="77777777" w:rsidR="00D33C06" w:rsidRPr="00EB1880" w:rsidRDefault="00D61575" w:rsidP="00D33C06">
      <w:pPr>
        <w:pStyle w:val="a9"/>
        <w:widowControl/>
        <w:numPr>
          <w:ilvl w:val="0"/>
          <w:numId w:val="1"/>
        </w:numPr>
        <w:spacing w:line="288" w:lineRule="auto"/>
        <w:contextualSpacing w:val="0"/>
        <w:jc w:val="left"/>
        <w:rPr>
          <w:rFonts w:eastAsiaTheme="minorHAnsi"/>
          <w:color w:val="FF0000"/>
          <w:kern w:val="24"/>
          <w:szCs w:val="21"/>
        </w:rPr>
      </w:pPr>
      <w:r w:rsidRPr="00EB1880">
        <w:rPr>
          <w:rFonts w:eastAsiaTheme="minorHAnsi" w:hint="eastAsia"/>
          <w:color w:val="C45911" w:themeColor="accent2" w:themeShade="BF"/>
          <w:kern w:val="24"/>
          <w:szCs w:val="21"/>
        </w:rPr>
        <w:t>研究の目的</w:t>
      </w:r>
    </w:p>
    <w:p w14:paraId="1A618E16" w14:textId="3E33FA7E" w:rsidR="00B33D74" w:rsidRPr="00EB1880" w:rsidRDefault="00D33C06" w:rsidP="00CD3225">
      <w:pPr>
        <w:pStyle w:val="a9"/>
        <w:widowControl/>
        <w:spacing w:line="288" w:lineRule="auto"/>
        <w:ind w:left="360"/>
        <w:contextualSpacing w:val="0"/>
        <w:jc w:val="left"/>
        <w:rPr>
          <w:rFonts w:eastAsiaTheme="minorHAnsi"/>
          <w:color w:val="000000"/>
        </w:rPr>
      </w:pPr>
      <w:r w:rsidRPr="00EB1880">
        <w:rPr>
          <w:rFonts w:eastAsiaTheme="minorHAnsi"/>
          <w:color w:val="000000"/>
        </w:rPr>
        <w:t>末梢挿入型中心静脈カテーテル（PICC）は、長期間の点滴治療や通常の点滴ルート確保が困難な場合などに広く使用されています。一方で感染症や血栓症などの合併症を生じる可能性があり、適切な使用が重要とされています。近年PICCよりも侵襲性の低い「ミッドラインカテーテル」という血管アクセスデバイスが導入され、一部の症例ではPICCの代替となる可能性が示されています。しかし、本邦ではミッドラインカテーテルの使用経験はまだ限られており</w:t>
      </w:r>
      <w:r w:rsidR="007D14AD" w:rsidRPr="00EB1880">
        <w:rPr>
          <w:rFonts w:eastAsiaTheme="minorHAnsi" w:hint="eastAsia"/>
          <w:color w:val="000000"/>
        </w:rPr>
        <w:t>、</w:t>
      </w:r>
      <w:r w:rsidRPr="00EB1880">
        <w:rPr>
          <w:rFonts w:eastAsiaTheme="minorHAnsi"/>
          <w:color w:val="000000"/>
        </w:rPr>
        <w:t>実際にどのような患者さんで使用</w:t>
      </w:r>
      <w:r w:rsidR="007D14AD" w:rsidRPr="00EB1880">
        <w:rPr>
          <w:rFonts w:eastAsiaTheme="minorHAnsi" w:hint="eastAsia"/>
          <w:color w:val="000000"/>
        </w:rPr>
        <w:t>が適切</w:t>
      </w:r>
      <w:r w:rsidRPr="00EB1880">
        <w:rPr>
          <w:rFonts w:eastAsiaTheme="minorHAnsi"/>
          <w:color w:val="000000"/>
        </w:rPr>
        <w:t>であるかは十分に明らかになっていません。本研究では当院でPICC留置を受けた患者さんを対象に</w:t>
      </w:r>
      <w:r w:rsidR="007D14AD" w:rsidRPr="00EB1880">
        <w:rPr>
          <w:rFonts w:eastAsiaTheme="minorHAnsi" w:hint="eastAsia"/>
          <w:color w:val="000000"/>
        </w:rPr>
        <w:t>通常の</w:t>
      </w:r>
      <w:r w:rsidRPr="00EB1880">
        <w:rPr>
          <w:rFonts w:eastAsiaTheme="minorHAnsi"/>
          <w:color w:val="000000"/>
        </w:rPr>
        <w:t>診療</w:t>
      </w:r>
      <w:r w:rsidR="007D14AD" w:rsidRPr="00EB1880">
        <w:rPr>
          <w:rFonts w:eastAsiaTheme="minorHAnsi" w:hint="eastAsia"/>
          <w:color w:val="000000"/>
        </w:rPr>
        <w:t>から得られる</w:t>
      </w:r>
      <w:r w:rsidRPr="00EB1880">
        <w:rPr>
          <w:rFonts w:eastAsiaTheme="minorHAnsi"/>
          <w:color w:val="000000"/>
        </w:rPr>
        <w:t>情報を後方視的に解析し</w:t>
      </w:r>
      <w:r w:rsidR="007D14AD" w:rsidRPr="00EB1880">
        <w:rPr>
          <w:rFonts w:eastAsiaTheme="minorHAnsi" w:hint="eastAsia"/>
          <w:color w:val="000000"/>
        </w:rPr>
        <w:t>、PICC留置から</w:t>
      </w:r>
      <w:r w:rsidRPr="00EB1880">
        <w:rPr>
          <w:rFonts w:eastAsiaTheme="minorHAnsi" w:hint="eastAsia"/>
          <w:color w:val="000000"/>
        </w:rPr>
        <w:t>ミ</w:t>
      </w:r>
      <w:r w:rsidRPr="00EB1880">
        <w:rPr>
          <w:rFonts w:eastAsiaTheme="minorHAnsi"/>
          <w:color w:val="000000"/>
        </w:rPr>
        <w:t>ッドラインカテーテルで対応可能であったと考えられる症例の割合や特徴を明らかにすることを目的としています。本研究により今後の適切な静脈アクセスデバイス選択や医療安全向上に役立てることを目指しています。</w:t>
      </w:r>
    </w:p>
    <w:p w14:paraId="3CB52E18" w14:textId="77777777" w:rsidR="00D61575" w:rsidRPr="00EB1880" w:rsidRDefault="00D61575" w:rsidP="00D61575">
      <w:pPr>
        <w:pStyle w:val="a9"/>
        <w:widowControl/>
        <w:numPr>
          <w:ilvl w:val="0"/>
          <w:numId w:val="1"/>
        </w:numPr>
        <w:spacing w:line="288" w:lineRule="auto"/>
        <w:contextualSpacing w:val="0"/>
        <w:jc w:val="left"/>
        <w:rPr>
          <w:rFonts w:eastAsiaTheme="minorHAnsi" w:cs="ＭＳ Ｐゴシック"/>
          <w:kern w:val="0"/>
          <w:szCs w:val="21"/>
        </w:rPr>
      </w:pPr>
      <w:r w:rsidRPr="00EB1880">
        <w:rPr>
          <w:rFonts w:eastAsiaTheme="minorHAnsi" w:hint="eastAsia"/>
          <w:color w:val="C45911" w:themeColor="accent2" w:themeShade="BF"/>
          <w:kern w:val="24"/>
          <w:szCs w:val="21"/>
        </w:rPr>
        <w:t>研究対象について</w:t>
      </w:r>
    </w:p>
    <w:p w14:paraId="1E05A12D" w14:textId="77777777" w:rsidR="0032063E" w:rsidRPr="00EB1880" w:rsidRDefault="00D61575" w:rsidP="0032063E">
      <w:pPr>
        <w:widowControl/>
        <w:spacing w:line="288" w:lineRule="auto"/>
        <w:ind w:firstLineChars="150" w:firstLine="315"/>
        <w:jc w:val="left"/>
        <w:rPr>
          <w:rFonts w:eastAsiaTheme="minorHAnsi"/>
          <w:color w:val="000000" w:themeColor="text1"/>
          <w:kern w:val="24"/>
          <w:szCs w:val="21"/>
        </w:rPr>
      </w:pPr>
      <w:r w:rsidRPr="00EB1880">
        <w:rPr>
          <w:rFonts w:eastAsiaTheme="minorHAnsi" w:hint="eastAsia"/>
          <w:color w:val="000000" w:themeColor="text1"/>
          <w:kern w:val="24"/>
          <w:szCs w:val="21"/>
        </w:rPr>
        <w:t>202</w:t>
      </w:r>
      <w:r w:rsidR="00B33D74" w:rsidRPr="00EB1880">
        <w:rPr>
          <w:rFonts w:eastAsiaTheme="minorHAnsi"/>
          <w:color w:val="000000" w:themeColor="text1"/>
          <w:kern w:val="24"/>
          <w:szCs w:val="21"/>
        </w:rPr>
        <w:t>5</w:t>
      </w:r>
      <w:r w:rsidRPr="00EB1880">
        <w:rPr>
          <w:rFonts w:eastAsiaTheme="minorHAnsi" w:hint="eastAsia"/>
          <w:color w:val="000000" w:themeColor="text1"/>
          <w:kern w:val="24"/>
          <w:szCs w:val="21"/>
        </w:rPr>
        <w:t>年4月1日～202</w:t>
      </w:r>
      <w:r w:rsidR="00B33D74" w:rsidRPr="00EB1880">
        <w:rPr>
          <w:rFonts w:eastAsiaTheme="minorHAnsi"/>
          <w:color w:val="000000" w:themeColor="text1"/>
          <w:kern w:val="24"/>
          <w:szCs w:val="21"/>
        </w:rPr>
        <w:t>6</w:t>
      </w:r>
      <w:r w:rsidRPr="00EB1880">
        <w:rPr>
          <w:rFonts w:eastAsiaTheme="minorHAnsi" w:hint="eastAsia"/>
          <w:color w:val="000000" w:themeColor="text1"/>
          <w:kern w:val="24"/>
          <w:szCs w:val="21"/>
        </w:rPr>
        <w:t>年3月31日の間に当院で診療看護師（</w:t>
      </w:r>
      <w:r w:rsidRPr="00EB1880">
        <w:rPr>
          <w:rFonts w:eastAsiaTheme="minorHAnsi"/>
          <w:color w:val="000000" w:themeColor="text1"/>
          <w:kern w:val="24"/>
          <w:szCs w:val="21"/>
        </w:rPr>
        <w:t>NP）</w:t>
      </w:r>
      <w:r w:rsidR="00B33D74" w:rsidRPr="00EB1880">
        <w:rPr>
          <w:rFonts w:eastAsiaTheme="minorHAnsi" w:hint="eastAsia"/>
          <w:color w:val="000000" w:themeColor="text1"/>
          <w:kern w:val="24"/>
          <w:szCs w:val="21"/>
        </w:rPr>
        <w:t>、特定行為研修修了看護師（RAN）</w:t>
      </w:r>
    </w:p>
    <w:p w14:paraId="0DB615FB" w14:textId="2305511E" w:rsidR="00D61575" w:rsidRPr="00EB1880" w:rsidRDefault="00D61575" w:rsidP="0032063E">
      <w:pPr>
        <w:widowControl/>
        <w:spacing w:line="288" w:lineRule="auto"/>
        <w:ind w:firstLineChars="150" w:firstLine="315"/>
        <w:jc w:val="left"/>
        <w:rPr>
          <w:rFonts w:eastAsiaTheme="minorHAnsi"/>
          <w:color w:val="000000" w:themeColor="text1"/>
          <w:kern w:val="24"/>
          <w:szCs w:val="21"/>
        </w:rPr>
      </w:pPr>
      <w:r w:rsidRPr="00EB1880">
        <w:rPr>
          <w:rFonts w:eastAsiaTheme="minorHAnsi" w:hint="eastAsia"/>
          <w:color w:val="000000" w:themeColor="text1"/>
          <w:kern w:val="24"/>
          <w:szCs w:val="21"/>
        </w:rPr>
        <w:t>によって</w:t>
      </w:r>
      <w:r w:rsidRPr="00EB1880">
        <w:rPr>
          <w:rFonts w:eastAsiaTheme="minorHAnsi"/>
          <w:color w:val="000000" w:themeColor="text1"/>
          <w:kern w:val="24"/>
          <w:szCs w:val="21"/>
        </w:rPr>
        <w:t>PICC</w:t>
      </w:r>
      <w:r w:rsidRPr="00EB1880">
        <w:rPr>
          <w:rFonts w:eastAsiaTheme="minorHAnsi" w:hint="eastAsia"/>
          <w:color w:val="000000" w:themeColor="text1"/>
          <w:kern w:val="24"/>
          <w:szCs w:val="21"/>
        </w:rPr>
        <w:t>留置を受けた方が対象となります。</w:t>
      </w:r>
    </w:p>
    <w:p w14:paraId="1D75E7B2" w14:textId="630A0F08" w:rsidR="00D61575" w:rsidRPr="00EB1880" w:rsidRDefault="00D61575" w:rsidP="00B33D74">
      <w:pPr>
        <w:pStyle w:val="a9"/>
        <w:widowControl/>
        <w:numPr>
          <w:ilvl w:val="0"/>
          <w:numId w:val="1"/>
        </w:numPr>
        <w:spacing w:line="288" w:lineRule="auto"/>
        <w:jc w:val="left"/>
        <w:rPr>
          <w:rFonts w:eastAsiaTheme="minorHAnsi" w:cs="ＭＳ Ｐゴシック"/>
          <w:kern w:val="0"/>
          <w:szCs w:val="21"/>
        </w:rPr>
      </w:pPr>
      <w:r w:rsidRPr="00EB1880">
        <w:rPr>
          <w:rFonts w:eastAsiaTheme="minorHAnsi" w:hint="eastAsia"/>
          <w:color w:val="C45911" w:themeColor="accent2" w:themeShade="BF"/>
          <w:kern w:val="24"/>
          <w:szCs w:val="21"/>
        </w:rPr>
        <w:t>研究実施期間</w:t>
      </w:r>
    </w:p>
    <w:p w14:paraId="5A5B0C1B" w14:textId="4DCA5B95" w:rsidR="00D61575" w:rsidRPr="00AE37F0" w:rsidRDefault="00D61575" w:rsidP="0032063E">
      <w:pPr>
        <w:ind w:firstLineChars="150" w:firstLine="315"/>
        <w:rPr>
          <w:rFonts w:eastAsiaTheme="minorHAnsi"/>
          <w:color w:val="000000" w:themeColor="text1"/>
          <w:kern w:val="24"/>
          <w:szCs w:val="21"/>
        </w:rPr>
      </w:pPr>
      <w:r w:rsidRPr="00AE37F0">
        <w:rPr>
          <w:rFonts w:eastAsiaTheme="minorHAnsi" w:hint="eastAsia"/>
          <w:color w:val="000000" w:themeColor="text1"/>
          <w:kern w:val="24"/>
          <w:szCs w:val="21"/>
        </w:rPr>
        <w:t>承認後～202</w:t>
      </w:r>
      <w:r w:rsidR="00B33D74" w:rsidRPr="00AE37F0">
        <w:rPr>
          <w:rFonts w:eastAsiaTheme="minorHAnsi"/>
          <w:color w:val="000000" w:themeColor="text1"/>
          <w:kern w:val="24"/>
          <w:szCs w:val="21"/>
        </w:rPr>
        <w:t>7</w:t>
      </w:r>
      <w:r w:rsidRPr="00AE37F0">
        <w:rPr>
          <w:rFonts w:eastAsiaTheme="minorHAnsi" w:hint="eastAsia"/>
          <w:color w:val="000000" w:themeColor="text1"/>
          <w:kern w:val="24"/>
          <w:szCs w:val="21"/>
        </w:rPr>
        <w:t>年3月31日</w:t>
      </w:r>
    </w:p>
    <w:p w14:paraId="71EC50EE" w14:textId="77777777" w:rsidR="00D61575" w:rsidRPr="00EB1880" w:rsidRDefault="00D61575" w:rsidP="00D61575">
      <w:pPr>
        <w:pStyle w:val="a9"/>
        <w:widowControl/>
        <w:numPr>
          <w:ilvl w:val="0"/>
          <w:numId w:val="1"/>
        </w:numPr>
        <w:spacing w:line="288" w:lineRule="auto"/>
        <w:contextualSpacing w:val="0"/>
        <w:jc w:val="left"/>
        <w:rPr>
          <w:rFonts w:eastAsiaTheme="minorHAnsi" w:cs="ＭＳ Ｐゴシック"/>
          <w:kern w:val="0"/>
          <w:szCs w:val="21"/>
        </w:rPr>
      </w:pPr>
      <w:r w:rsidRPr="00EB1880">
        <w:rPr>
          <w:rFonts w:eastAsiaTheme="minorHAnsi" w:hint="eastAsia"/>
          <w:color w:val="C45911" w:themeColor="accent2" w:themeShade="BF"/>
          <w:kern w:val="24"/>
          <w:szCs w:val="21"/>
        </w:rPr>
        <w:t>抽出項目</w:t>
      </w:r>
    </w:p>
    <w:p w14:paraId="4D902C57" w14:textId="77777777" w:rsidR="0032063E" w:rsidRPr="00EB1880" w:rsidRDefault="00B33D74" w:rsidP="0032063E">
      <w:pPr>
        <w:widowControl/>
        <w:spacing w:line="288" w:lineRule="auto"/>
        <w:ind w:firstLineChars="150" w:firstLine="315"/>
        <w:jc w:val="left"/>
        <w:rPr>
          <w:rFonts w:eastAsiaTheme="minorHAnsi"/>
          <w:color w:val="000000" w:themeColor="text1"/>
          <w:kern w:val="24"/>
          <w:szCs w:val="21"/>
        </w:rPr>
      </w:pPr>
      <w:r w:rsidRPr="00EB1880">
        <w:rPr>
          <w:rFonts w:eastAsiaTheme="minorHAnsi" w:hint="eastAsia"/>
          <w:color w:val="000000" w:themeColor="text1"/>
          <w:kern w:val="24"/>
          <w:szCs w:val="21"/>
        </w:rPr>
        <w:t>年齢、性別、身長、体重、</w:t>
      </w:r>
      <w:r w:rsidRPr="00EB1880">
        <w:rPr>
          <w:rFonts w:eastAsiaTheme="minorHAnsi"/>
          <w:color w:val="000000" w:themeColor="text1"/>
          <w:kern w:val="24"/>
          <w:szCs w:val="21"/>
        </w:rPr>
        <w:t>BMI、診療科、病棟区分</w:t>
      </w:r>
      <w:r w:rsidRPr="00EB1880">
        <w:rPr>
          <w:rFonts w:eastAsiaTheme="minorHAnsi" w:hint="eastAsia"/>
          <w:color w:val="000000" w:themeColor="text1"/>
          <w:kern w:val="24"/>
          <w:szCs w:val="21"/>
        </w:rPr>
        <w:t>、既往歴、薬剤使用情報、</w:t>
      </w:r>
      <w:r w:rsidRPr="00EB1880">
        <w:rPr>
          <w:rFonts w:eastAsiaTheme="minorHAnsi"/>
          <w:color w:val="000000" w:themeColor="text1"/>
          <w:kern w:val="24"/>
          <w:szCs w:val="21"/>
        </w:rPr>
        <w:t>PICC留置日、抜去日、</w:t>
      </w:r>
    </w:p>
    <w:p w14:paraId="15563C11" w14:textId="449FCDCD" w:rsidR="0032063E" w:rsidRPr="00EB1880" w:rsidRDefault="006C4B20" w:rsidP="0032063E">
      <w:pPr>
        <w:widowControl/>
        <w:spacing w:line="288" w:lineRule="auto"/>
        <w:ind w:firstLineChars="150" w:firstLine="315"/>
        <w:jc w:val="left"/>
        <w:rPr>
          <w:rFonts w:eastAsiaTheme="minorHAnsi"/>
          <w:color w:val="000000" w:themeColor="text1"/>
          <w:kern w:val="24"/>
          <w:szCs w:val="21"/>
        </w:rPr>
      </w:pPr>
      <w:r w:rsidRPr="00EB1880">
        <w:rPr>
          <w:rFonts w:eastAsiaTheme="minorHAnsi" w:hint="eastAsia"/>
          <w:color w:val="000000" w:themeColor="text1"/>
          <w:kern w:val="24"/>
          <w:szCs w:val="21"/>
        </w:rPr>
        <w:t>PICC</w:t>
      </w:r>
      <w:r w:rsidR="00B33D74" w:rsidRPr="00EB1880">
        <w:rPr>
          <w:rFonts w:eastAsiaTheme="minorHAnsi"/>
          <w:color w:val="000000" w:themeColor="text1"/>
          <w:kern w:val="24"/>
          <w:szCs w:val="21"/>
        </w:rPr>
        <w:t>留置静脈、カテーテルルーメン数、</w:t>
      </w:r>
      <w:r w:rsidR="00B33D74" w:rsidRPr="00EB1880">
        <w:rPr>
          <w:rFonts w:eastAsiaTheme="minorHAnsi" w:hint="eastAsia"/>
          <w:color w:val="000000" w:themeColor="text1"/>
          <w:kern w:val="24"/>
          <w:szCs w:val="21"/>
        </w:rPr>
        <w:t>先端位置確認方法、留置目、</w:t>
      </w:r>
      <w:r w:rsidR="00B33D74" w:rsidRPr="00EB1880">
        <w:rPr>
          <w:rFonts w:eastAsiaTheme="minorHAnsi"/>
          <w:color w:val="000000" w:themeColor="text1"/>
          <w:kern w:val="24"/>
          <w:szCs w:val="21"/>
        </w:rPr>
        <w:t>PICC関連合併症</w:t>
      </w:r>
    </w:p>
    <w:p w14:paraId="4DC207E8" w14:textId="1A3358AF" w:rsidR="00D61575" w:rsidRPr="00EB1880" w:rsidRDefault="00B33D74" w:rsidP="0032063E">
      <w:pPr>
        <w:widowControl/>
        <w:spacing w:line="288" w:lineRule="auto"/>
        <w:ind w:firstLineChars="150" w:firstLine="315"/>
        <w:jc w:val="left"/>
        <w:rPr>
          <w:rFonts w:eastAsiaTheme="minorHAnsi"/>
          <w:color w:val="000000" w:themeColor="text1"/>
          <w:kern w:val="24"/>
          <w:szCs w:val="21"/>
        </w:rPr>
      </w:pPr>
      <w:r w:rsidRPr="00EB1880">
        <w:rPr>
          <w:rFonts w:eastAsiaTheme="minorHAnsi"/>
          <w:color w:val="000000" w:themeColor="text1"/>
          <w:kern w:val="24"/>
          <w:szCs w:val="21"/>
        </w:rPr>
        <w:t>（血栓、感染、出血、</w:t>
      </w:r>
      <w:r w:rsidR="00CD3225" w:rsidRPr="00EB1880">
        <w:rPr>
          <w:rFonts w:eastAsiaTheme="minorHAnsi" w:hint="eastAsia"/>
          <w:color w:val="000000" w:themeColor="text1"/>
          <w:kern w:val="24"/>
          <w:szCs w:val="21"/>
        </w:rPr>
        <w:t>閉塞、</w:t>
      </w:r>
      <w:r w:rsidRPr="00EB1880">
        <w:rPr>
          <w:rFonts w:eastAsiaTheme="minorHAnsi"/>
          <w:color w:val="000000" w:themeColor="text1"/>
          <w:kern w:val="24"/>
          <w:szCs w:val="21"/>
        </w:rPr>
        <w:t>再挿入）</w:t>
      </w:r>
    </w:p>
    <w:p w14:paraId="27B61D35" w14:textId="77777777" w:rsidR="00D61575" w:rsidRPr="00EB1880" w:rsidRDefault="00D61575" w:rsidP="00D61575">
      <w:pPr>
        <w:pStyle w:val="a9"/>
        <w:widowControl/>
        <w:numPr>
          <w:ilvl w:val="0"/>
          <w:numId w:val="1"/>
        </w:numPr>
        <w:spacing w:line="288" w:lineRule="auto"/>
        <w:contextualSpacing w:val="0"/>
        <w:jc w:val="left"/>
        <w:rPr>
          <w:rFonts w:eastAsiaTheme="minorHAnsi" w:cs="ＭＳ Ｐゴシック"/>
          <w:kern w:val="0"/>
          <w:szCs w:val="21"/>
        </w:rPr>
      </w:pPr>
      <w:r w:rsidRPr="00EB1880">
        <w:rPr>
          <w:rFonts w:eastAsiaTheme="minorHAnsi" w:hint="eastAsia"/>
          <w:color w:val="C45911" w:themeColor="accent2" w:themeShade="BF"/>
          <w:kern w:val="24"/>
          <w:szCs w:val="21"/>
        </w:rPr>
        <w:t>個人情報等の保護について</w:t>
      </w:r>
    </w:p>
    <w:p w14:paraId="108B5080" w14:textId="77777777" w:rsidR="00D61575" w:rsidRPr="00EB1880" w:rsidRDefault="00D61575" w:rsidP="00D61575">
      <w:pPr>
        <w:widowControl/>
        <w:spacing w:line="288" w:lineRule="auto"/>
        <w:ind w:left="420"/>
        <w:jc w:val="left"/>
        <w:rPr>
          <w:rFonts w:eastAsiaTheme="minorHAnsi"/>
          <w:color w:val="0070C0"/>
          <w:kern w:val="24"/>
          <w:szCs w:val="21"/>
        </w:rPr>
      </w:pPr>
      <w:r w:rsidRPr="00EB1880">
        <w:rPr>
          <w:rFonts w:eastAsiaTheme="minorHAnsi" w:hint="eastAsia"/>
          <w:color w:val="0070C0"/>
          <w:kern w:val="24"/>
          <w:szCs w:val="21"/>
        </w:rPr>
        <w:t xml:space="preserve">  この研究では登録時に、新たに研究用の個別の番号（識別コード）を付し、個人が特定できないようして取扱います。個人情報と識別コードの照合表を作成し、データ管理者が管理を行い、聖マリアンナ医科</w:t>
      </w:r>
      <w:r w:rsidRPr="00EB1880">
        <w:rPr>
          <w:rFonts w:eastAsiaTheme="minorHAnsi" w:hint="eastAsia"/>
          <w:color w:val="0070C0"/>
          <w:kern w:val="24"/>
          <w:szCs w:val="21"/>
        </w:rPr>
        <w:lastRenderedPageBreak/>
        <w:t>大学病院看護部内の鍵のかかるロッカーに保存します。この研究に関わって取得される資料・情報等は、外部に漏えいすることのないよう、慎重に取り扱います。</w:t>
      </w:r>
    </w:p>
    <w:p w14:paraId="4B9BF499" w14:textId="77777777" w:rsidR="00D61575" w:rsidRPr="00EB1880" w:rsidRDefault="00D61575" w:rsidP="00D61575">
      <w:pPr>
        <w:widowControl/>
        <w:spacing w:line="288" w:lineRule="auto"/>
        <w:ind w:left="420"/>
        <w:jc w:val="left"/>
        <w:rPr>
          <w:rFonts w:eastAsiaTheme="minorHAnsi"/>
          <w:color w:val="0070C0"/>
          <w:kern w:val="24"/>
          <w:szCs w:val="21"/>
        </w:rPr>
      </w:pPr>
      <w:r w:rsidRPr="00EB1880">
        <w:rPr>
          <w:rFonts w:eastAsiaTheme="minorHAnsi" w:hint="eastAsia"/>
          <w:color w:val="0070C0"/>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EB1880">
        <w:rPr>
          <w:rFonts w:eastAsiaTheme="minorHAnsi"/>
          <w:color w:val="0070C0"/>
          <w:kern w:val="24"/>
          <w:szCs w:val="21"/>
        </w:rPr>
        <w:t>HP等でその旨を公開し、研究対象者が拒否できる機会を保障します。</w:t>
      </w:r>
    </w:p>
    <w:p w14:paraId="390370F7" w14:textId="77777777" w:rsidR="00D61575" w:rsidRPr="00EB1880" w:rsidRDefault="00D61575" w:rsidP="00D61575">
      <w:pPr>
        <w:widowControl/>
        <w:spacing w:line="288" w:lineRule="auto"/>
        <w:jc w:val="left"/>
        <w:rPr>
          <w:rFonts w:eastAsiaTheme="minorHAnsi"/>
          <w:color w:val="C45911" w:themeColor="accent2" w:themeShade="BF"/>
          <w:kern w:val="24"/>
          <w:szCs w:val="21"/>
        </w:rPr>
      </w:pPr>
    </w:p>
    <w:p w14:paraId="54119656" w14:textId="77777777" w:rsidR="00D61575" w:rsidRPr="00EB1880" w:rsidRDefault="00D61575" w:rsidP="00D61575">
      <w:pPr>
        <w:widowControl/>
        <w:spacing w:line="288" w:lineRule="auto"/>
        <w:jc w:val="left"/>
        <w:rPr>
          <w:rFonts w:eastAsiaTheme="minorHAnsi" w:cs="ＭＳ Ｐゴシック"/>
          <w:kern w:val="0"/>
          <w:szCs w:val="21"/>
        </w:rPr>
      </w:pPr>
      <w:r w:rsidRPr="00EB1880">
        <w:rPr>
          <w:rFonts w:eastAsiaTheme="minorHAnsi" w:hint="eastAsia"/>
          <w:color w:val="C45911" w:themeColor="accent2" w:themeShade="BF"/>
          <w:kern w:val="24"/>
          <w:szCs w:val="21"/>
        </w:rPr>
        <w:t>⑥研究結果の公表について</w:t>
      </w:r>
    </w:p>
    <w:p w14:paraId="41C13C94" w14:textId="284B0A74" w:rsidR="00D61575" w:rsidRPr="00EB1880" w:rsidRDefault="00D61575" w:rsidP="00D61575">
      <w:pPr>
        <w:widowControl/>
        <w:spacing w:line="288" w:lineRule="auto"/>
        <w:jc w:val="left"/>
        <w:rPr>
          <w:rFonts w:eastAsiaTheme="minorHAnsi" w:cs="ＭＳ Ｐゴシック"/>
          <w:kern w:val="0"/>
          <w:szCs w:val="21"/>
        </w:rPr>
      </w:pPr>
      <w:r w:rsidRPr="00EB1880">
        <w:rPr>
          <w:rFonts w:eastAsiaTheme="minorHAnsi" w:hint="eastAsia"/>
          <w:color w:val="000000" w:themeColor="text1"/>
          <w:kern w:val="24"/>
          <w:szCs w:val="21"/>
        </w:rPr>
        <w:t xml:space="preserve">　   </w:t>
      </w:r>
      <w:r w:rsidRPr="00EB1880">
        <w:rPr>
          <w:rFonts w:eastAsiaTheme="minorHAnsi" w:hint="eastAsia"/>
          <w:color w:val="0070C0"/>
          <w:kern w:val="24"/>
          <w:szCs w:val="21"/>
        </w:rPr>
        <w:t>研究結果は、医学研究雑誌や学会等で発表される予定です。</w:t>
      </w:r>
    </w:p>
    <w:p w14:paraId="2D3DE3B7" w14:textId="61DCD968" w:rsidR="00D61575" w:rsidRPr="00EB1880" w:rsidRDefault="00D61575" w:rsidP="00D61575">
      <w:pPr>
        <w:widowControl/>
        <w:spacing w:line="288" w:lineRule="auto"/>
        <w:jc w:val="left"/>
        <w:rPr>
          <w:rFonts w:eastAsiaTheme="minorHAnsi"/>
          <w:color w:val="0070C0"/>
          <w:kern w:val="24"/>
          <w:szCs w:val="21"/>
        </w:rPr>
      </w:pPr>
      <w:r w:rsidRPr="00EB1880">
        <w:rPr>
          <w:rFonts w:eastAsiaTheme="minorHAnsi" w:hint="eastAsia"/>
          <w:color w:val="0070C0"/>
          <w:kern w:val="24"/>
          <w:szCs w:val="21"/>
        </w:rPr>
        <w:t xml:space="preserve">　   その場合も、個人を特定できる情報は一切含まれませんのでご安心ください。</w:t>
      </w:r>
    </w:p>
    <w:p w14:paraId="3A55B72D" w14:textId="77777777" w:rsidR="00D61575" w:rsidRPr="00EB1880" w:rsidRDefault="00D61575" w:rsidP="00D61575">
      <w:pPr>
        <w:widowControl/>
        <w:spacing w:line="288" w:lineRule="auto"/>
        <w:jc w:val="left"/>
        <w:rPr>
          <w:rFonts w:eastAsiaTheme="minorHAnsi" w:cs="ＭＳ Ｐゴシック"/>
          <w:kern w:val="0"/>
          <w:szCs w:val="21"/>
        </w:rPr>
      </w:pPr>
    </w:p>
    <w:p w14:paraId="05610F12" w14:textId="77777777" w:rsidR="00D61575" w:rsidRPr="00EB1880" w:rsidRDefault="00D61575" w:rsidP="00D61575">
      <w:pPr>
        <w:widowControl/>
        <w:spacing w:line="288" w:lineRule="auto"/>
        <w:jc w:val="left"/>
        <w:rPr>
          <w:rFonts w:eastAsiaTheme="minorHAnsi" w:cs="ＭＳ Ｐゴシック"/>
          <w:color w:val="FF0000"/>
          <w:kern w:val="0"/>
          <w:szCs w:val="21"/>
        </w:rPr>
      </w:pPr>
      <w:r w:rsidRPr="00EB1880">
        <w:rPr>
          <w:rFonts w:eastAsiaTheme="minorHAnsi" w:hint="eastAsia"/>
          <w:color w:val="C45911" w:themeColor="accent2" w:themeShade="BF"/>
          <w:kern w:val="24"/>
          <w:szCs w:val="21"/>
        </w:rPr>
        <w:t>⑦問い合わせ先・相談窓口</w:t>
      </w:r>
    </w:p>
    <w:p w14:paraId="778BD138" w14:textId="77777777" w:rsidR="00D61575" w:rsidRPr="00EB1880" w:rsidRDefault="00D61575" w:rsidP="0032063E">
      <w:pPr>
        <w:widowControl/>
        <w:spacing w:line="288" w:lineRule="auto"/>
        <w:ind w:firstLineChars="200" w:firstLine="420"/>
        <w:jc w:val="left"/>
        <w:rPr>
          <w:rFonts w:eastAsiaTheme="minorHAnsi" w:cs="ＭＳ Ｐゴシック"/>
          <w:kern w:val="0"/>
          <w:szCs w:val="21"/>
        </w:rPr>
      </w:pPr>
      <w:r w:rsidRPr="00EB1880">
        <w:rPr>
          <w:rFonts w:eastAsiaTheme="minorHAnsi" w:hint="eastAsia"/>
          <w:color w:val="0070C0"/>
          <w:kern w:val="24"/>
          <w:szCs w:val="21"/>
        </w:rPr>
        <w:t xml:space="preserve">聖マリアンナ医科大学病院　</w:t>
      </w:r>
      <w:r w:rsidRPr="00EB1880">
        <w:rPr>
          <w:rFonts w:eastAsiaTheme="minorHAnsi" w:hint="eastAsia"/>
          <w:color w:val="C45911" w:themeColor="accent2" w:themeShade="BF"/>
          <w:kern w:val="24"/>
          <w:szCs w:val="21"/>
        </w:rPr>
        <w:t>部署名：</w:t>
      </w:r>
      <w:r w:rsidRPr="00EB1880">
        <w:rPr>
          <w:rFonts w:eastAsiaTheme="minorHAnsi" w:hint="eastAsia"/>
          <w:color w:val="0070C0"/>
          <w:kern w:val="24"/>
          <w:szCs w:val="21"/>
        </w:rPr>
        <w:t>診療看護師技術部</w:t>
      </w:r>
      <w:r w:rsidRPr="00EB1880">
        <w:rPr>
          <w:rFonts w:eastAsiaTheme="minorHAnsi" w:cs="ＭＳ Ｐゴシック"/>
          <w:kern w:val="0"/>
          <w:szCs w:val="21"/>
        </w:rPr>
        <w:t xml:space="preserve"> </w:t>
      </w:r>
    </w:p>
    <w:p w14:paraId="49E64D93" w14:textId="77777777" w:rsidR="00D61575" w:rsidRPr="00EB1880" w:rsidRDefault="00D61575" w:rsidP="00D61575">
      <w:pPr>
        <w:widowControl/>
        <w:spacing w:line="288" w:lineRule="auto"/>
        <w:jc w:val="left"/>
        <w:rPr>
          <w:rFonts w:eastAsiaTheme="minorHAnsi" w:cs="ＭＳ Ｐゴシック"/>
          <w:kern w:val="0"/>
          <w:szCs w:val="21"/>
        </w:rPr>
      </w:pPr>
      <w:r w:rsidRPr="00EB1880">
        <w:rPr>
          <w:rFonts w:eastAsiaTheme="minorHAnsi" w:hint="eastAsia"/>
          <w:color w:val="C45911" w:themeColor="accent2" w:themeShade="BF"/>
          <w:kern w:val="24"/>
          <w:szCs w:val="21"/>
        </w:rPr>
        <w:t>住所：</w:t>
      </w:r>
      <w:r w:rsidRPr="00EB1880">
        <w:rPr>
          <w:rFonts w:eastAsiaTheme="minorHAnsi" w:hint="eastAsia"/>
          <w:color w:val="0070C0"/>
          <w:kern w:val="24"/>
          <w:szCs w:val="21"/>
        </w:rPr>
        <w:t>〒216-8511　神奈川県川崎市宮前区菅生2-16-1</w:t>
      </w:r>
    </w:p>
    <w:p w14:paraId="233AE063" w14:textId="77777777" w:rsidR="00D61575" w:rsidRPr="00EB1880" w:rsidRDefault="00D61575" w:rsidP="00D61575">
      <w:pPr>
        <w:widowControl/>
        <w:spacing w:line="288" w:lineRule="auto"/>
        <w:jc w:val="left"/>
        <w:rPr>
          <w:rFonts w:eastAsiaTheme="minorHAnsi" w:cs="ＭＳ Ｐゴシック"/>
          <w:kern w:val="0"/>
          <w:szCs w:val="21"/>
        </w:rPr>
      </w:pPr>
      <w:r w:rsidRPr="00EB1880">
        <w:rPr>
          <w:rFonts w:eastAsiaTheme="minorHAnsi" w:hint="eastAsia"/>
          <w:color w:val="C45911" w:themeColor="accent2" w:themeShade="BF"/>
          <w:kern w:val="24"/>
          <w:szCs w:val="21"/>
        </w:rPr>
        <w:t>電話：</w:t>
      </w:r>
      <w:r w:rsidRPr="00EB1880">
        <w:rPr>
          <w:rFonts w:eastAsiaTheme="minorHAnsi" w:hint="eastAsia"/>
          <w:color w:val="0070C0"/>
          <w:kern w:val="24"/>
          <w:szCs w:val="21"/>
        </w:rPr>
        <w:t xml:space="preserve">044-977-8111(代表) 　</w:t>
      </w:r>
      <w:r w:rsidRPr="00EB1880">
        <w:rPr>
          <w:rFonts w:eastAsiaTheme="minorHAnsi" w:hint="eastAsia"/>
          <w:color w:val="C45911" w:themeColor="accent2" w:themeShade="BF"/>
          <w:kern w:val="24"/>
          <w:szCs w:val="21"/>
        </w:rPr>
        <w:t>内線番号：</w:t>
      </w:r>
      <w:r w:rsidRPr="00EB1880">
        <w:rPr>
          <w:rFonts w:eastAsiaTheme="minorHAnsi" w:hint="eastAsia"/>
          <w:color w:val="0070C0"/>
          <w:kern w:val="24"/>
          <w:szCs w:val="21"/>
        </w:rPr>
        <w:t>81822</w:t>
      </w:r>
    </w:p>
    <w:p w14:paraId="24BF0398" w14:textId="77777777" w:rsidR="00D61575" w:rsidRPr="00EB1880" w:rsidRDefault="00D61575" w:rsidP="00D61575">
      <w:pPr>
        <w:widowControl/>
        <w:spacing w:line="288" w:lineRule="auto"/>
        <w:jc w:val="left"/>
        <w:rPr>
          <w:rFonts w:eastAsiaTheme="minorHAnsi" w:cs="ＭＳ Ｐゴシック"/>
          <w:kern w:val="0"/>
          <w:szCs w:val="21"/>
        </w:rPr>
      </w:pPr>
      <w:r w:rsidRPr="00EB1880">
        <w:rPr>
          <w:rFonts w:eastAsiaTheme="minorHAnsi" w:hint="eastAsia"/>
          <w:color w:val="C45911" w:themeColor="accent2" w:themeShade="BF"/>
          <w:kern w:val="24"/>
          <w:szCs w:val="21"/>
        </w:rPr>
        <w:t>担当診療看護師：</w:t>
      </w:r>
      <w:r w:rsidRPr="0072696F">
        <w:rPr>
          <w:rFonts w:eastAsiaTheme="minorHAnsi" w:hint="eastAsia"/>
          <w:color w:val="0070C0"/>
          <w:kern w:val="24"/>
          <w:szCs w:val="21"/>
        </w:rPr>
        <w:t xml:space="preserve">吉田　司 </w:t>
      </w:r>
    </w:p>
    <w:p w14:paraId="4EF99896" w14:textId="77777777" w:rsidR="00D61575" w:rsidRPr="00EB1880" w:rsidRDefault="00D61575" w:rsidP="00D61575">
      <w:pPr>
        <w:rPr>
          <w:rFonts w:eastAsiaTheme="minorHAnsi"/>
          <w:color w:val="0070C0"/>
          <w:kern w:val="24"/>
          <w:szCs w:val="21"/>
        </w:rPr>
      </w:pPr>
      <w:r w:rsidRPr="00EB1880">
        <w:rPr>
          <w:rFonts w:eastAsiaTheme="minorHAnsi" w:hint="eastAsia"/>
          <w:color w:val="C45911" w:themeColor="accent2" w:themeShade="BF"/>
          <w:kern w:val="24"/>
          <w:szCs w:val="21"/>
        </w:rPr>
        <w:t xml:space="preserve">対応時間： </w:t>
      </w:r>
      <w:r w:rsidRPr="00EB1880">
        <w:rPr>
          <w:rFonts w:eastAsiaTheme="minorHAnsi" w:hint="eastAsia"/>
          <w:color w:val="0070C0"/>
          <w:kern w:val="24"/>
          <w:szCs w:val="21"/>
        </w:rPr>
        <w:t>平日8:30‐17:00</w:t>
      </w:r>
    </w:p>
    <w:p w14:paraId="585F9F70" w14:textId="77777777" w:rsidR="00D61575" w:rsidRPr="00EB1880" w:rsidRDefault="00D61575" w:rsidP="00D61575">
      <w:pPr>
        <w:rPr>
          <w:rFonts w:eastAsiaTheme="minorHAnsi"/>
          <w:color w:val="0070C0"/>
          <w:kern w:val="24"/>
          <w:szCs w:val="21"/>
        </w:rPr>
      </w:pPr>
    </w:p>
    <w:p w14:paraId="67746992" w14:textId="77777777" w:rsidR="00D61575" w:rsidRPr="00EB1880" w:rsidRDefault="00D61575" w:rsidP="00D61575">
      <w:pPr>
        <w:pStyle w:val="Web"/>
        <w:spacing w:before="0" w:beforeAutospacing="0" w:after="0" w:afterAutospacing="0"/>
        <w:rPr>
          <w:rFonts w:asciiTheme="minorHAnsi" w:eastAsiaTheme="minorHAnsi" w:hAnsiTheme="minorHAnsi" w:cstheme="minorBidi"/>
          <w:color w:val="C45911" w:themeColor="accent2" w:themeShade="BF"/>
          <w:kern w:val="24"/>
          <w:sz w:val="21"/>
          <w:szCs w:val="21"/>
        </w:rPr>
      </w:pPr>
      <w:r w:rsidRPr="00EB1880">
        <w:rPr>
          <w:rFonts w:asciiTheme="minorHAnsi" w:eastAsiaTheme="minorHAnsi" w:hAnsiTheme="minorHAnsi" w:cstheme="minorBidi" w:hint="eastAsia"/>
          <w:color w:val="C45911" w:themeColor="accent2" w:themeShade="BF"/>
          <w:kern w:val="24"/>
          <w:sz w:val="21"/>
          <w:szCs w:val="21"/>
        </w:rPr>
        <w:t>【研究機関名及び本学の研究責任者氏名】</w:t>
      </w:r>
    </w:p>
    <w:p w14:paraId="7802F6BA" w14:textId="77777777" w:rsidR="00D61575" w:rsidRPr="00EB1880" w:rsidRDefault="00D61575" w:rsidP="0032063E">
      <w:pPr>
        <w:pStyle w:val="Web"/>
        <w:spacing w:before="0" w:beforeAutospacing="0" w:after="0" w:afterAutospacing="0"/>
        <w:ind w:firstLineChars="200" w:firstLine="420"/>
        <w:rPr>
          <w:rFonts w:asciiTheme="minorHAnsi" w:eastAsiaTheme="minorHAnsi" w:hAnsiTheme="minorHAnsi"/>
          <w:sz w:val="21"/>
          <w:szCs w:val="21"/>
        </w:rPr>
      </w:pPr>
      <w:r w:rsidRPr="00EB1880">
        <w:rPr>
          <w:rFonts w:asciiTheme="minorHAnsi" w:eastAsiaTheme="minorHAnsi" w:hAnsiTheme="minorHAnsi" w:cstheme="minorBidi" w:hint="eastAsia"/>
          <w:color w:val="0070C0"/>
          <w:kern w:val="24"/>
          <w:sz w:val="21"/>
          <w:szCs w:val="21"/>
        </w:rPr>
        <w:t>この研究が行われる研究機関と研究責任者は次に示すとおりです。</w:t>
      </w:r>
    </w:p>
    <w:p w14:paraId="24C044F8" w14:textId="77777777" w:rsidR="00D61575" w:rsidRPr="00EB1880" w:rsidRDefault="00D61575" w:rsidP="00D61575">
      <w:pPr>
        <w:pStyle w:val="Web"/>
        <w:spacing w:before="0" w:beforeAutospacing="0" w:after="0" w:afterAutospacing="0"/>
        <w:ind w:firstLine="446"/>
        <w:jc w:val="both"/>
        <w:rPr>
          <w:rFonts w:asciiTheme="minorHAnsi" w:eastAsiaTheme="minorHAnsi" w:hAnsiTheme="minorHAnsi"/>
          <w:sz w:val="21"/>
          <w:szCs w:val="21"/>
        </w:rPr>
      </w:pPr>
      <w:r w:rsidRPr="00EB1880">
        <w:rPr>
          <w:rFonts w:asciiTheme="minorHAnsi" w:eastAsiaTheme="minorHAnsi" w:hAnsiTheme="minorHAnsi" w:cstheme="minorBidi" w:hint="eastAsia"/>
          <w:color w:val="C45911" w:themeColor="accent2" w:themeShade="BF"/>
          <w:kern w:val="24"/>
          <w:sz w:val="21"/>
          <w:szCs w:val="21"/>
        </w:rPr>
        <w:t xml:space="preserve">研究機関　　 </w:t>
      </w:r>
      <w:r w:rsidRPr="000E7676">
        <w:rPr>
          <w:rFonts w:asciiTheme="minorHAnsi" w:eastAsiaTheme="minorHAnsi" w:hAnsiTheme="minorHAnsi" w:cstheme="minorBidi" w:hint="eastAsia"/>
          <w:color w:val="000000" w:themeColor="text1"/>
          <w:kern w:val="24"/>
          <w:sz w:val="21"/>
          <w:szCs w:val="21"/>
        </w:rPr>
        <w:t>聖マリアンナ医科大学病院</w:t>
      </w:r>
    </w:p>
    <w:p w14:paraId="7F229A42" w14:textId="77777777" w:rsidR="00D61575" w:rsidRPr="000E7676" w:rsidRDefault="00D61575" w:rsidP="00D61575">
      <w:pPr>
        <w:pStyle w:val="Web"/>
        <w:spacing w:before="0" w:beforeAutospacing="0" w:after="0" w:afterAutospacing="0"/>
        <w:ind w:firstLine="420"/>
        <w:rPr>
          <w:rFonts w:asciiTheme="minorHAnsi" w:eastAsiaTheme="minorHAnsi" w:hAnsiTheme="minorHAnsi"/>
          <w:color w:val="000000" w:themeColor="text1"/>
          <w:sz w:val="21"/>
          <w:szCs w:val="21"/>
        </w:rPr>
      </w:pPr>
      <w:r w:rsidRPr="00EB1880">
        <w:rPr>
          <w:rFonts w:asciiTheme="minorHAnsi" w:eastAsiaTheme="minorHAnsi" w:hAnsiTheme="minorHAnsi" w:cstheme="minorBidi" w:hint="eastAsia"/>
          <w:color w:val="C45911" w:themeColor="accent2" w:themeShade="BF"/>
          <w:kern w:val="24"/>
          <w:sz w:val="21"/>
          <w:szCs w:val="21"/>
        </w:rPr>
        <w:t xml:space="preserve">研究責任者　</w:t>
      </w:r>
      <w:r w:rsidRPr="00EB1880">
        <w:rPr>
          <w:rFonts w:asciiTheme="minorHAnsi" w:eastAsiaTheme="minorHAnsi" w:hAnsiTheme="minorHAnsi" w:cstheme="minorBidi" w:hint="eastAsia"/>
          <w:color w:val="44546A" w:themeColor="text2"/>
          <w:kern w:val="24"/>
          <w:sz w:val="21"/>
          <w:szCs w:val="21"/>
        </w:rPr>
        <w:t xml:space="preserve"> </w:t>
      </w:r>
      <w:r w:rsidRPr="000E7676">
        <w:rPr>
          <w:rFonts w:asciiTheme="minorHAnsi" w:eastAsiaTheme="minorHAnsi" w:hAnsiTheme="minorHAnsi" w:cstheme="minorBidi" w:hint="eastAsia"/>
          <w:color w:val="000000" w:themeColor="text1"/>
          <w:kern w:val="24"/>
          <w:sz w:val="21"/>
          <w:szCs w:val="21"/>
        </w:rPr>
        <w:t>聖マリアンナ医科大学病院診療看護師技術部　吉田　司</w:t>
      </w:r>
    </w:p>
    <w:p w14:paraId="1664702B" w14:textId="77777777" w:rsidR="009F7989" w:rsidRPr="00EB1880" w:rsidRDefault="009F7989">
      <w:pPr>
        <w:rPr>
          <w:rFonts w:eastAsiaTheme="minorHAnsi"/>
        </w:rPr>
      </w:pPr>
    </w:p>
    <w:sectPr w:rsidR="009F7989" w:rsidRPr="00EB1880" w:rsidSect="00D6157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83A39"/>
    <w:multiLevelType w:val="hybridMultilevel"/>
    <w:tmpl w:val="2E480050"/>
    <w:lvl w:ilvl="0" w:tplc="17F6B1A8">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223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75"/>
    <w:rsid w:val="000E1770"/>
    <w:rsid w:val="000E7676"/>
    <w:rsid w:val="000F2CAA"/>
    <w:rsid w:val="0032063E"/>
    <w:rsid w:val="006C4B20"/>
    <w:rsid w:val="0072696F"/>
    <w:rsid w:val="007D14AD"/>
    <w:rsid w:val="008C5ADF"/>
    <w:rsid w:val="009F7989"/>
    <w:rsid w:val="00A569A2"/>
    <w:rsid w:val="00AE37F0"/>
    <w:rsid w:val="00B33D74"/>
    <w:rsid w:val="00B44A65"/>
    <w:rsid w:val="00BE06C5"/>
    <w:rsid w:val="00CD3225"/>
    <w:rsid w:val="00D33C06"/>
    <w:rsid w:val="00D61575"/>
    <w:rsid w:val="00E506AF"/>
    <w:rsid w:val="00EB1880"/>
    <w:rsid w:val="00F06758"/>
    <w:rsid w:val="00FF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BE47871"/>
  <w15:chartTrackingRefBased/>
  <w15:docId w15:val="{EB269C94-92E6-C74D-A569-4094E133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575"/>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615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15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15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15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15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15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15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15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15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15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15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15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15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15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15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15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15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15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15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15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5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15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575"/>
    <w:pPr>
      <w:spacing w:before="160"/>
      <w:jc w:val="center"/>
    </w:pPr>
    <w:rPr>
      <w:i/>
      <w:iCs/>
      <w:color w:val="404040" w:themeColor="text1" w:themeTint="BF"/>
    </w:rPr>
  </w:style>
  <w:style w:type="character" w:customStyle="1" w:styleId="a8">
    <w:name w:val="引用文 (文字)"/>
    <w:basedOn w:val="a0"/>
    <w:link w:val="a7"/>
    <w:uiPriority w:val="29"/>
    <w:rsid w:val="00D61575"/>
    <w:rPr>
      <w:i/>
      <w:iCs/>
      <w:color w:val="404040" w:themeColor="text1" w:themeTint="BF"/>
    </w:rPr>
  </w:style>
  <w:style w:type="paragraph" w:styleId="a9">
    <w:name w:val="List Paragraph"/>
    <w:basedOn w:val="a"/>
    <w:uiPriority w:val="34"/>
    <w:qFormat/>
    <w:rsid w:val="00D61575"/>
    <w:pPr>
      <w:ind w:left="720"/>
      <w:contextualSpacing/>
    </w:pPr>
  </w:style>
  <w:style w:type="character" w:styleId="21">
    <w:name w:val="Intense Emphasis"/>
    <w:basedOn w:val="a0"/>
    <w:uiPriority w:val="21"/>
    <w:qFormat/>
    <w:rsid w:val="00D61575"/>
    <w:rPr>
      <w:i/>
      <w:iCs/>
      <w:color w:val="2F5496" w:themeColor="accent1" w:themeShade="BF"/>
    </w:rPr>
  </w:style>
  <w:style w:type="paragraph" w:styleId="22">
    <w:name w:val="Intense Quote"/>
    <w:basedOn w:val="a"/>
    <w:next w:val="a"/>
    <w:link w:val="23"/>
    <w:uiPriority w:val="30"/>
    <w:qFormat/>
    <w:rsid w:val="00D61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61575"/>
    <w:rPr>
      <w:i/>
      <w:iCs/>
      <w:color w:val="2F5496" w:themeColor="accent1" w:themeShade="BF"/>
    </w:rPr>
  </w:style>
  <w:style w:type="character" w:styleId="24">
    <w:name w:val="Intense Reference"/>
    <w:basedOn w:val="a0"/>
    <w:uiPriority w:val="32"/>
    <w:qFormat/>
    <w:rsid w:val="00D61575"/>
    <w:rPr>
      <w:b/>
      <w:bCs/>
      <w:smallCaps/>
      <w:color w:val="2F5496" w:themeColor="accent1" w:themeShade="BF"/>
      <w:spacing w:val="5"/>
    </w:rPr>
  </w:style>
  <w:style w:type="paragraph" w:styleId="Web">
    <w:name w:val="Normal (Web)"/>
    <w:basedOn w:val="a"/>
    <w:uiPriority w:val="99"/>
    <w:unhideWhenUsed/>
    <w:rsid w:val="00D615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Tsukasa Yoshida</dc:creator>
  <cp:keywords/>
  <dc:description/>
  <cp:lastModifiedBy>Tsukasa Yoshida</cp:lastModifiedBy>
  <cp:revision>15</cp:revision>
  <dcterms:created xsi:type="dcterms:W3CDTF">2026-05-20T07:58:00Z</dcterms:created>
  <dcterms:modified xsi:type="dcterms:W3CDTF">2026-06-04T10:46:00Z</dcterms:modified>
</cp:coreProperties>
</file>