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22159DF6" w:rsidR="00CD08AE" w:rsidRPr="00E74022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第1.0版　202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6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７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７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日作成</w:t>
      </w:r>
    </w:p>
    <w:p w14:paraId="5426EED8" w14:textId="16307AF0" w:rsidR="00B15D23" w:rsidRPr="00E74022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E74022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C66BF4B" w14:textId="77777777" w:rsidR="00692BF5" w:rsidRPr="00E74022" w:rsidRDefault="00692BF5" w:rsidP="00692BF5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当院では下記の臨床研究を実施しております。</w:t>
      </w:r>
    </w:p>
    <w:p w14:paraId="2CC56E06" w14:textId="77777777" w:rsidR="00692BF5" w:rsidRPr="00E74022" w:rsidRDefault="00692BF5" w:rsidP="00692BF5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50DD4006" w:rsidR="00692BF5" w:rsidRPr="00E74022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提供されることを希望されない場合は、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2026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E7402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10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7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日までに</w:t>
      </w:r>
      <w:r w:rsidR="00292E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後述の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E74022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E74022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29A4DFB9" w14:textId="58C63217" w:rsidR="00DF7A68" w:rsidRPr="00E74022" w:rsidRDefault="00DF7A68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研究課題名：</w:t>
      </w:r>
    </w:p>
    <w:p w14:paraId="454CB3C4" w14:textId="77777777" w:rsidR="00F45C11" w:rsidRPr="00F45C11" w:rsidRDefault="00F45C11" w:rsidP="000B57F2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45C11">
        <w:rPr>
          <w:rFonts w:ascii="Meiryo UI" w:eastAsia="Meiryo UI" w:hAnsi="Meiryo UI" w:hint="eastAsia"/>
        </w:rPr>
        <w:t>高齢保</w:t>
      </w:r>
      <w:r w:rsidRPr="00F45C11">
        <w:rPr>
          <w:rFonts w:ascii="Meiryo UI" w:eastAsia="Meiryo UI" w:hAnsi="Meiryo UI"/>
        </w:rPr>
        <w:t>存期慢性腎臓病患者における</w:t>
      </w:r>
      <w:r w:rsidRPr="00F45C11">
        <w:rPr>
          <w:rFonts w:ascii="Meiryo UI" w:eastAsia="Meiryo UI" w:hAnsi="Meiryo UI" w:hint="eastAsia"/>
        </w:rPr>
        <w:t>サルコペニアとたんぱく質摂取量の関連</w:t>
      </w:r>
      <w:r w:rsidRPr="00F45C11">
        <w:rPr>
          <w:rFonts w:ascii="Meiryo UI" w:eastAsia="Meiryo UI" w:hAnsi="Meiryo UI"/>
        </w:rPr>
        <w:t>：後方視的横断研究</w:t>
      </w:r>
    </w:p>
    <w:p w14:paraId="352792C0" w14:textId="79BF91E3" w:rsidR="00DF7A68" w:rsidRPr="00E74022" w:rsidRDefault="00DF7A68" w:rsidP="000B57F2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研究の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目的</w:t>
      </w:r>
    </w:p>
    <w:p w14:paraId="17127525" w14:textId="737CDF1C" w:rsidR="000B57F2" w:rsidRPr="00E74022" w:rsidRDefault="000B57F2" w:rsidP="00B2602E">
      <w:pPr>
        <w:pStyle w:val="a7"/>
        <w:ind w:left="360"/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/>
          <w:color w:val="000000" w:themeColor="text1"/>
        </w:rPr>
        <w:t>保存期</w:t>
      </w:r>
      <w:r w:rsidR="00F45C11">
        <w:rPr>
          <w:rFonts w:ascii="Meiryo UI" w:eastAsia="Meiryo UI" w:hAnsi="Meiryo UI" w:hint="eastAsia"/>
          <w:color w:val="000000" w:themeColor="text1"/>
        </w:rPr>
        <w:t>慢性腎臓病</w:t>
      </w:r>
      <w:r w:rsidRPr="00E74022">
        <w:rPr>
          <w:rFonts w:ascii="Meiryo UI" w:eastAsia="Meiryo UI" w:hAnsi="Meiryo UI"/>
          <w:color w:val="000000" w:themeColor="text1"/>
        </w:rPr>
        <w:t>患者において、</w:t>
      </w:r>
      <w:r w:rsidRPr="00E74022">
        <w:rPr>
          <w:rFonts w:ascii="Meiryo UI" w:eastAsia="Meiryo UI" w:hAnsi="Meiryo UI" w:hint="eastAsia"/>
          <w:color w:val="000000" w:themeColor="text1"/>
        </w:rPr>
        <w:t>サルコペニアとたんぱく質摂取量の関連について検証</w:t>
      </w:r>
      <w:r w:rsidR="00F45C11">
        <w:rPr>
          <w:rFonts w:ascii="Meiryo UI" w:eastAsia="Meiryo UI" w:hAnsi="Meiryo UI" w:hint="eastAsia"/>
          <w:color w:val="000000" w:themeColor="text1"/>
        </w:rPr>
        <w:t>します</w:t>
      </w:r>
      <w:r w:rsidRPr="00E74022">
        <w:rPr>
          <w:rFonts w:ascii="Meiryo UI" w:eastAsia="Meiryo UI" w:hAnsi="Meiryo UI"/>
          <w:color w:val="000000" w:themeColor="text1"/>
        </w:rPr>
        <w:t>。</w:t>
      </w:r>
    </w:p>
    <w:p w14:paraId="4A35A1B9" w14:textId="48A195E6" w:rsidR="00DF7A68" w:rsidRPr="00E74022" w:rsidRDefault="00DF7A68" w:rsidP="000B57F2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研究対象について</w:t>
      </w:r>
    </w:p>
    <w:p w14:paraId="41DCE12E" w14:textId="039B8628" w:rsidR="00292EF2" w:rsidRPr="00E74022" w:rsidRDefault="00DF7A68" w:rsidP="00B2602E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2014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7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1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日～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2024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12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日の間に当院で</w:t>
      </w:r>
      <w:r w:rsidR="008F79DD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CKD教育入院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を</w:t>
      </w:r>
      <w:r w:rsidR="008F79DD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された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65歳以上、eGFR45未満の</w:t>
      </w:r>
      <w:r w:rsidR="008F79DD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方が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対象となります。</w:t>
      </w:r>
    </w:p>
    <w:p w14:paraId="36DF9E43" w14:textId="03E2059F" w:rsidR="00DF7A68" w:rsidRPr="00E74022" w:rsidRDefault="00DF7A68" w:rsidP="00B2602E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研究実施期間</w:t>
      </w:r>
    </w:p>
    <w:p w14:paraId="0559956D" w14:textId="58C3DBEE" w:rsidR="00292EF2" w:rsidRPr="00E74022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 承認後～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2031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8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日</w:t>
      </w:r>
    </w:p>
    <w:p w14:paraId="6FDEFC81" w14:textId="517E0043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④抽出項目</w:t>
      </w:r>
    </w:p>
    <w:p w14:paraId="63CFD867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●</w:t>
      </w:r>
      <w:r w:rsidRPr="00E74022">
        <w:rPr>
          <w:rFonts w:ascii="Meiryo UI" w:eastAsia="Meiryo UI" w:hAnsi="Meiryo UI"/>
          <w:color w:val="000000" w:themeColor="text1"/>
        </w:rPr>
        <w:t>基本属性</w:t>
      </w:r>
    </w:p>
    <w:p w14:paraId="37ADC2C2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/>
          <w:color w:val="000000" w:themeColor="text1"/>
        </w:rPr>
        <w:t>年齢、性別、</w:t>
      </w:r>
      <w:r w:rsidRPr="00E74022">
        <w:rPr>
          <w:rFonts w:ascii="Meiryo UI" w:eastAsia="Meiryo UI" w:hAnsi="Meiryo UI" w:hint="eastAsia"/>
          <w:color w:val="000000" w:themeColor="text1"/>
        </w:rPr>
        <w:t>身長、体重、糖尿病の有無</w:t>
      </w:r>
    </w:p>
    <w:p w14:paraId="20155010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●</w:t>
      </w:r>
      <w:r w:rsidRPr="00E74022">
        <w:rPr>
          <w:rFonts w:ascii="Meiryo UI" w:eastAsia="Meiryo UI" w:hAnsi="Meiryo UI"/>
          <w:color w:val="000000" w:themeColor="text1"/>
        </w:rPr>
        <w:t>生化学指標</w:t>
      </w:r>
    </w:p>
    <w:p w14:paraId="6CAD4981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/>
          <w:color w:val="000000" w:themeColor="text1"/>
        </w:rPr>
        <w:t>Alb、CRP、</w:t>
      </w:r>
      <w:r w:rsidRPr="00E74022">
        <w:rPr>
          <w:rFonts w:ascii="Meiryo UI" w:eastAsia="Meiryo UI" w:hAnsi="Meiryo UI" w:hint="eastAsia"/>
          <w:color w:val="000000" w:themeColor="text1"/>
        </w:rPr>
        <w:t>Hb</w:t>
      </w:r>
      <w:r w:rsidRPr="00E74022">
        <w:rPr>
          <w:rFonts w:ascii="Meiryo UI" w:eastAsia="Meiryo UI" w:hAnsi="Meiryo UI"/>
          <w:color w:val="000000" w:themeColor="text1"/>
        </w:rPr>
        <w:t>、</w:t>
      </w:r>
      <w:r w:rsidRPr="00E74022">
        <w:rPr>
          <w:rFonts w:ascii="Meiryo UI" w:eastAsia="Meiryo UI" w:hAnsi="Meiryo UI" w:hint="eastAsia"/>
          <w:color w:val="000000" w:themeColor="text1"/>
        </w:rPr>
        <w:t>Cr、BUN、eGFR、</w:t>
      </w:r>
      <w:r w:rsidRPr="00E74022">
        <w:rPr>
          <w:rFonts w:ascii="Meiryo UI" w:eastAsia="Meiryo UI" w:hAnsi="Meiryo UI"/>
          <w:color w:val="000000" w:themeColor="text1"/>
        </w:rPr>
        <w:t>24時間蓄尿データ（</w:t>
      </w:r>
      <w:r w:rsidRPr="00E74022">
        <w:rPr>
          <w:rFonts w:ascii="Meiryo UI" w:eastAsia="Meiryo UI" w:hAnsi="Meiryo UI" w:hint="eastAsia"/>
          <w:color w:val="000000" w:themeColor="text1"/>
        </w:rPr>
        <w:t>たんぱく質</w:t>
      </w:r>
      <w:r w:rsidRPr="00E74022">
        <w:rPr>
          <w:rFonts w:ascii="Meiryo UI" w:eastAsia="Meiryo UI" w:hAnsi="Meiryo UI"/>
          <w:color w:val="000000" w:themeColor="text1"/>
        </w:rPr>
        <w:t>摂取量、塩分摂取量）</w:t>
      </w:r>
    </w:p>
    <w:p w14:paraId="4EE9D5F2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●</w:t>
      </w:r>
      <w:r w:rsidRPr="00E74022">
        <w:rPr>
          <w:rFonts w:ascii="Meiryo UI" w:eastAsia="Meiryo UI" w:hAnsi="Meiryo UI"/>
          <w:color w:val="000000" w:themeColor="text1"/>
        </w:rPr>
        <w:t>栄養指標</w:t>
      </w:r>
    </w:p>
    <w:p w14:paraId="7BC176F5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エネルギー摂取量、たんぱく質摂取量、塩分摂取量</w:t>
      </w:r>
    </w:p>
    <w:p w14:paraId="47FD913C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●体組成指標</w:t>
      </w:r>
    </w:p>
    <w:p w14:paraId="65B98AEE" w14:textId="19F24438" w:rsidR="000B57F2" w:rsidRPr="00E74022" w:rsidRDefault="00B2602E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SMI、ASM/IBW</w:t>
      </w:r>
    </w:p>
    <w:p w14:paraId="1A13A807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●</w:t>
      </w:r>
      <w:r w:rsidRPr="00E74022">
        <w:rPr>
          <w:rFonts w:ascii="Meiryo UI" w:eastAsia="Meiryo UI" w:hAnsi="Meiryo UI"/>
          <w:color w:val="000000" w:themeColor="text1"/>
        </w:rPr>
        <w:t>身体機能指標</w:t>
      </w:r>
    </w:p>
    <w:p w14:paraId="7F21C6AB" w14:textId="77777777" w:rsidR="000B57F2" w:rsidRPr="00E74022" w:rsidRDefault="000B57F2" w:rsidP="000B57F2">
      <w:pPr>
        <w:rPr>
          <w:rFonts w:ascii="Meiryo UI" w:eastAsia="Meiryo UI" w:hAnsi="Meiryo UI"/>
          <w:color w:val="000000" w:themeColor="text1"/>
        </w:rPr>
      </w:pPr>
      <w:r w:rsidRPr="00E74022">
        <w:rPr>
          <w:rFonts w:ascii="Meiryo UI" w:eastAsia="Meiryo UI" w:hAnsi="Meiryo UI" w:hint="eastAsia"/>
          <w:color w:val="000000" w:themeColor="text1"/>
        </w:rPr>
        <w:t>握力、SPPB合計点</w:t>
      </w:r>
    </w:p>
    <w:p w14:paraId="0D702B6B" w14:textId="77777777" w:rsidR="00292EF2" w:rsidRPr="00E74022" w:rsidRDefault="00292EF2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5889E27D" w14:textId="2503F975" w:rsidR="00DF7A68" w:rsidRPr="00E74022" w:rsidRDefault="00B2602E" w:rsidP="00B2602E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⑤</w:t>
      </w:r>
      <w:r w:rsidR="00DF7A68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個人情報等の保護について</w:t>
      </w:r>
    </w:p>
    <w:p w14:paraId="0B1DD90D" w14:textId="0843CB6B" w:rsidR="00292EF2" w:rsidRPr="00E74022" w:rsidRDefault="00DF7A68" w:rsidP="00292EF2">
      <w:pPr>
        <w:widowControl/>
        <w:spacing w:line="288" w:lineRule="auto"/>
        <w:ind w:left="42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</w:t>
      </w:r>
      <w:r w:rsidR="00FC1C1C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照合表</w:t>
      </w:r>
      <w:r w:rsidR="00FC1C1C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を作成し、個人情報管理者が管理を行い、</w:t>
      </w:r>
      <w:r w:rsidR="00B2602E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栄養部</w:t>
      </w:r>
      <w:r w:rsidR="00FC1C1C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の鍵付きの棚で厳重に保管します。この研究に関わって取得される資料・情報等は、外部に漏えいすることのないよう、慎重に取り扱います。</w:t>
      </w:r>
    </w:p>
    <w:p w14:paraId="2CE6B89D" w14:textId="77777777" w:rsidR="00292EF2" w:rsidRPr="00E74022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52E6BE3" w14:textId="233E6CF5" w:rsidR="00DF7A68" w:rsidRPr="00E74022" w:rsidRDefault="00DF7A68" w:rsidP="00FC1C1C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⑥研究結果の公表について</w:t>
      </w:r>
    </w:p>
    <w:p w14:paraId="30EDB091" w14:textId="77777777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lastRenderedPageBreak/>
        <w:t xml:space="preserve">　    その場合も、個人を特定できる情報は一切含まれませんのでご安心ください。</w:t>
      </w:r>
    </w:p>
    <w:p w14:paraId="1298674B" w14:textId="77777777" w:rsidR="00292EF2" w:rsidRPr="00E74022" w:rsidRDefault="00292EF2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</w:p>
    <w:p w14:paraId="4DB073B4" w14:textId="23F07262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⑦問い合わせ先・相談窓口</w:t>
      </w:r>
    </w:p>
    <w:p w14:paraId="5FB608D9" w14:textId="080075EA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聖マリアンナ医科大学</w:t>
      </w:r>
      <w:r w:rsidR="003907E0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病院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部署名：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栄養部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C6B1D" w:rsidRPr="00E74022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 xml:space="preserve"> </w:t>
      </w:r>
    </w:p>
    <w:p w14:paraId="657E4AF1" w14:textId="77777777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住所：〒216-8511　神奈川県川崎市宮前区菅生2-16-1</w:t>
      </w:r>
    </w:p>
    <w:p w14:paraId="46DDD335" w14:textId="7AC58EA4" w:rsidR="000C6B1D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電話：044-977-8111(代表) </w:t>
      </w:r>
      <w:r w:rsidR="00350C3B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C6B1D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内線番号：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2471</w:t>
      </w:r>
    </w:p>
    <w:p w14:paraId="642899B0" w14:textId="420C1FFB" w:rsidR="00DF7A68" w:rsidRPr="00E74022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担当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者</w:t>
      </w: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： 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飯塚祥太</w:t>
      </w:r>
    </w:p>
    <w:p w14:paraId="1B9DD962" w14:textId="69624290" w:rsidR="00DF7A68" w:rsidRPr="00E74022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対応時間： </w:t>
      </w:r>
      <w:r w:rsidR="000B57F2" w:rsidRPr="00E74022">
        <w:rPr>
          <w:rFonts w:ascii="Meiryo UI" w:eastAsia="Meiryo UI" w:hAnsi="Meiryo UI" w:hint="eastAsia"/>
          <w:color w:val="000000" w:themeColor="text1"/>
          <w:kern w:val="24"/>
          <w:szCs w:val="21"/>
        </w:rPr>
        <w:t>9:00～17:00</w:t>
      </w:r>
      <w:r w:rsidR="00F45C11">
        <w:rPr>
          <w:rFonts w:ascii="Meiryo UI" w:eastAsia="Meiryo UI" w:hAnsi="Meiryo UI" w:hint="eastAsia"/>
          <w:color w:val="000000" w:themeColor="text1"/>
          <w:kern w:val="24"/>
          <w:szCs w:val="21"/>
        </w:rPr>
        <w:t>（平日）</w:t>
      </w:r>
    </w:p>
    <w:p w14:paraId="7A36B6F5" w14:textId="77777777" w:rsidR="00292EF2" w:rsidRPr="00E74022" w:rsidRDefault="00292EF2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8EF79CA" w14:textId="52B4A791" w:rsidR="00DF7A68" w:rsidRPr="00E74022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E74022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52ED12B6" w:rsidR="00DF7A68" w:rsidRPr="00E74022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研究機関　　 聖マリアンナ医科大学</w:t>
      </w:r>
      <w:r w:rsidR="00B2602E"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病院</w:t>
      </w:r>
    </w:p>
    <w:p w14:paraId="35A7DB2D" w14:textId="784A3C02" w:rsidR="00D066FB" w:rsidRPr="00E74022" w:rsidRDefault="00DF7A68" w:rsidP="00D066FB">
      <w:pPr>
        <w:pStyle w:val="Web"/>
        <w:spacing w:before="0" w:beforeAutospacing="0" w:after="0" w:afterAutospacing="0"/>
        <w:ind w:firstLine="420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研究責任者　</w:t>
      </w:r>
      <w:r w:rsidR="00B2602E"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栄養部　飯塚祥太</w:t>
      </w:r>
    </w:p>
    <w:p w14:paraId="6A0F6B1B" w14:textId="03902192" w:rsidR="00DF7A68" w:rsidRPr="00E74022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</w:p>
    <w:p w14:paraId="6C8CEC5B" w14:textId="77777777" w:rsidR="00DF7A68" w:rsidRPr="00E74022" w:rsidRDefault="00DF7A68" w:rsidP="00DF7A68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="Times New Roman" w:hint="eastAsia"/>
          <w:color w:val="000000" w:themeColor="text1"/>
          <w:kern w:val="2"/>
          <w:sz w:val="21"/>
          <w:szCs w:val="21"/>
        </w:rPr>
        <w:t> </w:t>
      </w:r>
    </w:p>
    <w:p w14:paraId="7554616E" w14:textId="6BF39EDD" w:rsidR="00DF7A68" w:rsidRPr="00E74022" w:rsidRDefault="00DF7A68" w:rsidP="00DF7A68">
      <w:pPr>
        <w:pStyle w:val="Web"/>
        <w:spacing w:before="0" w:beforeAutospacing="0" w:after="0" w:afterAutospacing="0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【共同研究機関】</w:t>
      </w:r>
    </w:p>
    <w:p w14:paraId="7CA1BD2A" w14:textId="6425C57D" w:rsidR="00D066FB" w:rsidRPr="00E74022" w:rsidRDefault="000B57F2" w:rsidP="00DF7A68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なし</w:t>
      </w:r>
    </w:p>
    <w:p w14:paraId="2624E725" w14:textId="77777777" w:rsidR="000B57F2" w:rsidRPr="00E74022" w:rsidRDefault="000B57F2" w:rsidP="00DF7A68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</w:p>
    <w:p w14:paraId="4C92954D" w14:textId="7C2280D0" w:rsidR="00DF7A68" w:rsidRPr="00E74022" w:rsidRDefault="00DF7A68" w:rsidP="00DF7A68">
      <w:pPr>
        <w:pStyle w:val="Web"/>
        <w:spacing w:before="0" w:beforeAutospacing="0" w:after="0" w:afterAutospacing="0" w:line="280" w:lineRule="exact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【研究協力機関】</w:t>
      </w:r>
    </w:p>
    <w:p w14:paraId="15F3BA87" w14:textId="53B9A8DB" w:rsidR="00DF7A68" w:rsidRPr="00E74022" w:rsidRDefault="000B57F2" w:rsidP="000B57F2">
      <w:pPr>
        <w:pStyle w:val="Web"/>
        <w:spacing w:before="0" w:beforeAutospacing="0" w:after="0" w:afterAutospacing="0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なし</w:t>
      </w:r>
      <w:r w:rsidR="00DF7A68" w:rsidRPr="00E74022">
        <w:rPr>
          <w:rFonts w:ascii="Meiryo UI" w:eastAsia="Meiryo UI" w:hAnsi="Meiryo UI" w:cs="Times New Roman" w:hint="eastAsia"/>
          <w:color w:val="000000" w:themeColor="text1"/>
          <w:kern w:val="2"/>
          <w:sz w:val="21"/>
          <w:szCs w:val="21"/>
        </w:rPr>
        <w:t> </w:t>
      </w:r>
    </w:p>
    <w:p w14:paraId="4247804B" w14:textId="77777777" w:rsidR="00DF7A68" w:rsidRPr="00E74022" w:rsidRDefault="00DF7A68" w:rsidP="00DF7A68">
      <w:pPr>
        <w:pStyle w:val="Web"/>
        <w:spacing w:before="0" w:beforeAutospacing="0" w:after="0" w:afterAutospacing="0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="Times New Roman" w:hint="eastAsia"/>
          <w:color w:val="000000" w:themeColor="text1"/>
          <w:kern w:val="2"/>
          <w:sz w:val="21"/>
          <w:szCs w:val="21"/>
        </w:rPr>
        <w:t> </w:t>
      </w:r>
    </w:p>
    <w:p w14:paraId="5B4268A0" w14:textId="33E8D687" w:rsidR="00DF7A68" w:rsidRPr="00E74022" w:rsidRDefault="00DF7A68" w:rsidP="000B57F2">
      <w:pPr>
        <w:pStyle w:val="Web"/>
        <w:spacing w:before="0" w:beforeAutospacing="0" w:after="0" w:afterAutospacing="0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【業務委託先】</w:t>
      </w:r>
    </w:p>
    <w:p w14:paraId="62D697E8" w14:textId="184121B0" w:rsidR="00DF7A68" w:rsidRPr="00E74022" w:rsidRDefault="000B57F2" w:rsidP="000B57F2">
      <w:pPr>
        <w:pStyle w:val="Web"/>
        <w:spacing w:before="0" w:beforeAutospacing="0" w:after="0" w:afterAutospacing="0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E74022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なし</w:t>
      </w:r>
    </w:p>
    <w:sectPr w:rsidR="00DF7A68" w:rsidRPr="00E7402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8CAC" w14:textId="77777777" w:rsidR="00395B81" w:rsidRDefault="00395B81" w:rsidP="000F2B93">
      <w:r>
        <w:separator/>
      </w:r>
    </w:p>
  </w:endnote>
  <w:endnote w:type="continuationSeparator" w:id="0">
    <w:p w14:paraId="544C095F" w14:textId="77777777" w:rsidR="00395B81" w:rsidRDefault="00395B81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D7738" w14:textId="77777777" w:rsidR="00395B81" w:rsidRDefault="00395B81" w:rsidP="000F2B93">
      <w:r>
        <w:separator/>
      </w:r>
    </w:p>
  </w:footnote>
  <w:footnote w:type="continuationSeparator" w:id="0">
    <w:p w14:paraId="33BAEAA2" w14:textId="77777777" w:rsidR="00395B81" w:rsidRDefault="00395B81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16F74"/>
    <w:multiLevelType w:val="hybridMultilevel"/>
    <w:tmpl w:val="0C2EA73E"/>
    <w:lvl w:ilvl="0" w:tplc="8D48AA1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3967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85460"/>
    <w:rsid w:val="000A551C"/>
    <w:rsid w:val="000B4707"/>
    <w:rsid w:val="000B57F2"/>
    <w:rsid w:val="000C6B1D"/>
    <w:rsid w:val="000F2B93"/>
    <w:rsid w:val="00136DB4"/>
    <w:rsid w:val="001C755E"/>
    <w:rsid w:val="0021131F"/>
    <w:rsid w:val="00292EF2"/>
    <w:rsid w:val="002B0200"/>
    <w:rsid w:val="002D0424"/>
    <w:rsid w:val="00350C3B"/>
    <w:rsid w:val="003907E0"/>
    <w:rsid w:val="00395B81"/>
    <w:rsid w:val="005819A2"/>
    <w:rsid w:val="006223B7"/>
    <w:rsid w:val="00680BBE"/>
    <w:rsid w:val="00691B86"/>
    <w:rsid w:val="00692BF5"/>
    <w:rsid w:val="007B4497"/>
    <w:rsid w:val="00892FD5"/>
    <w:rsid w:val="008A40D3"/>
    <w:rsid w:val="008F79DD"/>
    <w:rsid w:val="00905A22"/>
    <w:rsid w:val="00925086"/>
    <w:rsid w:val="0097613E"/>
    <w:rsid w:val="00A035F7"/>
    <w:rsid w:val="00B15D23"/>
    <w:rsid w:val="00B2602E"/>
    <w:rsid w:val="00B62E85"/>
    <w:rsid w:val="00BA0B76"/>
    <w:rsid w:val="00C021DC"/>
    <w:rsid w:val="00CD08AE"/>
    <w:rsid w:val="00CE2F40"/>
    <w:rsid w:val="00D066FB"/>
    <w:rsid w:val="00DF7A68"/>
    <w:rsid w:val="00E417A8"/>
    <w:rsid w:val="00E74022"/>
    <w:rsid w:val="00EC04EC"/>
    <w:rsid w:val="00F45C11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shota iizuka</cp:lastModifiedBy>
  <cp:revision>7</cp:revision>
  <dcterms:created xsi:type="dcterms:W3CDTF">2026-05-09T06:53:00Z</dcterms:created>
  <dcterms:modified xsi:type="dcterms:W3CDTF">2026-07-08T04:54:00Z</dcterms:modified>
</cp:coreProperties>
</file>