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26EED8" w14:textId="16307AF0" w:rsidR="00B15D23" w:rsidRPr="005D7374" w:rsidRDefault="00DF7A68" w:rsidP="00B15D23">
      <w:pPr>
        <w:widowControl/>
        <w:spacing w:line="288" w:lineRule="auto"/>
        <w:jc w:val="center"/>
        <w:rPr>
          <w:rFonts w:ascii="Meiryo UI" w:eastAsia="Meiryo UI" w:hAnsi="Meiryo UI"/>
          <w:kern w:val="24"/>
          <w:szCs w:val="21"/>
        </w:rPr>
      </w:pPr>
      <w:r w:rsidRPr="005D7374">
        <w:rPr>
          <w:rFonts w:ascii="Meiryo UI" w:eastAsia="Meiryo UI" w:hAnsi="Meiryo UI" w:hint="eastAsia"/>
          <w:kern w:val="24"/>
          <w:szCs w:val="21"/>
        </w:rPr>
        <w:t>＜聖マリアンナ医科大学病院を受診された患者さんへ＞</w:t>
      </w:r>
    </w:p>
    <w:p w14:paraId="5CE911F1" w14:textId="77777777" w:rsidR="00B15D23" w:rsidRPr="00B15D23" w:rsidRDefault="00B15D23" w:rsidP="00B15D23">
      <w:pPr>
        <w:widowControl/>
        <w:spacing w:line="60" w:lineRule="auto"/>
        <w:jc w:val="center"/>
        <w:rPr>
          <w:rFonts w:ascii="Meiryo UI" w:eastAsia="Meiryo UI" w:hAnsi="Meiryo UI"/>
          <w:color w:val="C45911" w:themeColor="accent2" w:themeShade="BF"/>
          <w:kern w:val="24"/>
          <w:szCs w:val="21"/>
        </w:rPr>
      </w:pPr>
    </w:p>
    <w:p w14:paraId="1C66BF4B" w14:textId="77777777" w:rsidR="00692BF5" w:rsidRPr="005D7374" w:rsidRDefault="00692BF5" w:rsidP="00692BF5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D7374">
        <w:rPr>
          <w:rFonts w:ascii="Meiryo UI" w:eastAsia="Meiryo UI" w:hAnsi="Meiryo UI" w:hint="eastAsia"/>
          <w:kern w:val="24"/>
          <w:szCs w:val="21"/>
        </w:rPr>
        <w:t>当院では下記の臨床研究を実施しております。</w:t>
      </w:r>
    </w:p>
    <w:p w14:paraId="2CC56E06" w14:textId="77777777" w:rsidR="00692BF5" w:rsidRPr="005D7374" w:rsidRDefault="00692BF5" w:rsidP="00692BF5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D7374">
        <w:rPr>
          <w:rFonts w:ascii="Meiryo UI" w:eastAsia="Meiryo UI" w:hAnsi="Meiryo UI" w:hint="eastAsia"/>
          <w:kern w:val="24"/>
          <w:szCs w:val="21"/>
        </w:rPr>
        <w:t>本研究の対象者に該当する可能性のある方で、ご自分あるいは御家族の診療情報等を研究目的に利用または</w:t>
      </w:r>
    </w:p>
    <w:p w14:paraId="2D1AA47D" w14:textId="016BC6E6" w:rsidR="00692BF5" w:rsidRPr="005D7374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5D7374">
        <w:rPr>
          <w:rFonts w:ascii="Meiryo UI" w:eastAsia="Meiryo UI" w:hAnsi="Meiryo UI" w:hint="eastAsia"/>
          <w:kern w:val="24"/>
          <w:szCs w:val="21"/>
        </w:rPr>
        <w:t>提供されることを希望されない場合は、</w:t>
      </w:r>
      <w:r w:rsidR="00461633" w:rsidRPr="004E1D24">
        <w:rPr>
          <w:rFonts w:ascii="Meiryo UI" w:eastAsia="Meiryo UI" w:hAnsi="Meiryo UI"/>
          <w:color w:val="EE0000"/>
          <w:kern w:val="24"/>
          <w:szCs w:val="21"/>
        </w:rPr>
        <w:t>2026</w:t>
      </w:r>
      <w:r w:rsidRPr="004E1D24">
        <w:rPr>
          <w:rFonts w:ascii="Meiryo UI" w:eastAsia="Meiryo UI" w:hAnsi="Meiryo UI" w:hint="eastAsia"/>
          <w:color w:val="EE0000"/>
          <w:kern w:val="24"/>
          <w:szCs w:val="21"/>
        </w:rPr>
        <w:t>年</w:t>
      </w:r>
      <w:r w:rsidR="00461633" w:rsidRPr="004E1D24">
        <w:rPr>
          <w:rFonts w:ascii="Meiryo UI" w:eastAsia="Meiryo UI" w:hAnsi="Meiryo UI"/>
          <w:color w:val="EE0000"/>
          <w:kern w:val="24"/>
          <w:szCs w:val="21"/>
        </w:rPr>
        <w:t>1</w:t>
      </w:r>
      <w:r w:rsidR="004119F0" w:rsidRPr="004E1D24">
        <w:rPr>
          <w:rFonts w:ascii="Meiryo UI" w:eastAsia="Meiryo UI" w:hAnsi="Meiryo UI"/>
          <w:color w:val="EE0000"/>
          <w:kern w:val="24"/>
          <w:szCs w:val="21"/>
        </w:rPr>
        <w:t>1</w:t>
      </w:r>
      <w:r w:rsidRPr="004E1D24">
        <w:rPr>
          <w:rFonts w:ascii="Meiryo UI" w:eastAsia="Meiryo UI" w:hAnsi="Meiryo UI" w:hint="eastAsia"/>
          <w:color w:val="EE0000"/>
          <w:kern w:val="24"/>
          <w:szCs w:val="21"/>
        </w:rPr>
        <w:t>月</w:t>
      </w:r>
      <w:r w:rsidR="00461633" w:rsidRPr="004E1D24">
        <w:rPr>
          <w:rFonts w:ascii="Meiryo UI" w:eastAsia="Meiryo UI" w:hAnsi="Meiryo UI"/>
          <w:color w:val="EE0000"/>
          <w:kern w:val="24"/>
          <w:szCs w:val="21"/>
        </w:rPr>
        <w:t>3</w:t>
      </w:r>
      <w:r w:rsidR="004119F0" w:rsidRPr="004E1D24">
        <w:rPr>
          <w:rFonts w:ascii="Meiryo UI" w:eastAsia="Meiryo UI" w:hAnsi="Meiryo UI"/>
          <w:color w:val="EE0000"/>
          <w:kern w:val="24"/>
          <w:szCs w:val="21"/>
        </w:rPr>
        <w:t>0</w:t>
      </w:r>
      <w:r w:rsidRPr="004E1D24">
        <w:rPr>
          <w:rFonts w:ascii="Meiryo UI" w:eastAsia="Meiryo UI" w:hAnsi="Meiryo UI" w:hint="eastAsia"/>
          <w:color w:val="EE0000"/>
          <w:kern w:val="24"/>
          <w:szCs w:val="21"/>
        </w:rPr>
        <w:t>日</w:t>
      </w:r>
      <w:r w:rsidRPr="005D7374">
        <w:rPr>
          <w:rFonts w:ascii="Meiryo UI" w:eastAsia="Meiryo UI" w:hAnsi="Meiryo UI" w:hint="eastAsia"/>
          <w:kern w:val="24"/>
          <w:szCs w:val="21"/>
        </w:rPr>
        <w:t>までに</w:t>
      </w:r>
      <w:r w:rsidR="00292EF2" w:rsidRPr="005D7374">
        <w:rPr>
          <w:rFonts w:ascii="Meiryo UI" w:eastAsia="Meiryo UI" w:hAnsi="Meiryo UI" w:hint="eastAsia"/>
          <w:kern w:val="24"/>
          <w:szCs w:val="21"/>
        </w:rPr>
        <w:t>後述の</w:t>
      </w:r>
      <w:r w:rsidRPr="005D7374">
        <w:rPr>
          <w:rFonts w:ascii="Meiryo UI" w:eastAsia="Meiryo UI" w:hAnsi="Meiryo UI" w:hint="eastAsia"/>
          <w:kern w:val="24"/>
          <w:szCs w:val="21"/>
        </w:rPr>
        <w:t xml:space="preserve">問い合わせ先までご連絡下さい。解析対象より除外いたします。なお、お申し出がなかった場合には、参加を了承していただいたものとさせていただきます。   　</w:t>
      </w:r>
    </w:p>
    <w:p w14:paraId="72250DBF" w14:textId="77777777" w:rsidR="00692BF5" w:rsidRPr="005D7374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5D7374">
        <w:rPr>
          <w:rFonts w:ascii="Meiryo UI" w:eastAsia="Meiryo UI" w:hAnsi="Meiryo UI" w:hint="eastAsia"/>
          <w:kern w:val="24"/>
          <w:szCs w:val="21"/>
        </w:rPr>
        <w:t>本研究は聖マリアンナ医科大学生命倫理委員会（臨床試験部会）にて審議され学長の許可を得て実施しております。</w:t>
      </w:r>
    </w:p>
    <w:p w14:paraId="467C7EBC" w14:textId="77777777" w:rsidR="00292EF2" w:rsidRDefault="00292EF2" w:rsidP="000F2B93">
      <w:pPr>
        <w:widowControl/>
        <w:spacing w:line="288" w:lineRule="auto"/>
        <w:ind w:firstLine="210"/>
        <w:jc w:val="left"/>
        <w:rPr>
          <w:rFonts w:ascii="Meiryo UI" w:eastAsia="Meiryo UI" w:hAnsi="Meiryo UI"/>
          <w:color w:val="C45911" w:themeColor="accent2" w:themeShade="BF"/>
          <w:kern w:val="24"/>
          <w:szCs w:val="21"/>
        </w:rPr>
      </w:pPr>
    </w:p>
    <w:p w14:paraId="10A21947" w14:textId="20C9E760" w:rsidR="005D7374" w:rsidRPr="004E1D24" w:rsidRDefault="00DF7A68" w:rsidP="005D7374">
      <w:pPr>
        <w:widowControl/>
        <w:spacing w:line="288" w:lineRule="auto"/>
        <w:jc w:val="left"/>
        <w:rPr>
          <w:rFonts w:ascii="Meiryo UI" w:eastAsia="Meiryo UI" w:hAnsi="Meiryo UI"/>
          <w:color w:val="EE0000"/>
          <w:kern w:val="24"/>
          <w:szCs w:val="21"/>
        </w:rPr>
      </w:pPr>
      <w:r w:rsidRPr="005D7374">
        <w:rPr>
          <w:rFonts w:ascii="Meiryo UI" w:eastAsia="Meiryo UI" w:hAnsi="Meiryo UI" w:hint="eastAsia"/>
          <w:kern w:val="24"/>
          <w:szCs w:val="21"/>
        </w:rPr>
        <w:t>研究課題名：</w:t>
      </w:r>
      <w:r w:rsidR="00014CE6" w:rsidRPr="004E1D24">
        <w:rPr>
          <w:rFonts w:ascii="Meiryo UI" w:eastAsia="Meiryo UI" w:hAnsi="Meiryo UI"/>
          <w:color w:val="EE0000"/>
          <w:kern w:val="24"/>
          <w:szCs w:val="21"/>
        </w:rPr>
        <w:t>デジタルマンモグラフィ装置におけるAEC設定が乳腺形態別の平均乳腺線量に及ぼす影響</w:t>
      </w:r>
      <w:r w:rsidR="001E23F9" w:rsidRPr="004E1D24">
        <w:rPr>
          <w:rFonts w:ascii="Meiryo UI" w:eastAsia="Meiryo UI" w:hAnsi="Meiryo UI" w:hint="eastAsia"/>
          <w:color w:val="EE0000"/>
          <w:kern w:val="24"/>
          <w:szCs w:val="21"/>
        </w:rPr>
        <w:t>を検討する後ろ向き観察研究</w:t>
      </w:r>
    </w:p>
    <w:p w14:paraId="065AE94A" w14:textId="27C9A292" w:rsidR="001064AB" w:rsidRPr="006B595A" w:rsidRDefault="00014CE6" w:rsidP="000F2B93">
      <w:pPr>
        <w:widowControl/>
        <w:spacing w:line="288" w:lineRule="auto"/>
        <w:ind w:firstLine="210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6B595A">
        <w:rPr>
          <w:rFonts w:ascii="Meiryo UI" w:eastAsia="Meiryo UI" w:hAnsi="Meiryo UI" w:cs="ＭＳ Ｐゴシック" w:hint="eastAsia"/>
          <w:kern w:val="0"/>
          <w:szCs w:val="21"/>
        </w:rPr>
        <w:t>※AEC</w:t>
      </w:r>
      <w:r w:rsidR="001064AB" w:rsidRPr="006B595A">
        <w:rPr>
          <w:rFonts w:ascii="Meiryo UI" w:eastAsia="Meiryo UI" w:hAnsi="Meiryo UI" w:cs="ＭＳ Ｐゴシック" w:hint="eastAsia"/>
          <w:kern w:val="0"/>
          <w:szCs w:val="21"/>
        </w:rPr>
        <w:t>（自動露出制御）</w:t>
      </w:r>
      <w:r w:rsidRPr="006B595A">
        <w:rPr>
          <w:rFonts w:ascii="Meiryo UI" w:eastAsia="Meiryo UI" w:hAnsi="Meiryo UI" w:cs="ＭＳ Ｐゴシック" w:hint="eastAsia"/>
          <w:kern w:val="0"/>
          <w:szCs w:val="21"/>
        </w:rPr>
        <w:t>とは、</w:t>
      </w:r>
      <w:r w:rsidR="001064AB" w:rsidRPr="006B595A">
        <w:rPr>
          <w:rFonts w:ascii="Meiryo UI" w:eastAsia="Meiryo UI" w:hAnsi="Meiryo UI" w:cs="ＭＳ Ｐゴシック" w:hint="eastAsia"/>
          <w:kern w:val="0"/>
          <w:szCs w:val="21"/>
        </w:rPr>
        <w:t>患者さんの乳房</w:t>
      </w:r>
      <w:r w:rsidR="00914050">
        <w:rPr>
          <w:rFonts w:ascii="Meiryo UI" w:eastAsia="Meiryo UI" w:hAnsi="Meiryo UI" w:cs="ＭＳ Ｐゴシック" w:hint="eastAsia"/>
          <w:kern w:val="0"/>
          <w:szCs w:val="21"/>
        </w:rPr>
        <w:t>の</w:t>
      </w:r>
      <w:r w:rsidR="001064AB" w:rsidRPr="006B595A">
        <w:rPr>
          <w:rFonts w:ascii="Meiryo UI" w:eastAsia="Meiryo UI" w:hAnsi="Meiryo UI" w:cs="ＭＳ Ｐゴシック" w:hint="eastAsia"/>
          <w:kern w:val="0"/>
          <w:szCs w:val="21"/>
        </w:rPr>
        <w:t>厚みや状態に合わせて適切な画像を</w:t>
      </w:r>
      <w:r w:rsidR="00E8680C">
        <w:rPr>
          <w:rFonts w:ascii="Meiryo UI" w:eastAsia="Meiryo UI" w:hAnsi="Meiryo UI" w:cs="ＭＳ Ｐゴシック" w:hint="eastAsia"/>
          <w:kern w:val="0"/>
          <w:szCs w:val="21"/>
        </w:rPr>
        <w:t>得るた</w:t>
      </w:r>
      <w:r w:rsidR="001064AB" w:rsidRPr="006B595A">
        <w:rPr>
          <w:rFonts w:ascii="Meiryo UI" w:eastAsia="Meiryo UI" w:hAnsi="Meiryo UI" w:cs="ＭＳ Ｐゴシック" w:hint="eastAsia"/>
          <w:kern w:val="0"/>
          <w:szCs w:val="21"/>
        </w:rPr>
        <w:t>めに、X線の量を</w:t>
      </w:r>
    </w:p>
    <w:p w14:paraId="55796BAB" w14:textId="7292D74F" w:rsidR="00292EF2" w:rsidRPr="006B595A" w:rsidRDefault="001064AB" w:rsidP="000F2B93">
      <w:pPr>
        <w:widowControl/>
        <w:spacing w:line="288" w:lineRule="auto"/>
        <w:ind w:firstLine="210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6B595A">
        <w:rPr>
          <w:rFonts w:ascii="Meiryo UI" w:eastAsia="Meiryo UI" w:hAnsi="Meiryo UI" w:cs="ＭＳ Ｐゴシック" w:hint="eastAsia"/>
          <w:kern w:val="0"/>
          <w:szCs w:val="21"/>
        </w:rPr>
        <w:t>自動でコントロールするシステムのことです。</w:t>
      </w:r>
    </w:p>
    <w:p w14:paraId="083F1C49" w14:textId="77777777" w:rsidR="001064AB" w:rsidRPr="006B595A" w:rsidRDefault="00014CE6" w:rsidP="000F2B93">
      <w:pPr>
        <w:widowControl/>
        <w:spacing w:line="288" w:lineRule="auto"/>
        <w:ind w:firstLine="210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6B595A">
        <w:rPr>
          <w:rFonts w:ascii="Meiryo UI" w:eastAsia="Meiryo UI" w:hAnsi="Meiryo UI" w:cs="ＭＳ Ｐゴシック" w:hint="eastAsia"/>
          <w:kern w:val="0"/>
          <w:szCs w:val="21"/>
        </w:rPr>
        <w:t>※平均乳腺線量とは、</w:t>
      </w:r>
      <w:r w:rsidR="001064AB" w:rsidRPr="006B595A">
        <w:rPr>
          <w:rFonts w:ascii="Meiryo UI" w:eastAsia="Meiryo UI" w:hAnsi="Meiryo UI" w:cs="ＭＳ Ｐゴシック" w:hint="eastAsia"/>
          <w:kern w:val="0"/>
          <w:szCs w:val="21"/>
        </w:rPr>
        <w:t>マンモグラフィ撮影の際、X線に敏感な「乳腺組織」が受ける放射線の量（被ばく量）の指標に</w:t>
      </w:r>
    </w:p>
    <w:p w14:paraId="76B176F4" w14:textId="301DF4A5" w:rsidR="00014CE6" w:rsidRDefault="001064AB" w:rsidP="000F2B93">
      <w:pPr>
        <w:widowControl/>
        <w:spacing w:line="288" w:lineRule="auto"/>
        <w:ind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6B595A">
        <w:rPr>
          <w:rFonts w:ascii="Meiryo UI" w:eastAsia="Meiryo UI" w:hAnsi="Meiryo UI" w:cs="ＭＳ Ｐゴシック" w:hint="eastAsia"/>
          <w:kern w:val="0"/>
          <w:szCs w:val="21"/>
        </w:rPr>
        <w:t>なる数値です。</w:t>
      </w:r>
    </w:p>
    <w:p w14:paraId="6476DC21" w14:textId="77777777" w:rsidR="00014CE6" w:rsidRDefault="00014CE6" w:rsidP="000F2B93">
      <w:pPr>
        <w:widowControl/>
        <w:spacing w:line="288" w:lineRule="auto"/>
        <w:ind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14:paraId="043A6FF3" w14:textId="77777777" w:rsidR="001E23F9" w:rsidRPr="00DF7A68" w:rsidRDefault="001E23F9" w:rsidP="000F2B93">
      <w:pPr>
        <w:widowControl/>
        <w:spacing w:line="288" w:lineRule="auto"/>
        <w:ind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14:paraId="352792C0" w14:textId="075689BB" w:rsidR="00DF7A68" w:rsidRPr="00014CE6" w:rsidRDefault="00DF7A68" w:rsidP="00014CE6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Meiryo UI" w:eastAsia="Meiryo UI" w:hAnsi="Meiryo UI"/>
          <w:color w:val="FF0000"/>
          <w:kern w:val="24"/>
          <w:szCs w:val="21"/>
        </w:rPr>
      </w:pPr>
      <w:r w:rsidRPr="00014CE6">
        <w:rPr>
          <w:rFonts w:ascii="Meiryo UI" w:eastAsia="Meiryo UI" w:hAnsi="Meiryo UI" w:hint="eastAsia"/>
          <w:kern w:val="24"/>
          <w:szCs w:val="21"/>
        </w:rPr>
        <w:t>研究の目的</w:t>
      </w:r>
    </w:p>
    <w:p w14:paraId="4E40C05C" w14:textId="21C04611" w:rsidR="00292EF2" w:rsidRPr="006B595A" w:rsidRDefault="00014CE6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6B595A">
        <w:rPr>
          <w:rFonts w:ascii="Meiryo UI" w:eastAsia="Meiryo UI" w:hAnsi="Meiryo UI" w:cs="ＭＳ Ｐゴシック" w:hint="eastAsia"/>
          <w:kern w:val="0"/>
          <w:szCs w:val="21"/>
        </w:rPr>
        <w:t>この研究は、当院のマンモグラフィ撮影において、</w:t>
      </w:r>
      <w:r w:rsidR="00E81481" w:rsidRPr="006B595A">
        <w:rPr>
          <w:rFonts w:ascii="Meiryo UI" w:eastAsia="Meiryo UI" w:hAnsi="Meiryo UI" w:cs="ＭＳ Ｐゴシック" w:hint="eastAsia"/>
          <w:kern w:val="0"/>
          <w:szCs w:val="21"/>
        </w:rPr>
        <w:t>病気を見落とさないための</w:t>
      </w:r>
      <w:r w:rsidRPr="006B595A">
        <w:rPr>
          <w:rFonts w:ascii="Meiryo UI" w:eastAsia="Meiryo UI" w:hAnsi="Meiryo UI" w:cs="ＭＳ Ｐゴシック" w:hint="eastAsia"/>
          <w:kern w:val="0"/>
          <w:szCs w:val="21"/>
        </w:rPr>
        <w:t>より</w:t>
      </w:r>
      <w:r w:rsidR="00E8680C">
        <w:rPr>
          <w:rFonts w:ascii="Meiryo UI" w:eastAsia="Meiryo UI" w:hAnsi="Meiryo UI" w:cs="ＭＳ Ｐゴシック" w:hint="eastAsia"/>
          <w:kern w:val="0"/>
          <w:szCs w:val="21"/>
        </w:rPr>
        <w:t>「</w:t>
      </w:r>
      <w:r w:rsidRPr="006B595A">
        <w:rPr>
          <w:rFonts w:ascii="Meiryo UI" w:eastAsia="Meiryo UI" w:hAnsi="Meiryo UI" w:cs="ＭＳ Ｐゴシック" w:hint="eastAsia"/>
          <w:kern w:val="0"/>
          <w:szCs w:val="21"/>
        </w:rPr>
        <w:t>良い画質</w:t>
      </w:r>
      <w:r w:rsidR="00E8680C">
        <w:rPr>
          <w:rFonts w:ascii="Meiryo UI" w:eastAsia="Meiryo UI" w:hAnsi="Meiryo UI" w:cs="ＭＳ Ｐゴシック" w:hint="eastAsia"/>
          <w:kern w:val="0"/>
          <w:szCs w:val="21"/>
        </w:rPr>
        <w:t>」</w:t>
      </w:r>
      <w:r w:rsidR="00E81481" w:rsidRPr="006B595A">
        <w:rPr>
          <w:rFonts w:ascii="Meiryo UI" w:eastAsia="Meiryo UI" w:hAnsi="Meiryo UI" w:cs="ＭＳ Ｐゴシック" w:hint="eastAsia"/>
          <w:kern w:val="0"/>
          <w:szCs w:val="21"/>
        </w:rPr>
        <w:t>と</w:t>
      </w:r>
      <w:r w:rsidRPr="006B595A">
        <w:rPr>
          <w:rFonts w:ascii="Meiryo UI" w:eastAsia="Meiryo UI" w:hAnsi="Meiryo UI" w:cs="ＭＳ Ｐゴシック" w:hint="eastAsia"/>
          <w:kern w:val="0"/>
          <w:szCs w:val="21"/>
        </w:rPr>
        <w:t>、</w:t>
      </w:r>
      <w:r w:rsidR="00E8680C">
        <w:rPr>
          <w:rFonts w:ascii="Meiryo UI" w:eastAsia="Meiryo UI" w:hAnsi="Meiryo UI" w:cs="ＭＳ Ｐゴシック" w:hint="eastAsia"/>
          <w:kern w:val="0"/>
          <w:szCs w:val="21"/>
        </w:rPr>
        <w:t>「</w:t>
      </w:r>
      <w:r w:rsidRPr="006B595A">
        <w:rPr>
          <w:rFonts w:ascii="Meiryo UI" w:eastAsia="Meiryo UI" w:hAnsi="Meiryo UI" w:cs="ＭＳ Ｐゴシック" w:hint="eastAsia"/>
          <w:kern w:val="0"/>
          <w:szCs w:val="21"/>
        </w:rPr>
        <w:t>被ばく</w:t>
      </w:r>
      <w:r w:rsidR="00E81481" w:rsidRPr="006B595A">
        <w:rPr>
          <w:rFonts w:ascii="Meiryo UI" w:eastAsia="Meiryo UI" w:hAnsi="Meiryo UI" w:cs="ＭＳ Ｐゴシック" w:hint="eastAsia"/>
          <w:kern w:val="0"/>
          <w:szCs w:val="21"/>
        </w:rPr>
        <w:t>線量</w:t>
      </w:r>
      <w:r w:rsidR="00E8680C">
        <w:rPr>
          <w:rFonts w:ascii="Meiryo UI" w:eastAsia="Meiryo UI" w:hAnsi="Meiryo UI" w:cs="ＭＳ Ｐゴシック" w:hint="eastAsia"/>
          <w:kern w:val="0"/>
          <w:szCs w:val="21"/>
        </w:rPr>
        <w:t>をできるだけ抑えること」の</w:t>
      </w:r>
      <w:r w:rsidR="00E81481" w:rsidRPr="006B595A">
        <w:rPr>
          <w:rFonts w:ascii="Meiryo UI" w:eastAsia="Meiryo UI" w:hAnsi="Meiryo UI" w:cs="ＭＳ Ｐゴシック" w:hint="eastAsia"/>
          <w:kern w:val="0"/>
          <w:szCs w:val="21"/>
        </w:rPr>
        <w:t>最適なバランスを明らかにすることを</w:t>
      </w:r>
      <w:r w:rsidRPr="006B595A">
        <w:rPr>
          <w:rFonts w:ascii="Meiryo UI" w:eastAsia="Meiryo UI" w:hAnsi="Meiryo UI" w:cs="ＭＳ Ｐゴシック" w:hint="eastAsia"/>
          <w:kern w:val="0"/>
          <w:szCs w:val="21"/>
        </w:rPr>
        <w:t>目的としています。</w:t>
      </w:r>
    </w:p>
    <w:p w14:paraId="47B2427E" w14:textId="229BDFEE" w:rsidR="00E81481" w:rsidRPr="006B595A" w:rsidRDefault="00014CE6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6B595A">
        <w:rPr>
          <w:rFonts w:ascii="Meiryo UI" w:eastAsia="Meiryo UI" w:hAnsi="Meiryo UI" w:cs="ＭＳ Ｐゴシック" w:hint="eastAsia"/>
          <w:kern w:val="0"/>
          <w:szCs w:val="21"/>
        </w:rPr>
        <w:t>当院では、新しく</w:t>
      </w:r>
      <w:r w:rsidR="00E81481" w:rsidRPr="006B595A">
        <w:rPr>
          <w:rFonts w:ascii="Meiryo UI" w:eastAsia="Meiryo UI" w:hAnsi="Meiryo UI" w:cs="ＭＳ Ｐゴシック" w:hint="eastAsia"/>
          <w:kern w:val="0"/>
          <w:szCs w:val="21"/>
        </w:rPr>
        <w:t>「</w:t>
      </w:r>
      <w:r w:rsidRPr="006B595A">
        <w:rPr>
          <w:rFonts w:ascii="Meiryo UI" w:eastAsia="Meiryo UI" w:hAnsi="Meiryo UI" w:cs="ＭＳ Ｐゴシック" w:hint="eastAsia"/>
          <w:kern w:val="0"/>
          <w:szCs w:val="21"/>
        </w:rPr>
        <w:t>AMULET</w:t>
      </w:r>
      <w:r w:rsidRPr="006B595A">
        <w:rPr>
          <w:rFonts w:ascii="Meiryo UI" w:eastAsia="Meiryo UI" w:hAnsi="Meiryo UI" w:cs="ＭＳ Ｐゴシック"/>
          <w:kern w:val="0"/>
          <w:szCs w:val="21"/>
        </w:rPr>
        <w:t xml:space="preserve"> SOPHINITY</w:t>
      </w:r>
      <w:r w:rsidR="00E81481" w:rsidRPr="006B595A">
        <w:rPr>
          <w:rFonts w:ascii="Meiryo UI" w:eastAsia="Meiryo UI" w:hAnsi="Meiryo UI" w:cs="ＭＳ Ｐゴシック" w:hint="eastAsia"/>
          <w:kern w:val="0"/>
          <w:szCs w:val="21"/>
        </w:rPr>
        <w:t>」</w:t>
      </w:r>
      <w:r w:rsidRPr="006B595A">
        <w:rPr>
          <w:rFonts w:ascii="Meiryo UI" w:eastAsia="Meiryo UI" w:hAnsi="Meiryo UI" w:cs="ＭＳ Ｐゴシック" w:hint="eastAsia"/>
          <w:kern w:val="0"/>
          <w:szCs w:val="21"/>
        </w:rPr>
        <w:t>というマンモグラフィ装置</w:t>
      </w:r>
      <w:r w:rsidR="00E81481" w:rsidRPr="006B595A">
        <w:rPr>
          <w:rFonts w:ascii="Meiryo UI" w:eastAsia="Meiryo UI" w:hAnsi="Meiryo UI" w:cs="ＭＳ Ｐゴシック" w:hint="eastAsia"/>
          <w:kern w:val="0"/>
          <w:szCs w:val="21"/>
        </w:rPr>
        <w:t>を</w:t>
      </w:r>
      <w:r w:rsidRPr="006B595A">
        <w:rPr>
          <w:rFonts w:ascii="Meiryo UI" w:eastAsia="Meiryo UI" w:hAnsi="Meiryo UI" w:cs="ＭＳ Ｐゴシック" w:hint="eastAsia"/>
          <w:kern w:val="0"/>
          <w:szCs w:val="21"/>
        </w:rPr>
        <w:t>導入</w:t>
      </w:r>
      <w:r w:rsidR="00E81481" w:rsidRPr="006B595A">
        <w:rPr>
          <w:rFonts w:ascii="Meiryo UI" w:eastAsia="Meiryo UI" w:hAnsi="Meiryo UI" w:cs="ＭＳ Ｐゴシック" w:hint="eastAsia"/>
          <w:kern w:val="0"/>
          <w:szCs w:val="21"/>
        </w:rPr>
        <w:t>しました</w:t>
      </w:r>
      <w:r w:rsidRPr="006B595A">
        <w:rPr>
          <w:rFonts w:ascii="Meiryo UI" w:eastAsia="Meiryo UI" w:hAnsi="Meiryo UI" w:cs="ＭＳ Ｐゴシック" w:hint="eastAsia"/>
          <w:kern w:val="0"/>
          <w:szCs w:val="21"/>
        </w:rPr>
        <w:t>。</w:t>
      </w:r>
      <w:r w:rsidR="00E8680C">
        <w:rPr>
          <w:rFonts w:ascii="Meiryo UI" w:eastAsia="Meiryo UI" w:hAnsi="Meiryo UI" w:cs="ＭＳ Ｐゴシック" w:hint="eastAsia"/>
          <w:kern w:val="0"/>
          <w:szCs w:val="21"/>
        </w:rPr>
        <w:t>この</w:t>
      </w:r>
      <w:r w:rsidRPr="006B595A">
        <w:rPr>
          <w:rFonts w:ascii="Meiryo UI" w:eastAsia="Meiryo UI" w:hAnsi="Meiryo UI" w:cs="ＭＳ Ｐゴシック" w:hint="eastAsia"/>
          <w:kern w:val="0"/>
          <w:szCs w:val="21"/>
        </w:rPr>
        <w:t>新</w:t>
      </w:r>
      <w:r w:rsidR="00E8680C">
        <w:rPr>
          <w:rFonts w:ascii="Meiryo UI" w:eastAsia="Meiryo UI" w:hAnsi="Meiryo UI" w:cs="ＭＳ Ｐゴシック" w:hint="eastAsia"/>
          <w:kern w:val="0"/>
          <w:szCs w:val="21"/>
        </w:rPr>
        <w:t>しい</w:t>
      </w:r>
      <w:r w:rsidRPr="006B595A">
        <w:rPr>
          <w:rFonts w:ascii="Meiryo UI" w:eastAsia="Meiryo UI" w:hAnsi="Meiryo UI" w:cs="ＭＳ Ｐゴシック" w:hint="eastAsia"/>
          <w:kern w:val="0"/>
          <w:szCs w:val="21"/>
        </w:rPr>
        <w:t>装置</w:t>
      </w:r>
      <w:r w:rsidR="00E81481" w:rsidRPr="006B595A">
        <w:rPr>
          <w:rFonts w:ascii="Meiryo UI" w:eastAsia="Meiryo UI" w:hAnsi="Meiryo UI" w:cs="ＭＳ Ｐゴシック" w:hint="eastAsia"/>
          <w:kern w:val="0"/>
          <w:szCs w:val="21"/>
        </w:rPr>
        <w:t>は被ばくを抑えて撮影でき</w:t>
      </w:r>
      <w:r w:rsidR="00E8680C">
        <w:rPr>
          <w:rFonts w:ascii="Meiryo UI" w:eastAsia="Meiryo UI" w:hAnsi="Meiryo UI" w:cs="ＭＳ Ｐゴシック" w:hint="eastAsia"/>
          <w:kern w:val="0"/>
          <w:szCs w:val="21"/>
        </w:rPr>
        <w:t>る優れた性能を持ってい</w:t>
      </w:r>
      <w:r w:rsidR="00E81481" w:rsidRPr="006B595A">
        <w:rPr>
          <w:rFonts w:ascii="Meiryo UI" w:eastAsia="Meiryo UI" w:hAnsi="Meiryo UI" w:cs="ＭＳ Ｐゴシック" w:hint="eastAsia"/>
          <w:kern w:val="0"/>
          <w:szCs w:val="21"/>
        </w:rPr>
        <w:t>ますが、</w:t>
      </w:r>
      <w:r w:rsidR="00E8680C">
        <w:rPr>
          <w:rFonts w:ascii="Meiryo UI" w:eastAsia="Meiryo UI" w:hAnsi="Meiryo UI" w:cs="ＭＳ Ｐゴシック" w:hint="eastAsia"/>
          <w:kern w:val="0"/>
          <w:szCs w:val="21"/>
        </w:rPr>
        <w:t>被ばく線量を抑え過ぎてしまうと画像のノイズ（ざらつき）が増えてしまうという問題があります。</w:t>
      </w:r>
      <w:r w:rsidR="00E81481" w:rsidRPr="006B595A">
        <w:rPr>
          <w:rFonts w:ascii="Meiryo UI" w:eastAsia="Meiryo UI" w:hAnsi="Meiryo UI" w:cs="ＭＳ Ｐゴシック" w:hint="eastAsia"/>
          <w:kern w:val="0"/>
          <w:szCs w:val="21"/>
        </w:rPr>
        <w:t>非常に小さな異常（微細な構造）を描出するためには、画像のノイズを減らし、より鮮明な画質を確保することが重要です。</w:t>
      </w:r>
    </w:p>
    <w:p w14:paraId="6AB9D226" w14:textId="77777777" w:rsidR="005D3CC5" w:rsidRDefault="00E81481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6B595A">
        <w:rPr>
          <w:rFonts w:ascii="Meiryo UI" w:eastAsia="Meiryo UI" w:hAnsi="Meiryo UI" w:cs="ＭＳ Ｐゴシック" w:hint="eastAsia"/>
          <w:kern w:val="0"/>
          <w:szCs w:val="21"/>
        </w:rPr>
        <w:t>そこで、本研究では、過去にマンモグラフィ撮影を受けられた患者さんの画像データや撮影時の条件</w:t>
      </w:r>
      <w:r w:rsidR="00823FC8" w:rsidRPr="006B595A">
        <w:rPr>
          <w:rFonts w:ascii="Meiryo UI" w:eastAsia="Meiryo UI" w:hAnsi="Meiryo UI" w:cs="ＭＳ Ｐゴシック" w:hint="eastAsia"/>
          <w:kern w:val="0"/>
          <w:szCs w:val="21"/>
        </w:rPr>
        <w:t>を振り返って分析します。</w:t>
      </w:r>
    </w:p>
    <w:p w14:paraId="5F989CE4" w14:textId="5091861A" w:rsidR="005D3CC5" w:rsidRDefault="005D3CC5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>
        <w:rPr>
          <w:rFonts w:ascii="Meiryo UI" w:eastAsia="Meiryo UI" w:hAnsi="Meiryo UI" w:cs="ＭＳ Ｐゴシック" w:hint="eastAsia"/>
          <w:kern w:val="0"/>
          <w:szCs w:val="21"/>
        </w:rPr>
        <w:t>なお、これまでの撮影は、事前に標準的な模型（ファントム）を用いて国際的な安全基準（EUREFガイドライン）を満たしていることを確認した上で、医療被ばくとして適切かつ安全な範囲内で実施されております。</w:t>
      </w:r>
    </w:p>
    <w:p w14:paraId="4EBE3DF9" w14:textId="15A4B4D3" w:rsidR="00E81481" w:rsidRPr="006B595A" w:rsidRDefault="00E8680C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>
        <w:rPr>
          <w:rFonts w:ascii="Meiryo UI" w:eastAsia="Meiryo UI" w:hAnsi="Meiryo UI" w:cs="ＭＳ Ｐゴシック" w:hint="eastAsia"/>
          <w:kern w:val="0"/>
          <w:szCs w:val="21"/>
        </w:rPr>
        <w:t>患者さんごとの</w:t>
      </w:r>
      <w:r w:rsidR="00823FC8" w:rsidRPr="006B595A">
        <w:rPr>
          <w:rFonts w:ascii="Meiryo UI" w:eastAsia="Meiryo UI" w:hAnsi="Meiryo UI" w:cs="ＭＳ Ｐゴシック" w:hint="eastAsia"/>
          <w:kern w:val="0"/>
          <w:szCs w:val="21"/>
        </w:rPr>
        <w:t>乳房タイプ（乳腺の量や厚み）</w:t>
      </w:r>
      <w:r>
        <w:rPr>
          <w:rFonts w:ascii="Meiryo UI" w:eastAsia="Meiryo UI" w:hAnsi="Meiryo UI" w:cs="ＭＳ Ｐゴシック" w:hint="eastAsia"/>
          <w:kern w:val="0"/>
          <w:szCs w:val="21"/>
        </w:rPr>
        <w:t>のデータを新装置の調整に活かすことで、画質を落とさず、被ばく線量をできるだけ抑えた</w:t>
      </w:r>
      <w:r w:rsidR="00823FC8" w:rsidRPr="006B595A">
        <w:rPr>
          <w:rFonts w:ascii="Meiryo UI" w:eastAsia="Meiryo UI" w:hAnsi="Meiryo UI" w:cs="ＭＳ Ｐゴシック"/>
          <w:kern w:val="0"/>
          <w:szCs w:val="21"/>
        </w:rPr>
        <w:t>撮影設定を確立し、今後の日常検査に役立てることを目指します。</w:t>
      </w:r>
    </w:p>
    <w:p w14:paraId="01D01402" w14:textId="77777777" w:rsidR="00014CE6" w:rsidRDefault="00014CE6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14:paraId="0F7C32C2" w14:textId="77777777" w:rsidR="001E23F9" w:rsidRPr="00DF7A68" w:rsidRDefault="001E23F9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14:paraId="7F5632FC" w14:textId="7039AD05" w:rsidR="005D7374" w:rsidRPr="00014CE6" w:rsidRDefault="00DF7A68" w:rsidP="00014CE6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014CE6">
        <w:rPr>
          <w:rFonts w:ascii="Meiryo UI" w:eastAsia="Meiryo UI" w:hAnsi="Meiryo UI" w:hint="eastAsia"/>
          <w:kern w:val="24"/>
          <w:szCs w:val="21"/>
        </w:rPr>
        <w:t>研究対象について</w:t>
      </w:r>
    </w:p>
    <w:p w14:paraId="77F2C0E9" w14:textId="6D115812" w:rsidR="00DF7A68" w:rsidRPr="00C747DA" w:rsidRDefault="00014CE6" w:rsidP="0053451F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>
        <w:rPr>
          <w:rFonts w:ascii="Meiryo UI" w:eastAsia="Meiryo UI" w:hAnsi="Meiryo UI"/>
          <w:kern w:val="24"/>
          <w:szCs w:val="21"/>
        </w:rPr>
        <w:t>2025</w:t>
      </w:r>
      <w:r>
        <w:rPr>
          <w:rFonts w:ascii="Meiryo UI" w:eastAsia="Meiryo UI" w:hAnsi="Meiryo UI" w:hint="eastAsia"/>
          <w:kern w:val="24"/>
          <w:szCs w:val="21"/>
        </w:rPr>
        <w:t>年</w:t>
      </w:r>
      <w:r>
        <w:rPr>
          <w:rFonts w:ascii="Meiryo UI" w:eastAsia="Meiryo UI" w:hAnsi="Meiryo UI"/>
          <w:kern w:val="24"/>
          <w:szCs w:val="21"/>
        </w:rPr>
        <w:t>4</w:t>
      </w:r>
      <w:r>
        <w:rPr>
          <w:rFonts w:ascii="Meiryo UI" w:eastAsia="Meiryo UI" w:hAnsi="Meiryo UI" w:hint="eastAsia"/>
          <w:kern w:val="24"/>
          <w:szCs w:val="21"/>
        </w:rPr>
        <w:t>月</w:t>
      </w:r>
      <w:r>
        <w:rPr>
          <w:rFonts w:ascii="Meiryo UI" w:eastAsia="Meiryo UI" w:hAnsi="Meiryo UI"/>
          <w:kern w:val="24"/>
          <w:szCs w:val="21"/>
        </w:rPr>
        <w:t>1</w:t>
      </w:r>
      <w:r>
        <w:rPr>
          <w:rFonts w:ascii="Meiryo UI" w:eastAsia="Meiryo UI" w:hAnsi="Meiryo UI" w:hint="eastAsia"/>
          <w:kern w:val="24"/>
          <w:szCs w:val="21"/>
        </w:rPr>
        <w:t>日〜</w:t>
      </w:r>
      <w:r w:rsidRPr="004E1D24">
        <w:rPr>
          <w:rFonts w:ascii="Meiryo UI" w:eastAsia="Meiryo UI" w:hAnsi="Meiryo UI"/>
          <w:color w:val="EE0000"/>
          <w:kern w:val="24"/>
          <w:szCs w:val="21"/>
        </w:rPr>
        <w:t>2026</w:t>
      </w:r>
      <w:r w:rsidRPr="004E1D24">
        <w:rPr>
          <w:rFonts w:ascii="Meiryo UI" w:eastAsia="Meiryo UI" w:hAnsi="Meiryo UI" w:hint="eastAsia"/>
          <w:color w:val="EE0000"/>
          <w:kern w:val="24"/>
          <w:szCs w:val="21"/>
        </w:rPr>
        <w:t>年</w:t>
      </w:r>
      <w:r w:rsidRPr="004E1D24">
        <w:rPr>
          <w:rFonts w:ascii="Meiryo UI" w:eastAsia="Meiryo UI" w:hAnsi="Meiryo UI"/>
          <w:color w:val="EE0000"/>
          <w:kern w:val="24"/>
          <w:szCs w:val="21"/>
        </w:rPr>
        <w:t>7</w:t>
      </w:r>
      <w:r w:rsidRPr="004E1D24">
        <w:rPr>
          <w:rFonts w:ascii="Meiryo UI" w:eastAsia="Meiryo UI" w:hAnsi="Meiryo UI" w:hint="eastAsia"/>
          <w:color w:val="EE0000"/>
          <w:kern w:val="24"/>
          <w:szCs w:val="21"/>
        </w:rPr>
        <w:t>月</w:t>
      </w:r>
      <w:r w:rsidR="008D401F" w:rsidRPr="004E1D24">
        <w:rPr>
          <w:rFonts w:ascii="Meiryo UI" w:eastAsia="Meiryo UI" w:hAnsi="Meiryo UI"/>
          <w:color w:val="EE0000"/>
          <w:kern w:val="24"/>
          <w:szCs w:val="21"/>
        </w:rPr>
        <w:t>5</w:t>
      </w:r>
      <w:r w:rsidRPr="004E1D24">
        <w:rPr>
          <w:rFonts w:ascii="Meiryo UI" w:eastAsia="Meiryo UI" w:hAnsi="Meiryo UI" w:hint="eastAsia"/>
          <w:color w:val="EE0000"/>
          <w:kern w:val="24"/>
          <w:szCs w:val="21"/>
        </w:rPr>
        <w:t>日</w:t>
      </w:r>
      <w:r>
        <w:rPr>
          <w:rFonts w:ascii="Meiryo UI" w:eastAsia="Meiryo UI" w:hAnsi="Meiryo UI" w:hint="eastAsia"/>
          <w:kern w:val="24"/>
          <w:szCs w:val="21"/>
        </w:rPr>
        <w:t>の間に当院にてマンモグラフィ撮影</w:t>
      </w:r>
      <w:r w:rsidR="00DF7A68" w:rsidRPr="0053451F">
        <w:rPr>
          <w:rFonts w:ascii="Meiryo UI" w:eastAsia="Meiryo UI" w:hAnsi="Meiryo UI" w:hint="eastAsia"/>
          <w:kern w:val="24"/>
          <w:szCs w:val="21"/>
        </w:rPr>
        <w:t>を受けた方が対象となります。</w:t>
      </w:r>
    </w:p>
    <w:p w14:paraId="41DCE12E" w14:textId="77777777" w:rsidR="00292EF2" w:rsidRPr="00DF7A68" w:rsidRDefault="00292EF2" w:rsidP="00292EF2">
      <w:pPr>
        <w:widowControl/>
        <w:spacing w:line="288" w:lineRule="auto"/>
        <w:ind w:firstLine="42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14:paraId="36DF9E43" w14:textId="6E769931" w:rsidR="00DF7A68" w:rsidRPr="00014CE6" w:rsidRDefault="00DF7A68" w:rsidP="00014CE6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014CE6">
        <w:rPr>
          <w:rFonts w:ascii="Meiryo UI" w:eastAsia="Meiryo UI" w:hAnsi="Meiryo UI" w:hint="eastAsia"/>
          <w:kern w:val="24"/>
          <w:szCs w:val="21"/>
        </w:rPr>
        <w:t>研究実施期間</w:t>
      </w:r>
    </w:p>
    <w:p w14:paraId="26F1B64E" w14:textId="50C3EDD0" w:rsidR="00EC04EC" w:rsidRPr="0053451F" w:rsidRDefault="00DF7A68" w:rsidP="00DF7A68">
      <w:pPr>
        <w:rPr>
          <w:rFonts w:ascii="Meiryo UI" w:eastAsia="Meiryo UI" w:hAnsi="Meiryo UI"/>
          <w:kern w:val="24"/>
          <w:szCs w:val="21"/>
        </w:rPr>
      </w:pPr>
      <w:r w:rsidRPr="0053451F">
        <w:rPr>
          <w:rFonts w:ascii="Meiryo UI" w:eastAsia="Meiryo UI" w:hAnsi="Meiryo UI" w:hint="eastAsia"/>
          <w:kern w:val="24"/>
          <w:szCs w:val="21"/>
        </w:rPr>
        <w:t>承認後～</w:t>
      </w:r>
      <w:r w:rsidR="00014CE6">
        <w:rPr>
          <w:rFonts w:ascii="Meiryo UI" w:eastAsia="Meiryo UI" w:hAnsi="Meiryo UI"/>
          <w:kern w:val="24"/>
          <w:szCs w:val="21"/>
        </w:rPr>
        <w:t>2027</w:t>
      </w:r>
      <w:r w:rsidRPr="0053451F">
        <w:rPr>
          <w:rFonts w:ascii="Meiryo UI" w:eastAsia="Meiryo UI" w:hAnsi="Meiryo UI" w:hint="eastAsia"/>
          <w:kern w:val="24"/>
          <w:szCs w:val="21"/>
        </w:rPr>
        <w:t>年</w:t>
      </w:r>
      <w:r w:rsidR="00014CE6">
        <w:rPr>
          <w:rFonts w:ascii="Meiryo UI" w:eastAsia="Meiryo UI" w:hAnsi="Meiryo UI"/>
          <w:kern w:val="24"/>
          <w:szCs w:val="21"/>
        </w:rPr>
        <w:t>2</w:t>
      </w:r>
      <w:r w:rsidRPr="0053451F">
        <w:rPr>
          <w:rFonts w:ascii="Meiryo UI" w:eastAsia="Meiryo UI" w:hAnsi="Meiryo UI" w:hint="eastAsia"/>
          <w:kern w:val="24"/>
          <w:szCs w:val="21"/>
        </w:rPr>
        <w:t>月</w:t>
      </w:r>
      <w:r w:rsidR="00014CE6">
        <w:rPr>
          <w:rFonts w:ascii="Meiryo UI" w:eastAsia="Meiryo UI" w:hAnsi="Meiryo UI"/>
          <w:kern w:val="24"/>
          <w:szCs w:val="21"/>
        </w:rPr>
        <w:t>1</w:t>
      </w:r>
      <w:r w:rsidRPr="0053451F">
        <w:rPr>
          <w:rFonts w:ascii="Meiryo UI" w:eastAsia="Meiryo UI" w:hAnsi="Meiryo UI" w:hint="eastAsia"/>
          <w:kern w:val="24"/>
          <w:szCs w:val="21"/>
        </w:rPr>
        <w:t>日</w:t>
      </w:r>
    </w:p>
    <w:p w14:paraId="0559956D" w14:textId="77777777" w:rsidR="00292EF2" w:rsidRDefault="00292EF2" w:rsidP="00DF7A68">
      <w:pPr>
        <w:rPr>
          <w:rFonts w:ascii="Meiryo UI" w:eastAsia="Meiryo UI" w:hAnsi="Meiryo UI"/>
          <w:color w:val="44546A" w:themeColor="text2"/>
          <w:kern w:val="24"/>
          <w:szCs w:val="21"/>
        </w:rPr>
      </w:pPr>
    </w:p>
    <w:p w14:paraId="571FB1BF" w14:textId="77777777" w:rsidR="001E23F9" w:rsidRPr="00DF7A68" w:rsidRDefault="001E23F9" w:rsidP="00DF7A68">
      <w:pPr>
        <w:rPr>
          <w:rFonts w:ascii="Meiryo UI" w:eastAsia="Meiryo UI" w:hAnsi="Meiryo UI"/>
          <w:color w:val="44546A" w:themeColor="text2"/>
          <w:kern w:val="24"/>
          <w:szCs w:val="21"/>
        </w:rPr>
      </w:pPr>
    </w:p>
    <w:p w14:paraId="134C4425" w14:textId="3938ECF1" w:rsidR="00DF7A68" w:rsidRPr="00014CE6" w:rsidRDefault="00DF7A68" w:rsidP="00014CE6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014CE6">
        <w:rPr>
          <w:rFonts w:ascii="Meiryo UI" w:eastAsia="Meiryo UI" w:hAnsi="Meiryo UI" w:hint="eastAsia"/>
          <w:kern w:val="24"/>
          <w:szCs w:val="21"/>
        </w:rPr>
        <w:lastRenderedPageBreak/>
        <w:t>抽出項目</w:t>
      </w:r>
    </w:p>
    <w:p w14:paraId="0D702B6B" w14:textId="56A18E5D" w:rsidR="00292EF2" w:rsidRDefault="00666356" w:rsidP="00DF7A68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237813">
        <w:rPr>
          <w:rFonts w:ascii="Meiryo UI" w:eastAsia="Meiryo UI" w:hAnsi="Meiryo UI" w:hint="eastAsia"/>
          <w:kern w:val="24"/>
          <w:szCs w:val="21"/>
        </w:rPr>
        <w:t>本研究では下記の臨床情報を診療記録より取得します。</w:t>
      </w:r>
    </w:p>
    <w:p w14:paraId="58EB3A4B" w14:textId="79D27B11" w:rsidR="008D401F" w:rsidRPr="005D3CC5" w:rsidRDefault="00014CE6" w:rsidP="005D3CC5">
      <w:pPr>
        <w:rPr>
          <w:rFonts w:ascii="Meiryo UI" w:eastAsia="Meiryo UI" w:hAnsi="Meiryo UI"/>
          <w:kern w:val="24"/>
          <w:szCs w:val="21"/>
        </w:rPr>
      </w:pPr>
      <w:r>
        <w:rPr>
          <w:rFonts w:ascii="Meiryo UI" w:eastAsia="Meiryo UI" w:hAnsi="Meiryo UI" w:hint="eastAsia"/>
          <w:kern w:val="24"/>
          <w:szCs w:val="21"/>
        </w:rPr>
        <w:t>画像データ（マンモグラフィ</w:t>
      </w:r>
      <w:r w:rsidR="00823FC8">
        <w:rPr>
          <w:rFonts w:ascii="Meiryo UI" w:eastAsia="Meiryo UI" w:hAnsi="Meiryo UI" w:hint="eastAsia"/>
          <w:kern w:val="24"/>
          <w:szCs w:val="21"/>
        </w:rPr>
        <w:t>画像</w:t>
      </w:r>
      <w:r>
        <w:rPr>
          <w:rFonts w:ascii="Meiryo UI" w:eastAsia="Meiryo UI" w:hAnsi="Meiryo UI" w:hint="eastAsia"/>
          <w:kern w:val="24"/>
          <w:szCs w:val="21"/>
        </w:rPr>
        <w:t>）、</w:t>
      </w:r>
      <w:r w:rsidR="007B2123">
        <w:rPr>
          <w:rFonts w:ascii="Meiryo UI" w:eastAsia="Meiryo UI" w:hAnsi="Meiryo UI" w:hint="eastAsia"/>
          <w:kern w:val="24"/>
          <w:szCs w:val="21"/>
        </w:rPr>
        <w:t>性別、年齢、</w:t>
      </w:r>
      <w:r w:rsidR="002157D6" w:rsidRPr="002157D6">
        <w:rPr>
          <w:rFonts w:ascii="Meiryo UI" w:eastAsia="Meiryo UI" w:hAnsi="Meiryo UI"/>
          <w:kern w:val="24"/>
          <w:szCs w:val="21"/>
        </w:rPr>
        <w:t>乳房構成、撮影線量、圧迫乳房厚、乳房圧、</w:t>
      </w:r>
      <w:r w:rsidR="00E8680C">
        <w:rPr>
          <w:rFonts w:ascii="Meiryo UI" w:eastAsia="Meiryo UI" w:hAnsi="Meiryo UI" w:hint="eastAsia"/>
          <w:kern w:val="24"/>
          <w:szCs w:val="21"/>
        </w:rPr>
        <w:t>平均乳腺線量</w:t>
      </w:r>
      <w:r w:rsidR="002157D6" w:rsidRPr="002157D6">
        <w:rPr>
          <w:rFonts w:ascii="Meiryo UI" w:eastAsia="Meiryo UI" w:hAnsi="Meiryo UI"/>
          <w:kern w:val="24"/>
          <w:szCs w:val="21"/>
        </w:rPr>
        <w:t>、乳腺量測定機能で測定された乳腺密度</w:t>
      </w:r>
    </w:p>
    <w:p w14:paraId="67CD9EA8" w14:textId="7908560F" w:rsidR="005D7374" w:rsidRPr="007B2123" w:rsidRDefault="00DF7A68" w:rsidP="007B2123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7B2123">
        <w:rPr>
          <w:rFonts w:ascii="Meiryo UI" w:eastAsia="Meiryo UI" w:hAnsi="Meiryo UI" w:hint="eastAsia"/>
          <w:kern w:val="24"/>
          <w:szCs w:val="21"/>
        </w:rPr>
        <w:t>個人情報等の保護について</w:t>
      </w:r>
    </w:p>
    <w:p w14:paraId="06D421CC" w14:textId="5BBD06B0" w:rsidR="007B2123" w:rsidRPr="00BD5F9D" w:rsidRDefault="007B2123" w:rsidP="007B2123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BD5F9D">
        <w:rPr>
          <w:rFonts w:ascii="Meiryo UI" w:eastAsia="Meiryo UI" w:hAnsi="Meiryo UI" w:hint="eastAsia"/>
          <w:color w:val="000000" w:themeColor="text1"/>
          <w:kern w:val="24"/>
          <w:szCs w:val="21"/>
        </w:rPr>
        <w:t>この研究では登録時に、新たに研究用の個別の番号（識別コード）を付し、個人が特定できないようして取扱います。個人情報と識別コードの照合表を作成し、</w:t>
      </w:r>
      <w:r>
        <w:rPr>
          <w:rFonts w:ascii="Meiryo UI" w:eastAsia="Meiryo UI" w:hAnsi="Meiryo UI" w:hint="eastAsia"/>
          <w:color w:val="000000" w:themeColor="text1"/>
          <w:kern w:val="24"/>
          <w:szCs w:val="21"/>
        </w:rPr>
        <w:t>画像センターの一般撮影室</w:t>
      </w:r>
      <w:r w:rsidRPr="00F34AEC">
        <w:rPr>
          <w:rFonts w:ascii="Meiryo UI" w:eastAsia="Meiryo UI" w:hAnsi="Meiryo UI" w:hint="eastAsia"/>
        </w:rPr>
        <w:t>にある鍵付きキャビネット</w:t>
      </w:r>
      <w:r w:rsidRPr="00BD5F9D">
        <w:rPr>
          <w:rFonts w:ascii="Meiryo UI" w:eastAsia="Meiryo UI" w:hAnsi="Meiryo UI" w:hint="eastAsia"/>
          <w:color w:val="000000" w:themeColor="text1"/>
          <w:kern w:val="24"/>
          <w:szCs w:val="21"/>
        </w:rPr>
        <w:t>で厳重に保管します。鍵の管理は</w:t>
      </w:r>
      <w:r w:rsidR="008D401F" w:rsidRPr="004E1D24">
        <w:rPr>
          <w:rFonts w:ascii="Meiryo UI" w:eastAsia="Meiryo UI" w:hAnsi="Meiryo UI" w:hint="eastAsia"/>
          <w:color w:val="EE0000"/>
          <w:kern w:val="24"/>
          <w:szCs w:val="21"/>
        </w:rPr>
        <w:t>データ</w:t>
      </w:r>
      <w:r w:rsidRPr="004E1D24">
        <w:rPr>
          <w:rFonts w:ascii="Meiryo UI" w:eastAsia="Meiryo UI" w:hAnsi="Meiryo UI" w:hint="eastAsia"/>
          <w:color w:val="EE0000"/>
          <w:kern w:val="24"/>
          <w:szCs w:val="21"/>
        </w:rPr>
        <w:t>管理者</w:t>
      </w:r>
      <w:r w:rsidRPr="00BD5F9D">
        <w:rPr>
          <w:rFonts w:ascii="Meiryo UI" w:eastAsia="Meiryo UI" w:hAnsi="Meiryo UI" w:hint="eastAsia"/>
          <w:color w:val="000000" w:themeColor="text1"/>
          <w:kern w:val="24"/>
          <w:szCs w:val="21"/>
        </w:rPr>
        <w:t>が行い、この研究に関わって取得される資料・情報等は、外部に漏えいすることのないよう、慎重に取り扱います。</w:t>
      </w:r>
    </w:p>
    <w:p w14:paraId="2CE6B89D" w14:textId="77777777" w:rsidR="00292EF2" w:rsidRDefault="00292EF2" w:rsidP="00FC1C1C">
      <w:pPr>
        <w:widowControl/>
        <w:spacing w:line="288" w:lineRule="auto"/>
        <w:jc w:val="left"/>
        <w:rPr>
          <w:rFonts w:ascii="Meiryo UI" w:eastAsia="Meiryo UI" w:hAnsi="Meiryo UI"/>
          <w:color w:val="C45911" w:themeColor="accent2" w:themeShade="BF"/>
          <w:kern w:val="24"/>
          <w:szCs w:val="21"/>
        </w:rPr>
      </w:pPr>
    </w:p>
    <w:p w14:paraId="152E6BE3" w14:textId="233E6CF5" w:rsidR="00DF7A68" w:rsidRPr="005D7374" w:rsidRDefault="00DF7A68" w:rsidP="00FC1C1C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D7374">
        <w:rPr>
          <w:rFonts w:ascii="Meiryo UI" w:eastAsia="Meiryo UI" w:hAnsi="Meiryo UI" w:hint="eastAsia"/>
          <w:kern w:val="24"/>
          <w:szCs w:val="21"/>
        </w:rPr>
        <w:t>⑥研究結果の公表について</w:t>
      </w:r>
    </w:p>
    <w:p w14:paraId="30EDB091" w14:textId="3C6868A0" w:rsidR="00DF7A68" w:rsidRPr="00666356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666356">
        <w:rPr>
          <w:rFonts w:ascii="Meiryo UI" w:eastAsia="Meiryo UI" w:hAnsi="Meiryo UI" w:hint="eastAsia"/>
          <w:kern w:val="24"/>
          <w:szCs w:val="21"/>
        </w:rPr>
        <w:t>研究結果は、医学研究雑誌や学会等で発表される予定です。</w:t>
      </w:r>
    </w:p>
    <w:p w14:paraId="299B80FF" w14:textId="65629AE8" w:rsidR="00DF7A68" w:rsidRPr="00666356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666356">
        <w:rPr>
          <w:rFonts w:ascii="Meiryo UI" w:eastAsia="Meiryo UI" w:hAnsi="Meiryo UI" w:hint="eastAsia"/>
          <w:kern w:val="24"/>
          <w:szCs w:val="21"/>
        </w:rPr>
        <w:t>その場合も、個人を特定できる情報は一切含まれませんのでご安心ください。</w:t>
      </w:r>
    </w:p>
    <w:p w14:paraId="1298674B" w14:textId="77777777" w:rsidR="00292EF2" w:rsidRPr="00DF7A68" w:rsidRDefault="00292EF2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14:paraId="4DB073B4" w14:textId="67AD311C" w:rsidR="00DF7A68" w:rsidRPr="003907E0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FF0000"/>
          <w:kern w:val="0"/>
          <w:szCs w:val="21"/>
        </w:rPr>
      </w:pPr>
      <w:r w:rsidRPr="005D7374">
        <w:rPr>
          <w:rFonts w:ascii="Meiryo UI" w:eastAsia="Meiryo UI" w:hAnsi="Meiryo UI" w:hint="eastAsia"/>
          <w:kern w:val="24"/>
          <w:szCs w:val="21"/>
        </w:rPr>
        <w:t>⑦問い合わせ先・相談窓口</w:t>
      </w:r>
    </w:p>
    <w:p w14:paraId="5FB608D9" w14:textId="0880C3D0" w:rsidR="00DF7A68" w:rsidRPr="005D7374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5D7374">
        <w:rPr>
          <w:rFonts w:ascii="Meiryo UI" w:eastAsia="Meiryo UI" w:hAnsi="Meiryo UI" w:hint="eastAsia"/>
          <w:kern w:val="24"/>
          <w:szCs w:val="21"/>
        </w:rPr>
        <w:t>聖マリアンナ医科大学</w:t>
      </w:r>
      <w:r w:rsidR="003907E0" w:rsidRPr="005D7374">
        <w:rPr>
          <w:rFonts w:ascii="Meiryo UI" w:eastAsia="Meiryo UI" w:hAnsi="Meiryo UI" w:hint="eastAsia"/>
          <w:kern w:val="24"/>
          <w:szCs w:val="21"/>
        </w:rPr>
        <w:t>病院</w:t>
      </w:r>
      <w:r w:rsidRPr="005D7374">
        <w:rPr>
          <w:rFonts w:ascii="Meiryo UI" w:eastAsia="Meiryo UI" w:hAnsi="Meiryo UI" w:hint="eastAsia"/>
          <w:kern w:val="24"/>
          <w:szCs w:val="21"/>
        </w:rPr>
        <w:t xml:space="preserve">　部署名：</w:t>
      </w:r>
      <w:r w:rsidR="005D7374" w:rsidRPr="005D7374">
        <w:rPr>
          <w:rFonts w:ascii="Meiryo UI" w:eastAsia="Meiryo UI" w:hAnsi="Meiryo UI" w:hint="eastAsia"/>
          <w:kern w:val="24"/>
          <w:szCs w:val="21"/>
        </w:rPr>
        <w:t>診療放射線技術部</w:t>
      </w:r>
    </w:p>
    <w:p w14:paraId="657E4AF1" w14:textId="77777777" w:rsidR="00DF7A68" w:rsidRPr="00666356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666356">
        <w:rPr>
          <w:rFonts w:ascii="Meiryo UI" w:eastAsia="Meiryo UI" w:hAnsi="Meiryo UI" w:hint="eastAsia"/>
          <w:kern w:val="24"/>
          <w:szCs w:val="21"/>
        </w:rPr>
        <w:t>住所：〒216-8511　神奈川県川崎市宮前区菅生2-16-1</w:t>
      </w:r>
    </w:p>
    <w:p w14:paraId="46DDD335" w14:textId="7BBD99AE" w:rsidR="000C6B1D" w:rsidRPr="00DF7A68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666356">
        <w:rPr>
          <w:rFonts w:ascii="Meiryo UI" w:eastAsia="Meiryo UI" w:hAnsi="Meiryo UI" w:hint="eastAsia"/>
          <w:kern w:val="24"/>
          <w:szCs w:val="21"/>
        </w:rPr>
        <w:t xml:space="preserve">電話：044-977-8111(代表) </w:t>
      </w:r>
      <w:r w:rsidR="00350C3B" w:rsidRPr="00666356">
        <w:rPr>
          <w:rFonts w:ascii="Meiryo UI" w:eastAsia="Meiryo UI" w:hAnsi="Meiryo UI" w:hint="eastAsia"/>
          <w:kern w:val="24"/>
          <w:szCs w:val="21"/>
        </w:rPr>
        <w:t xml:space="preserve">　</w:t>
      </w:r>
      <w:r w:rsidR="000C6B1D" w:rsidRPr="00666356">
        <w:rPr>
          <w:rFonts w:ascii="Meiryo UI" w:eastAsia="Meiryo UI" w:hAnsi="Meiryo UI" w:hint="eastAsia"/>
          <w:kern w:val="24"/>
          <w:szCs w:val="21"/>
        </w:rPr>
        <w:t>内線番号：</w:t>
      </w:r>
      <w:r w:rsidR="00E8680C">
        <w:rPr>
          <w:rFonts w:ascii="Meiryo UI" w:eastAsia="Meiryo UI" w:hAnsi="Meiryo UI"/>
          <w:kern w:val="24"/>
          <w:szCs w:val="21"/>
        </w:rPr>
        <w:t>2127</w:t>
      </w:r>
    </w:p>
    <w:p w14:paraId="642899B0" w14:textId="4AAB68A2" w:rsidR="00DF7A68" w:rsidRPr="00666356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666356">
        <w:rPr>
          <w:rFonts w:ascii="Meiryo UI" w:eastAsia="Meiryo UI" w:hAnsi="Meiryo UI" w:hint="eastAsia"/>
          <w:kern w:val="24"/>
          <w:szCs w:val="21"/>
        </w:rPr>
        <w:t>担当</w:t>
      </w:r>
      <w:r w:rsidR="00666356" w:rsidRPr="00666356">
        <w:rPr>
          <w:rFonts w:ascii="Meiryo UI" w:eastAsia="Meiryo UI" w:hAnsi="Meiryo UI" w:hint="eastAsia"/>
          <w:kern w:val="24"/>
          <w:szCs w:val="21"/>
        </w:rPr>
        <w:t>技師</w:t>
      </w:r>
      <w:r w:rsidRPr="00666356">
        <w:rPr>
          <w:rFonts w:ascii="Meiryo UI" w:eastAsia="Meiryo UI" w:hAnsi="Meiryo UI" w:hint="eastAsia"/>
          <w:kern w:val="24"/>
          <w:szCs w:val="21"/>
        </w:rPr>
        <w:t xml:space="preserve">： </w:t>
      </w:r>
      <w:r w:rsidR="007B2123">
        <w:rPr>
          <w:rFonts w:ascii="Meiryo UI" w:eastAsia="Meiryo UI" w:hAnsi="Meiryo UI" w:hint="eastAsia"/>
          <w:kern w:val="24"/>
          <w:szCs w:val="21"/>
        </w:rPr>
        <w:t>森脇　翠</w:t>
      </w:r>
    </w:p>
    <w:p w14:paraId="1B9DD962" w14:textId="1EBC01C4" w:rsidR="00DF7A68" w:rsidRDefault="00DF7A68" w:rsidP="00DF7A68">
      <w:pPr>
        <w:rPr>
          <w:rFonts w:ascii="Meiryo UI" w:eastAsia="Meiryo UI" w:hAnsi="Meiryo UI"/>
          <w:color w:val="0070C0"/>
          <w:kern w:val="24"/>
          <w:szCs w:val="21"/>
        </w:rPr>
      </w:pPr>
      <w:r w:rsidRPr="00666356">
        <w:rPr>
          <w:rFonts w:ascii="Meiryo UI" w:eastAsia="Meiryo UI" w:hAnsi="Meiryo UI" w:hint="eastAsia"/>
          <w:kern w:val="24"/>
          <w:szCs w:val="21"/>
        </w:rPr>
        <w:t xml:space="preserve">対応時間： </w:t>
      </w:r>
      <w:r w:rsidR="00666356">
        <w:rPr>
          <w:rFonts w:ascii="Meiryo UI" w:eastAsia="Meiryo UI" w:hAnsi="Meiryo UI" w:hint="eastAsia"/>
          <w:kern w:val="24"/>
          <w:szCs w:val="21"/>
        </w:rPr>
        <w:t>平日：8:30~17:00</w:t>
      </w:r>
    </w:p>
    <w:p w14:paraId="7A36B6F5" w14:textId="77777777" w:rsidR="00292EF2" w:rsidRDefault="00292EF2" w:rsidP="00DF7A68">
      <w:pPr>
        <w:rPr>
          <w:rFonts w:ascii="Meiryo UI" w:eastAsia="Meiryo UI" w:hAnsi="Meiryo UI"/>
          <w:color w:val="0070C0"/>
          <w:kern w:val="24"/>
          <w:szCs w:val="21"/>
        </w:rPr>
      </w:pPr>
    </w:p>
    <w:p w14:paraId="18EF79CA" w14:textId="2D9C759A" w:rsidR="00DF7A68" w:rsidRPr="00666356" w:rsidRDefault="00DF7A68" w:rsidP="00DF7A68">
      <w:pPr>
        <w:pStyle w:val="Web"/>
        <w:spacing w:before="0" w:beforeAutospacing="0" w:after="0" w:afterAutospacing="0"/>
        <w:rPr>
          <w:rFonts w:ascii="Meiryo UI" w:eastAsia="Meiryo UI" w:hAnsi="Meiryo UI" w:cstheme="minorBidi"/>
          <w:kern w:val="24"/>
          <w:sz w:val="21"/>
          <w:szCs w:val="21"/>
        </w:rPr>
      </w:pPr>
      <w:r w:rsidRPr="00666356">
        <w:rPr>
          <w:rFonts w:ascii="Meiryo UI" w:eastAsia="Meiryo UI" w:hAnsi="Meiryo UI" w:cstheme="minorBidi" w:hint="eastAsia"/>
          <w:kern w:val="24"/>
          <w:sz w:val="21"/>
          <w:szCs w:val="21"/>
        </w:rPr>
        <w:t>【研究機関名及び本学の研究責任者氏名】</w:t>
      </w:r>
    </w:p>
    <w:p w14:paraId="36200949" w14:textId="77777777" w:rsidR="00DF7A68" w:rsidRPr="00666356" w:rsidRDefault="00DF7A68" w:rsidP="00DF7A68">
      <w:pPr>
        <w:pStyle w:val="Web"/>
        <w:spacing w:before="0" w:beforeAutospacing="0" w:after="0" w:afterAutospacing="0"/>
        <w:rPr>
          <w:sz w:val="21"/>
          <w:szCs w:val="21"/>
        </w:rPr>
      </w:pPr>
      <w:r w:rsidRPr="00666356">
        <w:rPr>
          <w:rFonts w:ascii="Meiryo UI" w:eastAsia="Meiryo UI" w:hAnsi="Meiryo UI" w:cstheme="minorBidi" w:hint="eastAsia"/>
          <w:kern w:val="24"/>
          <w:sz w:val="21"/>
          <w:szCs w:val="21"/>
        </w:rPr>
        <w:t>この研究が行われる研究機関と研究責任者は次に示すとおりです。</w:t>
      </w:r>
    </w:p>
    <w:p w14:paraId="53511E97" w14:textId="32050F19" w:rsidR="00DF7A68" w:rsidRPr="00666356" w:rsidRDefault="00DF7A68" w:rsidP="00666356">
      <w:pPr>
        <w:pStyle w:val="Web"/>
        <w:spacing w:before="0" w:beforeAutospacing="0" w:after="0" w:afterAutospacing="0"/>
        <w:jc w:val="both"/>
        <w:rPr>
          <w:sz w:val="21"/>
          <w:szCs w:val="21"/>
        </w:rPr>
      </w:pPr>
      <w:r w:rsidRPr="00666356">
        <w:rPr>
          <w:rFonts w:ascii="Meiryo UI" w:eastAsia="Meiryo UI" w:hAnsi="Meiryo UI" w:cstheme="minorBidi" w:hint="eastAsia"/>
          <w:kern w:val="24"/>
          <w:sz w:val="21"/>
          <w:szCs w:val="21"/>
        </w:rPr>
        <w:t>研究機関</w:t>
      </w:r>
      <w:r w:rsidR="00666356" w:rsidRPr="00666356">
        <w:rPr>
          <w:rFonts w:ascii="Meiryo UI" w:eastAsia="Meiryo UI" w:hAnsi="Meiryo UI" w:cstheme="minorBidi" w:hint="eastAsia"/>
          <w:kern w:val="24"/>
          <w:sz w:val="21"/>
          <w:szCs w:val="21"/>
        </w:rPr>
        <w:t xml:space="preserve">　　　</w:t>
      </w:r>
      <w:r w:rsidRPr="00666356">
        <w:rPr>
          <w:rFonts w:ascii="Meiryo UI" w:eastAsia="Meiryo UI" w:hAnsi="Meiryo UI" w:cstheme="minorBidi" w:hint="eastAsia"/>
          <w:kern w:val="24"/>
          <w:sz w:val="21"/>
          <w:szCs w:val="21"/>
        </w:rPr>
        <w:t>※聖マリアンナ医科大学</w:t>
      </w:r>
      <w:r w:rsidR="00666356" w:rsidRPr="00666356">
        <w:rPr>
          <w:rFonts w:ascii="Meiryo UI" w:eastAsia="Meiryo UI" w:hAnsi="Meiryo UI" w:cstheme="minorBidi" w:hint="eastAsia"/>
          <w:kern w:val="24"/>
          <w:sz w:val="21"/>
          <w:szCs w:val="21"/>
        </w:rPr>
        <w:t>病院　診療放射線技術部</w:t>
      </w:r>
    </w:p>
    <w:p w14:paraId="35A7DB2D" w14:textId="78CBCBA9" w:rsidR="00D066FB" w:rsidRPr="00666356" w:rsidRDefault="00DF7A68" w:rsidP="00666356">
      <w:pPr>
        <w:pStyle w:val="Web"/>
        <w:spacing w:before="0" w:beforeAutospacing="0" w:after="0" w:afterAutospacing="0"/>
        <w:rPr>
          <w:sz w:val="21"/>
          <w:szCs w:val="21"/>
        </w:rPr>
      </w:pPr>
      <w:r w:rsidRPr="00666356">
        <w:rPr>
          <w:rFonts w:ascii="Meiryo UI" w:eastAsia="Meiryo UI" w:hAnsi="Meiryo UI" w:cstheme="minorBidi" w:hint="eastAsia"/>
          <w:kern w:val="24"/>
          <w:sz w:val="21"/>
          <w:szCs w:val="21"/>
        </w:rPr>
        <w:t xml:space="preserve">研究責任者　</w:t>
      </w:r>
      <w:r w:rsidR="00666356" w:rsidRPr="00666356">
        <w:rPr>
          <w:rFonts w:ascii="Meiryo UI" w:eastAsia="Meiryo UI" w:hAnsi="Meiryo UI" w:cstheme="minorBidi" w:hint="eastAsia"/>
          <w:kern w:val="24"/>
          <w:sz w:val="21"/>
          <w:szCs w:val="21"/>
        </w:rPr>
        <w:t xml:space="preserve">　</w:t>
      </w:r>
      <w:r w:rsidRPr="00666356">
        <w:rPr>
          <w:rFonts w:ascii="Meiryo UI" w:eastAsia="Meiryo UI" w:hAnsi="Meiryo UI" w:cstheme="minorBidi" w:hint="eastAsia"/>
          <w:kern w:val="24"/>
          <w:sz w:val="21"/>
          <w:szCs w:val="21"/>
        </w:rPr>
        <w:t>※</w:t>
      </w:r>
      <w:r w:rsidR="00666356" w:rsidRPr="00666356">
        <w:rPr>
          <w:rFonts w:ascii="Meiryo UI" w:eastAsia="Meiryo UI" w:hAnsi="Meiryo UI" w:cstheme="minorBidi" w:hint="eastAsia"/>
          <w:kern w:val="24"/>
          <w:sz w:val="21"/>
          <w:szCs w:val="21"/>
        </w:rPr>
        <w:t xml:space="preserve">診療放射線技術部　診療放射線技師　</w:t>
      </w:r>
      <w:r w:rsidR="007B2123">
        <w:rPr>
          <w:rFonts w:ascii="Meiryo UI" w:eastAsia="Meiryo UI" w:hAnsi="Meiryo UI" w:cstheme="minorBidi" w:hint="eastAsia"/>
          <w:kern w:val="24"/>
          <w:sz w:val="21"/>
          <w:szCs w:val="21"/>
        </w:rPr>
        <w:t>森脇　翠</w:t>
      </w:r>
    </w:p>
    <w:p w14:paraId="6A0F6B1B" w14:textId="03902192" w:rsidR="00DF7A68" w:rsidRPr="00D066FB" w:rsidRDefault="00DF7A68" w:rsidP="00DF7A68">
      <w:pPr>
        <w:pStyle w:val="Web"/>
        <w:spacing w:before="0" w:beforeAutospacing="0" w:after="0" w:afterAutospacing="0"/>
        <w:ind w:firstLine="446"/>
        <w:jc w:val="both"/>
        <w:rPr>
          <w:sz w:val="21"/>
          <w:szCs w:val="21"/>
        </w:rPr>
      </w:pPr>
    </w:p>
    <w:p w14:paraId="6C8CEC5B" w14:textId="77777777" w:rsidR="00DF7A68" w:rsidRPr="00DF7A68" w:rsidRDefault="00DF7A68" w:rsidP="00DF7A68">
      <w:pPr>
        <w:pStyle w:val="Web"/>
        <w:spacing w:before="0" w:beforeAutospacing="0" w:after="0" w:afterAutospacing="0" w:line="280" w:lineRule="exact"/>
        <w:jc w:val="both"/>
        <w:rPr>
          <w:sz w:val="21"/>
          <w:szCs w:val="21"/>
        </w:rPr>
      </w:pPr>
      <w:r w:rsidRPr="00DF7A68">
        <w:rPr>
          <w:rFonts w:ascii="ＭＳ ゴシック" w:eastAsia="ＭＳ 明朝" w:hAnsi="ＭＳ ゴシック" w:cs="Times New Roman" w:hint="eastAsia"/>
          <w:color w:val="000000" w:themeColor="text1"/>
          <w:kern w:val="2"/>
          <w:sz w:val="21"/>
          <w:szCs w:val="21"/>
        </w:rPr>
        <w:t> </w:t>
      </w:r>
    </w:p>
    <w:p w14:paraId="62D697E8" w14:textId="3D51112C" w:rsidR="00DF7A68" w:rsidRPr="00292EF2" w:rsidRDefault="00DF7A68" w:rsidP="007B2123">
      <w:pPr>
        <w:pStyle w:val="Web"/>
        <w:spacing w:before="0" w:beforeAutospacing="0" w:after="0" w:afterAutospacing="0"/>
        <w:jc w:val="both"/>
        <w:rPr>
          <w:color w:val="FF0000"/>
        </w:rPr>
      </w:pPr>
    </w:p>
    <w:sectPr w:rsidR="00DF7A68" w:rsidRPr="00292EF2" w:rsidSect="00DF7A6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3636CC" w14:textId="77777777" w:rsidR="0097744C" w:rsidRDefault="0097744C" w:rsidP="000F2B93">
      <w:r>
        <w:separator/>
      </w:r>
    </w:p>
  </w:endnote>
  <w:endnote w:type="continuationSeparator" w:id="0">
    <w:p w14:paraId="38D9EED8" w14:textId="77777777" w:rsidR="0097744C" w:rsidRDefault="0097744C" w:rsidP="000F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1CF0D2" w14:textId="77777777" w:rsidR="0097744C" w:rsidRDefault="0097744C" w:rsidP="000F2B93">
      <w:r>
        <w:separator/>
      </w:r>
    </w:p>
  </w:footnote>
  <w:footnote w:type="continuationSeparator" w:id="0">
    <w:p w14:paraId="627EE3CB" w14:textId="77777777" w:rsidR="0097744C" w:rsidRDefault="0097744C" w:rsidP="000F2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036D5D"/>
    <w:multiLevelType w:val="hybridMultilevel"/>
    <w:tmpl w:val="95AED118"/>
    <w:lvl w:ilvl="0" w:tplc="6A20E728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350386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68"/>
    <w:rsid w:val="00014CE6"/>
    <w:rsid w:val="0002028F"/>
    <w:rsid w:val="00027FB3"/>
    <w:rsid w:val="0005641F"/>
    <w:rsid w:val="00085460"/>
    <w:rsid w:val="000A551C"/>
    <w:rsid w:val="000B4707"/>
    <w:rsid w:val="000C6B1D"/>
    <w:rsid w:val="000D3733"/>
    <w:rsid w:val="000F2B93"/>
    <w:rsid w:val="001064AB"/>
    <w:rsid w:val="001955A2"/>
    <w:rsid w:val="001B00EE"/>
    <w:rsid w:val="001C755E"/>
    <w:rsid w:val="001E23F9"/>
    <w:rsid w:val="0021131F"/>
    <w:rsid w:val="002157D6"/>
    <w:rsid w:val="00237813"/>
    <w:rsid w:val="0025587E"/>
    <w:rsid w:val="00292EF2"/>
    <w:rsid w:val="002B0200"/>
    <w:rsid w:val="00350C3B"/>
    <w:rsid w:val="003907E0"/>
    <w:rsid w:val="003F33A5"/>
    <w:rsid w:val="004077F2"/>
    <w:rsid w:val="004119F0"/>
    <w:rsid w:val="00461633"/>
    <w:rsid w:val="004821B4"/>
    <w:rsid w:val="004E1D24"/>
    <w:rsid w:val="0053451F"/>
    <w:rsid w:val="00565209"/>
    <w:rsid w:val="005D3CC5"/>
    <w:rsid w:val="005D7374"/>
    <w:rsid w:val="005E75A7"/>
    <w:rsid w:val="006536FF"/>
    <w:rsid w:val="00666356"/>
    <w:rsid w:val="00691B86"/>
    <w:rsid w:val="00692BF5"/>
    <w:rsid w:val="006B595A"/>
    <w:rsid w:val="00766B04"/>
    <w:rsid w:val="00775451"/>
    <w:rsid w:val="007B2123"/>
    <w:rsid w:val="00823FC8"/>
    <w:rsid w:val="00841319"/>
    <w:rsid w:val="00887693"/>
    <w:rsid w:val="00892FD5"/>
    <w:rsid w:val="008A40D3"/>
    <w:rsid w:val="008D401F"/>
    <w:rsid w:val="008D4FEF"/>
    <w:rsid w:val="00905A22"/>
    <w:rsid w:val="00914050"/>
    <w:rsid w:val="00925086"/>
    <w:rsid w:val="009314A5"/>
    <w:rsid w:val="0095034F"/>
    <w:rsid w:val="0097744C"/>
    <w:rsid w:val="009C7E72"/>
    <w:rsid w:val="00A035F7"/>
    <w:rsid w:val="00A537D7"/>
    <w:rsid w:val="00B15D23"/>
    <w:rsid w:val="00B62E85"/>
    <w:rsid w:val="00C747DA"/>
    <w:rsid w:val="00CD08AE"/>
    <w:rsid w:val="00CF1F23"/>
    <w:rsid w:val="00D066FB"/>
    <w:rsid w:val="00DE2558"/>
    <w:rsid w:val="00DF7A68"/>
    <w:rsid w:val="00E81481"/>
    <w:rsid w:val="00E8680C"/>
    <w:rsid w:val="00EC04EC"/>
    <w:rsid w:val="00EC28FA"/>
    <w:rsid w:val="00EE65DD"/>
    <w:rsid w:val="00F419AD"/>
    <w:rsid w:val="00FA4603"/>
    <w:rsid w:val="00FC1C1C"/>
    <w:rsid w:val="00FD43BA"/>
    <w:rsid w:val="00FF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0569D"/>
  <w15:chartTrackingRefBased/>
  <w15:docId w15:val="{F5154633-72CB-499F-A617-F337F728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F7A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B93"/>
  </w:style>
  <w:style w:type="paragraph" w:styleId="a5">
    <w:name w:val="footer"/>
    <w:basedOn w:val="a"/>
    <w:link w:val="a6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B93"/>
  </w:style>
  <w:style w:type="paragraph" w:styleId="a7">
    <w:name w:val="List Paragraph"/>
    <w:basedOn w:val="a"/>
    <w:uiPriority w:val="34"/>
    <w:qFormat/>
    <w:rsid w:val="00CD08AE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7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大学院・研究推進課</dc:creator>
  <cp:keywords/>
  <dc:description/>
  <cp:lastModifiedBy>x34628@365mmt.com</cp:lastModifiedBy>
  <cp:revision>14</cp:revision>
  <cp:lastPrinted>2026-06-12T08:27:00Z</cp:lastPrinted>
  <dcterms:created xsi:type="dcterms:W3CDTF">2026-07-13T10:27:00Z</dcterms:created>
  <dcterms:modified xsi:type="dcterms:W3CDTF">2026-08-12T05:02:00Z</dcterms:modified>
</cp:coreProperties>
</file>