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F42F" w14:textId="614AE7BB" w:rsidR="007B7450" w:rsidRPr="00CF3443" w:rsidRDefault="007B7450" w:rsidP="00A7594A">
      <w:pPr>
        <w:widowControl/>
        <w:jc w:val="left"/>
        <w:rPr>
          <w:rFonts w:ascii="メイリオ" w:eastAsia="メイリオ" w:hAnsi="メイリオ" w:cs="ＭＳ Ｐゴシック"/>
          <w:color w:val="333333"/>
          <w:kern w:val="0"/>
          <w:sz w:val="20"/>
          <w:szCs w:val="20"/>
          <w:shd w:val="clear" w:color="auto" w:fill="EFF3FB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 xml:space="preserve">タイトル　</w:t>
      </w:r>
      <w:r w:rsidR="00CF3443" w:rsidRPr="00CF3443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  <w:shd w:val="clear" w:color="auto" w:fill="EFF3FB"/>
        </w:rPr>
        <w:t>聖マリアンナ医科大学病院で</w:t>
      </w:r>
      <w:r w:rsidR="00CF3443" w:rsidRPr="009512F7">
        <w:rPr>
          <w:rFonts w:ascii="メイリオ" w:eastAsia="メイリオ" w:hAnsi="メイリオ" w:cs="ＭＳ Ｐゴシック"/>
          <w:color w:val="333333"/>
          <w:kern w:val="0"/>
          <w:sz w:val="20"/>
          <w:szCs w:val="20"/>
          <w:shd w:val="clear" w:color="auto" w:fill="EFF3FB"/>
        </w:rPr>
        <w:t>IgG4</w:t>
      </w:r>
      <w:r w:rsidR="00CF3443" w:rsidRPr="009512F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  <w:shd w:val="clear" w:color="auto" w:fill="EFF3FB"/>
        </w:rPr>
        <w:t>関連疾患</w:t>
      </w:r>
      <w:r w:rsidR="00CF3443" w:rsidRPr="00CF3443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  <w:shd w:val="clear" w:color="auto" w:fill="EFF3FB"/>
        </w:rPr>
        <w:t>の診断で治療を受けた方およびご家族の方へ</w:t>
      </w:r>
    </w:p>
    <w:p w14:paraId="5A974D58" w14:textId="06534775" w:rsidR="00D67528" w:rsidRPr="00D67528" w:rsidRDefault="005A66A2" w:rsidP="00D67528">
      <w:pPr>
        <w:pStyle w:val="a3"/>
        <w:widowControl/>
        <w:numPr>
          <w:ilvl w:val="0"/>
          <w:numId w:val="1"/>
        </w:numPr>
        <w:ind w:leftChars="0"/>
        <w:jc w:val="left"/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</w:pPr>
      <w:r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 xml:space="preserve">研究課題名　</w:t>
      </w:r>
      <w:r w:rsidR="009512F7" w:rsidRPr="00D67528">
        <w:rPr>
          <w:rFonts w:ascii="メイリオ" w:eastAsia="メイリオ" w:hAnsi="メイリオ" w:cs="ＭＳ Ｐゴシック"/>
          <w:color w:val="333333"/>
          <w:kern w:val="0"/>
          <w:sz w:val="20"/>
          <w:szCs w:val="20"/>
          <w:shd w:val="clear" w:color="auto" w:fill="EFF3FB"/>
        </w:rPr>
        <w:t>IgG4</w:t>
      </w:r>
      <w:r w:rsidR="009512F7" w:rsidRPr="00D67528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  <w:shd w:val="clear" w:color="auto" w:fill="EFF3FB"/>
        </w:rPr>
        <w:t>関連疾患の臨床的特徴</w:t>
      </w:r>
      <w:r w:rsidR="00316C52" w:rsidRPr="00D67528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  <w:shd w:val="clear" w:color="auto" w:fill="EFF3FB"/>
        </w:rPr>
        <w:t>に関する検討</w:t>
      </w:r>
      <w:r w:rsidRPr="00D67528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  <w:shd w:val="clear" w:color="auto" w:fill="EFF3FB"/>
        </w:rPr>
        <w:br/>
      </w:r>
      <w:r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（2）実施責任者　永渕裕子</w:t>
      </w:r>
      <w:r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br/>
        <w:t xml:space="preserve">（3）研究の目的　</w:t>
      </w:r>
      <w:r w:rsidR="00D45300" w:rsidRPr="00D67528">
        <w:rPr>
          <w:rFonts w:ascii="メイリオ" w:eastAsia="メイリオ" w:hAnsi="メイリオ" w:cs="ＭＳ Ｐゴシック"/>
          <w:color w:val="000000"/>
          <w:kern w:val="0"/>
          <w:sz w:val="20"/>
          <w:szCs w:val="20"/>
          <w:shd w:val="clear" w:color="auto" w:fill="FFFFFF"/>
        </w:rPr>
        <w:t>IgG4</w:t>
      </w:r>
      <w:r w:rsidR="00D45300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関連疾患は血清</w:t>
      </w:r>
      <w:r w:rsidR="00D45300" w:rsidRPr="00D67528">
        <w:rPr>
          <w:rFonts w:ascii="メイリオ" w:eastAsia="メイリオ" w:hAnsi="メイリオ" w:cs="ＭＳ Ｐゴシック"/>
          <w:color w:val="000000"/>
          <w:kern w:val="0"/>
          <w:sz w:val="20"/>
          <w:szCs w:val="20"/>
          <w:shd w:val="clear" w:color="auto" w:fill="FFFFFF"/>
        </w:rPr>
        <w:t>IgG4高値と病変組織にIgG4陽性形質細胞の著明な浸潤を伴う疾患群</w:t>
      </w:r>
      <w:r w:rsidR="00D45300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であり、2009年に日本から報告され</w:t>
      </w:r>
      <w:r w:rsidR="00D67528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まし</w:t>
      </w:r>
      <w:r w:rsidR="00D45300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た。ステロイド反応性良好とされてい</w:t>
      </w:r>
      <w:r w:rsidR="00D67528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ます</w:t>
      </w:r>
      <w:r w:rsidR="00D45300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が、発見からまだ日が浅く、また多臓器に病変がおよぶことから解析が十分に行われてい</w:t>
      </w:r>
      <w:r w:rsidR="00D67528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ません</w:t>
      </w:r>
      <w:r w:rsidR="00D45300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。また治療の指針もまだ十分整えられておらず、日常臨床でステロイドの減量で再燃し、治療に難渋する症例も存在</w:t>
      </w:r>
      <w:r w:rsidR="00D67528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します</w:t>
      </w:r>
      <w:r w:rsidR="00D45300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。そこで本研究では</w:t>
      </w:r>
      <w:r w:rsidR="00D45300" w:rsidRPr="00D67528">
        <w:rPr>
          <w:rFonts w:ascii="メイリオ" w:eastAsia="メイリオ" w:hAnsi="メイリオ" w:cs="ＭＳ Ｐゴシック"/>
          <w:color w:val="000000"/>
          <w:kern w:val="0"/>
          <w:sz w:val="20"/>
          <w:szCs w:val="20"/>
          <w:shd w:val="clear" w:color="auto" w:fill="FFFFFF"/>
        </w:rPr>
        <w:t>IgG4</w:t>
      </w:r>
      <w:r w:rsidR="00D45300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関連疾患の患者の臨床的特徴</w:t>
      </w:r>
      <w:r w:rsidR="00316C52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を明らかにする目的で当科における</w:t>
      </w:r>
      <w:r w:rsidR="00D45300" w:rsidRPr="00D67528">
        <w:rPr>
          <w:rFonts w:ascii="メイリオ" w:eastAsia="メイリオ" w:hAnsi="メイリオ" w:cs="ＭＳ Ｐゴシック"/>
          <w:color w:val="000000"/>
          <w:kern w:val="0"/>
          <w:sz w:val="20"/>
          <w:szCs w:val="20"/>
          <w:shd w:val="clear" w:color="auto" w:fill="FFFFFF"/>
        </w:rPr>
        <w:t>IgG4</w:t>
      </w:r>
      <w:r w:rsidR="00D45300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関連疾患</w:t>
      </w:r>
      <w:r w:rsidR="00316C52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患者の</w:t>
      </w:r>
      <w:r w:rsidR="00D45300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病態と</w:t>
      </w:r>
      <w:r w:rsidR="00316C52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治療の関連を検討</w:t>
      </w:r>
      <w:r w:rsidR="00D67528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します</w:t>
      </w:r>
      <w:r w:rsidR="00316C52" w:rsidRP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。</w:t>
      </w:r>
      <w:r w:rsid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★</w:t>
      </w:r>
      <w:r w:rsidR="00D67528" w:rsidRPr="00D67528">
        <w:rPr>
          <w:rFonts w:ascii="メイリオ" w:eastAsia="メイリオ" w:hAnsi="メイリオ" w:hint="eastAsia"/>
          <w:color w:val="000000"/>
          <w:sz w:val="20"/>
          <w:szCs w:val="20"/>
          <w:shd w:val="clear" w:color="auto" w:fill="FFFFFF"/>
        </w:rPr>
        <w:t>本研究は聖マリアンナ医科大学生命倫理委員会（臨床試験部会）にて審議され学長の許可を得て実施しております。</w:t>
      </w:r>
    </w:p>
    <w:p w14:paraId="57E5CFA4" w14:textId="6C15C191" w:rsidR="005A66A2" w:rsidRPr="00316C52" w:rsidRDefault="005A66A2" w:rsidP="00A7594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（4）研究対象について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 xml:space="preserve">  </w:t>
      </w:r>
      <w:r w:rsidR="00316C52" w:rsidRPr="00316C52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2010年01月01日～202</w:t>
      </w:r>
      <w:r w:rsidR="0064490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3</w:t>
      </w:r>
      <w:r w:rsidR="00316C52" w:rsidRPr="00316C52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年0</w:t>
      </w:r>
      <w:r w:rsidR="00C917B1">
        <w:rPr>
          <w:rFonts w:ascii="メイリオ" w:eastAsia="メイリオ" w:hAnsi="メイリオ" w:cs="ＭＳ Ｐゴシック"/>
          <w:color w:val="000000"/>
          <w:kern w:val="0"/>
          <w:sz w:val="20"/>
          <w:szCs w:val="20"/>
          <w:shd w:val="clear" w:color="auto" w:fill="FFFFFF"/>
        </w:rPr>
        <w:t>7</w:t>
      </w:r>
      <w:r w:rsidR="00316C52" w:rsidRPr="00316C52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月</w:t>
      </w:r>
      <w:r w:rsidR="00C917B1">
        <w:rPr>
          <w:rFonts w:ascii="メイリオ" w:eastAsia="メイリオ" w:hAnsi="メイリオ" w:cs="ＭＳ Ｐゴシック"/>
          <w:color w:val="000000"/>
          <w:kern w:val="0"/>
          <w:sz w:val="20"/>
          <w:szCs w:val="20"/>
          <w:shd w:val="clear" w:color="auto" w:fill="FFFFFF"/>
        </w:rPr>
        <w:t>31</w:t>
      </w:r>
      <w:r w:rsidR="00316C52" w:rsidRPr="00316C52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日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の間に当院で</w:t>
      </w:r>
      <w:r w:rsidR="00A87469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リウマチ・膠原病・アレルギー内科で診療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を受けた方</w:t>
      </w:r>
      <w:r w:rsidR="00D41F35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のうち</w:t>
      </w:r>
      <w:r w:rsidR="0064490F">
        <w:rPr>
          <w:rFonts w:ascii="メイリオ" w:eastAsia="メイリオ" w:hAnsi="メイリオ" w:cs="ＭＳ Ｐゴシック"/>
          <w:color w:val="000000"/>
          <w:kern w:val="0"/>
          <w:sz w:val="20"/>
          <w:szCs w:val="20"/>
          <w:shd w:val="clear" w:color="auto" w:fill="FFFFFF"/>
        </w:rPr>
        <w:t>IgG4</w:t>
      </w:r>
      <w:r w:rsidR="0064490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関連疾患の</w:t>
      </w:r>
      <w:r w:rsidR="00D41F35" w:rsidRPr="00D41F35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症例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が対象となります。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（5）研究実施期間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   承認後～</w:t>
      </w:r>
      <w:r w:rsidR="00A87469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2</w:t>
      </w:r>
      <w:r w:rsidR="00A87469">
        <w:rPr>
          <w:rFonts w:ascii="メイリオ" w:eastAsia="メイリオ" w:hAnsi="メイリオ" w:cs="ＭＳ Ｐゴシック"/>
          <w:color w:val="000000"/>
          <w:kern w:val="0"/>
          <w:sz w:val="20"/>
          <w:szCs w:val="20"/>
          <w:shd w:val="clear" w:color="auto" w:fill="FFFFFF"/>
        </w:rPr>
        <w:t>02</w:t>
      </w:r>
      <w:r w:rsidR="005058F4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8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年</w:t>
      </w:r>
      <w:r w:rsidR="005058F4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３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月</w:t>
      </w:r>
      <w:r w:rsidR="00A87469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3</w:t>
      </w:r>
      <w:r w:rsidR="00A87469">
        <w:rPr>
          <w:rFonts w:ascii="メイリオ" w:eastAsia="メイリオ" w:hAnsi="メイリオ" w:cs="ＭＳ Ｐゴシック"/>
          <w:color w:val="000000"/>
          <w:kern w:val="0"/>
          <w:sz w:val="20"/>
          <w:szCs w:val="20"/>
          <w:shd w:val="clear" w:color="auto" w:fill="FFFFFF"/>
        </w:rPr>
        <w:t>1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日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（6）抽出項目</w:t>
      </w:r>
      <w:r w:rsidR="00D41F35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 xml:space="preserve">　</w:t>
      </w:r>
      <w:r w:rsidR="00236CE6" w:rsidRPr="00236CE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発症時年齢、</w:t>
      </w:r>
      <w:r w:rsidR="00236CE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現在の年齢、</w:t>
      </w:r>
      <w:r w:rsidR="00236CE6" w:rsidRPr="00236CE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性別、</w:t>
      </w:r>
      <w:r w:rsidR="009C1631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障害臓器病変（</w:t>
      </w:r>
      <w:r w:rsidR="009C1631" w:rsidRPr="009C1631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膵臓、胆管、涙腺・唾液</w:t>
      </w:r>
      <w:r w:rsidR="009C1631" w:rsidRPr="009C1631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lastRenderedPageBreak/>
        <w:t>腺、中枢神経系、甲状腺、肺、肝臓、消化管、腎臓、前立腺、後腹膜、動脈、リンパ節、皮膚、乳腺</w:t>
      </w:r>
      <w:r w:rsidR="009C1631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）、</w:t>
      </w:r>
      <w:r w:rsidR="00236CE6" w:rsidRPr="00236CE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罹病期間、治療（副腎皮質ステロイド</w:t>
      </w:r>
      <w:r w:rsidR="0064490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、免疫抑制剤</w:t>
      </w:r>
      <w:r w:rsidR="00236CE6" w:rsidRPr="00236CE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）</w:t>
      </w:r>
      <w:r w:rsidR="0092446E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、</w:t>
      </w:r>
      <w:r w:rsidR="00236CE6" w:rsidRPr="00236CE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患者背景因子（腎障害、低アルブミン血症、リンパ球減少、糖尿病、</w:t>
      </w:r>
      <w:r w:rsidR="0092446E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圧迫骨折</w:t>
      </w:r>
      <w:r w:rsidR="0064490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、</w:t>
      </w:r>
      <w:r w:rsidR="00236CE6" w:rsidRPr="00236CE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悪性腫瘍の合併症）、有害事象（主に感染症）を抽出</w:t>
      </w:r>
      <w:r w:rsid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します</w:t>
      </w:r>
      <w:r w:rsidR="00236CE6" w:rsidRPr="00236CE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。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（7）</w:t>
      </w:r>
      <w:r w:rsidR="00D67528" w:rsidRPr="003440DD">
        <w:rPr>
          <w:rFonts w:ascii="メイリオ" w:eastAsia="メイリオ" w:hAnsi="メイリオ" w:hint="eastAsia"/>
          <w:color w:val="000000"/>
          <w:sz w:val="20"/>
          <w:szCs w:val="20"/>
          <w:shd w:val="clear" w:color="auto" w:fill="FFFFFF"/>
        </w:rPr>
        <w:t>個人情報の保護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について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   </w:t>
      </w:r>
      <w:r w:rsidR="00D67528" w:rsidRPr="003440DD">
        <w:rPr>
          <w:rFonts w:ascii="メイリオ" w:eastAsia="メイリオ" w:hAnsi="メイリオ" w:hint="eastAsia"/>
          <w:color w:val="000000"/>
          <w:sz w:val="20"/>
          <w:szCs w:val="20"/>
          <w:shd w:val="clear" w:color="auto" w:fill="FFFFFF"/>
        </w:rPr>
        <w:t>この研究では登録時に、新たに研究用の個別の番号（識別コード）を付し、個人が特定できないようして取扱います。個人情報と識別コードの照合表を作成し、個人情報管理者が管理を行い、</w:t>
      </w:r>
      <w:r w:rsidR="00D67528">
        <w:rPr>
          <w:rFonts w:ascii="メイリオ" w:eastAsia="メイリオ" w:hAnsi="メイリオ" w:hint="eastAsia"/>
          <w:color w:val="000000"/>
          <w:sz w:val="20"/>
          <w:szCs w:val="20"/>
          <w:shd w:val="clear" w:color="auto" w:fill="FFFFFF"/>
        </w:rPr>
        <w:t>リウマチ・膠原病・アレルギー内科の</w:t>
      </w:r>
      <w:r w:rsidR="00D67528" w:rsidRPr="003440DD">
        <w:rPr>
          <w:rFonts w:ascii="メイリオ" w:eastAsia="メイリオ" w:hAnsi="メイリオ" w:hint="eastAsia"/>
          <w:color w:val="000000"/>
          <w:sz w:val="20"/>
          <w:szCs w:val="20"/>
          <w:shd w:val="clear" w:color="auto" w:fill="FFFFFF"/>
        </w:rPr>
        <w:t>医局の鍵付きの棚で厳重に保管します。この研究に関わって取得される資料・情報等は、外部に漏えいすることのないよう、慎重に取り扱います。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（8）研究結果の公表について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 xml:space="preserve">　   研究結果は、医学研究雑誌や学会等で発表される予定です。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 xml:space="preserve">　   その場合も、個人を特定できる情報は一切含まれませんのでご安心ください。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（9）本研究への参加を希望されない場合下記までご連絡ください。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 xml:space="preserve">　　この調査の対象となられる方で、ご自分あるいは御家族の情報を登録したくない場合は、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 xml:space="preserve">  </w:t>
      </w:r>
      <w:r w:rsidR="00AB6E8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202</w:t>
      </w:r>
      <w:r w:rsidR="0064490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3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年</w:t>
      </w:r>
      <w:r w:rsidR="00C907B9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1</w:t>
      </w:r>
      <w:r w:rsidR="00C907B9">
        <w:rPr>
          <w:rFonts w:ascii="メイリオ" w:eastAsia="メイリオ" w:hAnsi="メイリオ" w:cs="ＭＳ Ｐゴシック"/>
          <w:color w:val="000000"/>
          <w:kern w:val="0"/>
          <w:sz w:val="20"/>
          <w:szCs w:val="20"/>
          <w:shd w:val="clear" w:color="auto" w:fill="FFFFFF"/>
        </w:rPr>
        <w:t>2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月</w:t>
      </w:r>
      <w:r w:rsidR="00C907B9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3</w:t>
      </w:r>
      <w:r w:rsidR="00C907B9">
        <w:rPr>
          <w:rFonts w:ascii="メイリオ" w:eastAsia="メイリオ" w:hAnsi="メイリオ" w:cs="ＭＳ Ｐゴシック"/>
          <w:color w:val="000000"/>
          <w:kern w:val="0"/>
          <w:sz w:val="20"/>
          <w:szCs w:val="20"/>
          <w:shd w:val="clear" w:color="auto" w:fill="FFFFFF"/>
        </w:rPr>
        <w:t>1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日までに下記連絡先までご連絡下さい。解析対象より除外いたします。なお、お申し出がなかった場合には、参加を了承していただいたものとさせていただきます。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 xml:space="preserve">（10）問い合わせ先・相談窓口　　 　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lastRenderedPageBreak/>
        <w:t>聖マリアンナ医科大学病院　医局名・医局内線番号：</w:t>
      </w:r>
      <w:r w:rsidR="00AB6E8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リウマチ・膠原病・アレルギー内科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住所：〒216-8511　神奈川県川崎市宮前区菅生2-16-1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電話：044-977-8111(代表)  </w:t>
      </w:r>
      <w:r w:rsidR="00D67528"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医局内線番号</w:t>
      </w:r>
      <w:r w:rsidR="00D67528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4285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担当医師：</w:t>
      </w:r>
      <w:r w:rsidR="00A7594A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永渕裕子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対応時間：</w:t>
      </w:r>
      <w:r w:rsidR="00A7594A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  <w:shd w:val="clear" w:color="auto" w:fill="FFFFFF"/>
        </w:rPr>
        <w:t>9時から17時（月曜から水曜日）</w:t>
      </w:r>
      <w:r w:rsidRPr="001D763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</w:p>
    <w:p w14:paraId="0FD1A6B6" w14:textId="77777777" w:rsidR="00B10EB9" w:rsidRPr="005A66A2" w:rsidRDefault="00000000"/>
    <w:sectPr w:rsidR="00B10EB9" w:rsidRPr="005A66A2" w:rsidSect="000E4AF0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81AF9"/>
    <w:multiLevelType w:val="hybridMultilevel"/>
    <w:tmpl w:val="372E50A4"/>
    <w:lvl w:ilvl="0" w:tplc="27D2FC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896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A2"/>
    <w:rsid w:val="000069DB"/>
    <w:rsid w:val="000110E4"/>
    <w:rsid w:val="000E4AF0"/>
    <w:rsid w:val="001037E8"/>
    <w:rsid w:val="00111E32"/>
    <w:rsid w:val="00236CE6"/>
    <w:rsid w:val="00316C52"/>
    <w:rsid w:val="00484FD3"/>
    <w:rsid w:val="005058F4"/>
    <w:rsid w:val="005A66A2"/>
    <w:rsid w:val="005B5878"/>
    <w:rsid w:val="006056E4"/>
    <w:rsid w:val="0064490F"/>
    <w:rsid w:val="007B7450"/>
    <w:rsid w:val="0092446E"/>
    <w:rsid w:val="009512F7"/>
    <w:rsid w:val="009C1631"/>
    <w:rsid w:val="00A55375"/>
    <w:rsid w:val="00A7594A"/>
    <w:rsid w:val="00A87469"/>
    <w:rsid w:val="00AB6E86"/>
    <w:rsid w:val="00B70C42"/>
    <w:rsid w:val="00C907B9"/>
    <w:rsid w:val="00C917B1"/>
    <w:rsid w:val="00CF3443"/>
    <w:rsid w:val="00D41F35"/>
    <w:rsid w:val="00D45300"/>
    <w:rsid w:val="00D67528"/>
    <w:rsid w:val="00D82598"/>
    <w:rsid w:val="00DA0323"/>
    <w:rsid w:val="00F6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6B8D7"/>
  <w15:chartTrackingRefBased/>
  <w15:docId w15:val="{DE6D5E1D-4C51-F942-BDFF-1E58D65F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5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永渕 裕子</dc:creator>
  <cp:keywords/>
  <dc:description/>
  <cp:lastModifiedBy>永渕 裕子</cp:lastModifiedBy>
  <cp:revision>4</cp:revision>
  <dcterms:created xsi:type="dcterms:W3CDTF">2023-08-24T01:52:00Z</dcterms:created>
  <dcterms:modified xsi:type="dcterms:W3CDTF">2023-08-24T01:58:00Z</dcterms:modified>
</cp:coreProperties>
</file>