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887F" w14:textId="693556D9" w:rsidR="00CD08AE" w:rsidRDefault="00CD08AE" w:rsidP="008A40D3">
      <w:pPr>
        <w:widowControl/>
        <w:spacing w:line="288" w:lineRule="auto"/>
        <w:jc w:val="right"/>
        <w:rPr>
          <w:rFonts w:ascii="Meiryo UI" w:eastAsia="Meiryo UI" w:hAnsi="Meiryo UI"/>
          <w:color w:val="C45911" w:themeColor="accent2" w:themeShade="BF"/>
          <w:kern w:val="24"/>
          <w:szCs w:val="21"/>
        </w:rPr>
      </w:pPr>
      <w:r w:rsidRPr="00CD08AE">
        <w:rPr>
          <w:rFonts w:ascii="Meiryo UI" w:eastAsia="Meiryo UI" w:hAnsi="Meiryo UI" w:hint="eastAsia"/>
          <w:color w:val="C45911" w:themeColor="accent2" w:themeShade="BF"/>
          <w:kern w:val="24"/>
          <w:szCs w:val="21"/>
        </w:rPr>
        <w:t>第1版　202</w:t>
      </w:r>
      <w:r w:rsidR="00AA7412">
        <w:rPr>
          <w:rFonts w:ascii="Meiryo UI" w:eastAsia="Meiryo UI" w:hAnsi="Meiryo UI"/>
          <w:color w:val="C45911" w:themeColor="accent2" w:themeShade="BF"/>
          <w:kern w:val="24"/>
          <w:szCs w:val="21"/>
        </w:rPr>
        <w:t>6</w:t>
      </w:r>
      <w:r w:rsidRPr="00CD08AE">
        <w:rPr>
          <w:rFonts w:ascii="Meiryo UI" w:eastAsia="Meiryo UI" w:hAnsi="Meiryo UI" w:hint="eastAsia"/>
          <w:color w:val="C45911" w:themeColor="accent2" w:themeShade="BF"/>
          <w:kern w:val="24"/>
          <w:szCs w:val="21"/>
        </w:rPr>
        <w:t>年</w:t>
      </w:r>
      <w:r w:rsidR="00EE48EF">
        <w:rPr>
          <w:rFonts w:ascii="Meiryo UI" w:eastAsia="Meiryo UI" w:hAnsi="Meiryo UI"/>
          <w:color w:val="C45911" w:themeColor="accent2" w:themeShade="BF"/>
          <w:kern w:val="24"/>
          <w:szCs w:val="21"/>
        </w:rPr>
        <w:t>4</w:t>
      </w:r>
      <w:r w:rsidRPr="00CD08AE">
        <w:rPr>
          <w:rFonts w:ascii="Meiryo UI" w:eastAsia="Meiryo UI" w:hAnsi="Meiryo UI" w:hint="eastAsia"/>
          <w:color w:val="C45911" w:themeColor="accent2" w:themeShade="BF"/>
          <w:kern w:val="24"/>
          <w:szCs w:val="21"/>
        </w:rPr>
        <w:t>月</w:t>
      </w:r>
      <w:r w:rsidR="00EE48EF">
        <w:rPr>
          <w:rFonts w:ascii="Meiryo UI" w:eastAsia="Meiryo UI" w:hAnsi="Meiryo UI"/>
          <w:color w:val="C45911" w:themeColor="accent2" w:themeShade="BF"/>
          <w:kern w:val="24"/>
          <w:szCs w:val="21"/>
        </w:rPr>
        <w:t>30</w:t>
      </w:r>
      <w:r w:rsidRPr="00CD08AE">
        <w:rPr>
          <w:rFonts w:ascii="Meiryo UI" w:eastAsia="Meiryo UI" w:hAnsi="Meiryo UI" w:hint="eastAsia"/>
          <w:color w:val="C45911" w:themeColor="accent2" w:themeShade="BF"/>
          <w:kern w:val="24"/>
          <w:szCs w:val="21"/>
        </w:rPr>
        <w:t>日作成</w:t>
      </w:r>
    </w:p>
    <w:p w14:paraId="62B3DDB8" w14:textId="0E20B38D" w:rsidR="006F1A38" w:rsidRPr="00CD08AE" w:rsidRDefault="006F1A38" w:rsidP="00EE48EF">
      <w:pPr>
        <w:widowControl/>
        <w:spacing w:line="288" w:lineRule="auto"/>
        <w:ind w:right="105"/>
        <w:jc w:val="right"/>
        <w:rPr>
          <w:rFonts w:ascii="Meiryo UI" w:eastAsia="Meiryo UI" w:hAnsi="Meiryo UI"/>
          <w:color w:val="C45911" w:themeColor="accent2" w:themeShade="BF"/>
          <w:kern w:val="24"/>
          <w:szCs w:val="21"/>
        </w:rPr>
      </w:pPr>
    </w:p>
    <w:p w14:paraId="5426EED8" w14:textId="16307AF0" w:rsidR="00B15D23" w:rsidRDefault="00DF7A68" w:rsidP="00B15D23">
      <w:pPr>
        <w:widowControl/>
        <w:spacing w:line="288" w:lineRule="auto"/>
        <w:jc w:val="center"/>
        <w:rPr>
          <w:rFonts w:ascii="Meiryo UI" w:eastAsia="Meiryo UI" w:hAnsi="Meiryo UI"/>
          <w:color w:val="C45911" w:themeColor="accent2" w:themeShade="BF"/>
          <w:kern w:val="24"/>
          <w:szCs w:val="21"/>
        </w:rPr>
      </w:pPr>
      <w:r w:rsidRPr="00DF7A68">
        <w:rPr>
          <w:rFonts w:ascii="Meiryo UI" w:eastAsia="Meiryo UI" w:hAnsi="Meiryo UI" w:hint="eastAsia"/>
          <w:color w:val="C45911" w:themeColor="accent2" w:themeShade="BF"/>
          <w:kern w:val="24"/>
          <w:szCs w:val="21"/>
        </w:rPr>
        <w:t>＜聖マリアンナ医科大学病院を受診された患者さんへ＞</w:t>
      </w:r>
    </w:p>
    <w:p w14:paraId="5CE911F1" w14:textId="77777777" w:rsidR="00B15D23" w:rsidRPr="00B15D23" w:rsidRDefault="00B15D23" w:rsidP="00B15D23">
      <w:pPr>
        <w:widowControl/>
        <w:spacing w:line="60" w:lineRule="auto"/>
        <w:jc w:val="center"/>
        <w:rPr>
          <w:rFonts w:ascii="Meiryo UI" w:eastAsia="Meiryo UI" w:hAnsi="Meiryo UI"/>
          <w:color w:val="C45911" w:themeColor="accent2" w:themeShade="BF"/>
          <w:kern w:val="24"/>
          <w:szCs w:val="21"/>
        </w:rPr>
      </w:pPr>
    </w:p>
    <w:p w14:paraId="1C66BF4B" w14:textId="77777777" w:rsidR="00692BF5" w:rsidRPr="0030605B" w:rsidRDefault="00692BF5" w:rsidP="00692BF5">
      <w:pPr>
        <w:widowControl/>
        <w:spacing w:line="288" w:lineRule="auto"/>
        <w:jc w:val="left"/>
        <w:rPr>
          <w:rFonts w:ascii="ＭＳ Ｐゴシック" w:eastAsia="ＭＳ Ｐゴシック" w:hAnsi="ＭＳ Ｐゴシック" w:cs="ＭＳ Ｐゴシック"/>
          <w:color w:val="000000" w:themeColor="text1"/>
          <w:kern w:val="0"/>
          <w:szCs w:val="21"/>
        </w:rPr>
      </w:pPr>
      <w:r w:rsidRPr="0030605B">
        <w:rPr>
          <w:rFonts w:ascii="Meiryo UI" w:eastAsia="Meiryo UI" w:hAnsi="Meiryo UI" w:hint="eastAsia"/>
          <w:color w:val="000000" w:themeColor="text1"/>
          <w:kern w:val="24"/>
          <w:szCs w:val="21"/>
        </w:rPr>
        <w:t>当院では下記の臨床研究を実施しております。</w:t>
      </w:r>
    </w:p>
    <w:p w14:paraId="39711F50" w14:textId="5AEF4F9E" w:rsidR="000C0D0D" w:rsidRPr="000C0D0D" w:rsidRDefault="000C0D0D" w:rsidP="000C0D0D">
      <w:pPr>
        <w:widowControl/>
        <w:spacing w:line="288" w:lineRule="auto"/>
        <w:jc w:val="left"/>
        <w:rPr>
          <w:rFonts w:ascii="Meiryo UI" w:eastAsia="Meiryo UI" w:hAnsi="Meiryo UI"/>
          <w:color w:val="EE0000"/>
          <w:kern w:val="24"/>
          <w:szCs w:val="21"/>
        </w:rPr>
      </w:pPr>
      <w:r w:rsidRPr="000C0D0D">
        <w:rPr>
          <w:rFonts w:ascii="Meiryo UI" w:eastAsia="Meiryo UI" w:hAnsi="Meiryo UI" w:hint="eastAsia"/>
          <w:color w:val="EE0000"/>
          <w:kern w:val="24"/>
          <w:szCs w:val="21"/>
        </w:rPr>
        <w:t>本研究の対象者に該当する可能性のある方で、ご自分あるいはご家族の診療情報等を研究目的に利用または提供されることを希望されない場合は、登録期間終了後</w:t>
      </w:r>
      <w:r w:rsidRPr="000C0D0D">
        <w:rPr>
          <w:rFonts w:ascii="Meiryo UI" w:eastAsia="Meiryo UI" w:hAnsi="Meiryo UI"/>
          <w:color w:val="EE0000"/>
          <w:kern w:val="24"/>
          <w:szCs w:val="21"/>
        </w:rPr>
        <w:t>1か月までに、後述の問い合わせ先までご連絡ください。解析対象より除外いたします。なお、登録期間は研究承認日から20週間です。</w:t>
      </w:r>
      <w:r w:rsidRPr="000C0D0D">
        <w:rPr>
          <w:rFonts w:ascii="Meiryo UI" w:eastAsia="Meiryo UI" w:hAnsi="Meiryo UI" w:hint="eastAsia"/>
          <w:color w:val="EE0000"/>
          <w:kern w:val="24"/>
          <w:szCs w:val="21"/>
        </w:rPr>
        <w:t>ただし、すでに個人を特定できない形で解析・公表が行われている場合には、ご希望に沿えない場合があります。</w:t>
      </w:r>
    </w:p>
    <w:p w14:paraId="2D1AA47D" w14:textId="3525ECCC" w:rsidR="00692BF5" w:rsidRPr="0030605B" w:rsidRDefault="00692BF5" w:rsidP="000C0D0D">
      <w:pPr>
        <w:widowControl/>
        <w:spacing w:line="288" w:lineRule="auto"/>
        <w:jc w:val="left"/>
        <w:rPr>
          <w:rFonts w:ascii="Meiryo UI" w:eastAsia="Meiryo UI" w:hAnsi="Meiryo UI"/>
          <w:color w:val="000000" w:themeColor="text1"/>
          <w:kern w:val="24"/>
          <w:szCs w:val="21"/>
        </w:rPr>
      </w:pPr>
      <w:r w:rsidRPr="0030605B">
        <w:rPr>
          <w:rFonts w:ascii="Meiryo UI" w:eastAsia="Meiryo UI" w:hAnsi="Meiryo UI" w:hint="eastAsia"/>
          <w:color w:val="000000" w:themeColor="text1"/>
          <w:kern w:val="24"/>
          <w:szCs w:val="21"/>
        </w:rPr>
        <w:t xml:space="preserve">お申し出がなかった場合には、参加を了承していただいたものとさせていただきます。   　</w:t>
      </w:r>
    </w:p>
    <w:p w14:paraId="72250DBF" w14:textId="77777777" w:rsidR="00692BF5" w:rsidRPr="0030605B" w:rsidRDefault="00692BF5" w:rsidP="00692BF5">
      <w:pPr>
        <w:widowControl/>
        <w:spacing w:line="288" w:lineRule="auto"/>
        <w:jc w:val="left"/>
        <w:rPr>
          <w:rFonts w:ascii="Meiryo UI" w:eastAsia="Meiryo UI" w:hAnsi="Meiryo UI"/>
          <w:color w:val="000000" w:themeColor="text1"/>
          <w:kern w:val="24"/>
          <w:szCs w:val="21"/>
        </w:rPr>
      </w:pPr>
      <w:r w:rsidRPr="0030605B">
        <w:rPr>
          <w:rFonts w:ascii="Meiryo UI" w:eastAsia="Meiryo UI" w:hAnsi="Meiryo UI" w:hint="eastAsia"/>
          <w:color w:val="000000" w:themeColor="text1"/>
          <w:kern w:val="24"/>
          <w:szCs w:val="21"/>
        </w:rPr>
        <w:t>本研究は聖マリアンナ医科大学生命倫理委員会（臨床試験部会）にて審議され学長の許可を得て実施しております。</w:t>
      </w:r>
    </w:p>
    <w:p w14:paraId="467C7EBC" w14:textId="77777777" w:rsidR="00292EF2" w:rsidRDefault="00292EF2" w:rsidP="000F2B93">
      <w:pPr>
        <w:widowControl/>
        <w:spacing w:line="288" w:lineRule="auto"/>
        <w:ind w:firstLine="210"/>
        <w:jc w:val="left"/>
        <w:rPr>
          <w:rFonts w:ascii="Meiryo UI" w:eastAsia="Meiryo UI" w:hAnsi="Meiryo UI"/>
          <w:color w:val="C45911" w:themeColor="accent2" w:themeShade="BF"/>
          <w:kern w:val="24"/>
          <w:szCs w:val="21"/>
        </w:rPr>
      </w:pPr>
    </w:p>
    <w:p w14:paraId="29A4DFB9" w14:textId="58C63217" w:rsidR="00DF7A68" w:rsidRDefault="00DF7A68" w:rsidP="00755ABB">
      <w:pPr>
        <w:widowControl/>
        <w:spacing w:line="288" w:lineRule="auto"/>
        <w:ind w:firstLine="210"/>
        <w:jc w:val="left"/>
        <w:rPr>
          <w:rFonts w:ascii="Meiryo UI" w:eastAsia="Meiryo UI" w:hAnsi="Meiryo UI"/>
          <w:color w:val="C45911" w:themeColor="accent2" w:themeShade="BF"/>
          <w:kern w:val="24"/>
          <w:szCs w:val="21"/>
        </w:rPr>
      </w:pPr>
      <w:r w:rsidRPr="00DF7A68">
        <w:rPr>
          <w:rFonts w:ascii="Meiryo UI" w:eastAsia="Meiryo UI" w:hAnsi="Meiryo UI" w:hint="eastAsia"/>
          <w:color w:val="C45911" w:themeColor="accent2" w:themeShade="BF"/>
          <w:kern w:val="24"/>
          <w:szCs w:val="21"/>
        </w:rPr>
        <w:t>研究課題名：</w:t>
      </w:r>
    </w:p>
    <w:p w14:paraId="19669E9A" w14:textId="5D6853B2" w:rsidR="00046A53" w:rsidRPr="00046A53" w:rsidRDefault="00046A53" w:rsidP="00046A53">
      <w:pPr>
        <w:widowControl/>
        <w:spacing w:line="288" w:lineRule="auto"/>
        <w:ind w:firstLine="210"/>
        <w:jc w:val="left"/>
        <w:rPr>
          <w:rFonts w:ascii="Meiryo UI" w:eastAsia="Meiryo UI" w:hAnsi="Meiryo UI" w:cs="ＭＳ Ｐゴシック"/>
          <w:kern w:val="0"/>
          <w:szCs w:val="21"/>
        </w:rPr>
      </w:pPr>
      <w:r w:rsidRPr="00046A53">
        <w:rPr>
          <w:rFonts w:ascii="Meiryo UI" w:eastAsia="Meiryo UI" w:hAnsi="Meiryo UI" w:cs="ＭＳ Ｐゴシック" w:hint="eastAsia"/>
          <w:kern w:val="0"/>
          <w:szCs w:val="21"/>
        </w:rPr>
        <w:t>非内視鏡専門医の初期教育における</w:t>
      </w:r>
      <w:r w:rsidRPr="00046A53">
        <w:rPr>
          <w:rFonts w:ascii="Meiryo UI" w:eastAsia="Meiryo UI" w:hAnsi="Meiryo UI" w:cs="ＭＳ Ｐゴシック"/>
          <w:kern w:val="0"/>
          <w:szCs w:val="21"/>
        </w:rPr>
        <w:t>AI支援上部消化管内視鏡の教育的有効性：</w:t>
      </w:r>
    </w:p>
    <w:p w14:paraId="55796BAB" w14:textId="10DF3105" w:rsidR="00292EF2" w:rsidRDefault="00046A53" w:rsidP="00046A53">
      <w:pPr>
        <w:widowControl/>
        <w:spacing w:line="288" w:lineRule="auto"/>
        <w:ind w:firstLine="210"/>
        <w:jc w:val="left"/>
        <w:rPr>
          <w:rFonts w:ascii="Meiryo UI" w:eastAsia="Meiryo UI" w:hAnsi="Meiryo UI" w:cs="ＭＳ Ｐゴシック"/>
          <w:kern w:val="0"/>
          <w:szCs w:val="21"/>
        </w:rPr>
      </w:pPr>
      <w:r w:rsidRPr="00046A53">
        <w:rPr>
          <w:rFonts w:ascii="Meiryo UI" w:eastAsia="Meiryo UI" w:hAnsi="Meiryo UI" w:cs="ＭＳ Ｐゴシック" w:hint="eastAsia"/>
          <w:kern w:val="0"/>
          <w:szCs w:val="21"/>
        </w:rPr>
        <w:t>網羅性・画像質に基づく非劣性ランダム化比較試験</w:t>
      </w:r>
    </w:p>
    <w:p w14:paraId="13CFC7FC" w14:textId="77777777" w:rsidR="00755ABB" w:rsidRPr="00046A53" w:rsidRDefault="00755ABB" w:rsidP="00046A53">
      <w:pPr>
        <w:widowControl/>
        <w:spacing w:line="288" w:lineRule="auto"/>
        <w:ind w:firstLine="210"/>
        <w:jc w:val="left"/>
        <w:rPr>
          <w:rFonts w:ascii="Meiryo UI" w:eastAsia="Meiryo UI" w:hAnsi="Meiryo UI" w:cs="ＭＳ Ｐゴシック"/>
          <w:kern w:val="0"/>
          <w:szCs w:val="21"/>
        </w:rPr>
      </w:pPr>
    </w:p>
    <w:p w14:paraId="352792C0" w14:textId="7D72B419" w:rsidR="00DF7A68" w:rsidRPr="00046A53" w:rsidRDefault="00DF7A68" w:rsidP="00046A53">
      <w:pPr>
        <w:pStyle w:val="a7"/>
        <w:widowControl/>
        <w:numPr>
          <w:ilvl w:val="0"/>
          <w:numId w:val="1"/>
        </w:numPr>
        <w:spacing w:line="288" w:lineRule="auto"/>
        <w:jc w:val="left"/>
        <w:rPr>
          <w:rFonts w:ascii="Meiryo UI" w:eastAsia="Meiryo UI" w:hAnsi="Meiryo UI"/>
          <w:color w:val="FF0000"/>
          <w:kern w:val="24"/>
          <w:szCs w:val="21"/>
        </w:rPr>
      </w:pPr>
      <w:r w:rsidRPr="00046A53">
        <w:rPr>
          <w:rFonts w:ascii="Meiryo UI" w:eastAsia="Meiryo UI" w:hAnsi="Meiryo UI" w:hint="eastAsia"/>
          <w:color w:val="C45911" w:themeColor="accent2" w:themeShade="BF"/>
          <w:kern w:val="24"/>
          <w:szCs w:val="21"/>
        </w:rPr>
        <w:t>研究の目的</w:t>
      </w:r>
    </w:p>
    <w:p w14:paraId="02A0BD85" w14:textId="40696A77" w:rsidR="00857C29" w:rsidRPr="00857C29" w:rsidRDefault="00857C29" w:rsidP="0095592F">
      <w:pPr>
        <w:widowControl/>
        <w:spacing w:line="288" w:lineRule="auto"/>
        <w:ind w:leftChars="100" w:left="210"/>
        <w:jc w:val="left"/>
        <w:rPr>
          <w:rFonts w:ascii="Meiryo UI" w:eastAsia="Meiryo UI" w:hAnsi="Meiryo UI" w:cs="ＭＳ Ｐゴシック"/>
          <w:bCs/>
          <w:kern w:val="0"/>
          <w:szCs w:val="21"/>
        </w:rPr>
      </w:pPr>
      <w:r w:rsidRPr="00857C29">
        <w:rPr>
          <w:rFonts w:ascii="Meiryo UI" w:eastAsia="Meiryo UI" w:hAnsi="Meiryo UI" w:cs="ＭＳ Ｐゴシック"/>
          <w:bCs/>
          <w:kern w:val="0"/>
          <w:szCs w:val="21"/>
        </w:rPr>
        <w:t>上部消化管内視鏡検査は、平成28年度より胃がん検診の一次検診として導入され、その検査数は年々増加の一途をたどってい</w:t>
      </w:r>
      <w:r>
        <w:rPr>
          <w:rFonts w:ascii="Meiryo UI" w:eastAsia="Meiryo UI" w:hAnsi="Meiryo UI" w:cs="ＭＳ Ｐゴシック" w:hint="eastAsia"/>
          <w:bCs/>
          <w:kern w:val="0"/>
          <w:szCs w:val="21"/>
        </w:rPr>
        <w:t>ます。</w:t>
      </w:r>
      <w:r w:rsidRPr="00857C29">
        <w:rPr>
          <w:rFonts w:ascii="Meiryo UI" w:eastAsia="Meiryo UI" w:hAnsi="Meiryo UI" w:cs="ＭＳ Ｐゴシック"/>
          <w:bCs/>
          <w:kern w:val="0"/>
          <w:szCs w:val="21"/>
        </w:rPr>
        <w:t>需要の増大に伴い、質の高い内視鏡医療を広く提供するためには、非内視鏡専門医に対する均質かつ効率的な教育体制の構築が課題となってい</w:t>
      </w:r>
      <w:r>
        <w:rPr>
          <w:rFonts w:ascii="Meiryo UI" w:eastAsia="Meiryo UI" w:hAnsi="Meiryo UI" w:cs="ＭＳ Ｐゴシック" w:hint="eastAsia"/>
          <w:bCs/>
          <w:kern w:val="0"/>
          <w:szCs w:val="21"/>
        </w:rPr>
        <w:t>ます</w:t>
      </w:r>
      <w:r w:rsidRPr="00857C29">
        <w:rPr>
          <w:rFonts w:ascii="Meiryo UI" w:eastAsia="Meiryo UI" w:hAnsi="Meiryo UI" w:cs="ＭＳ Ｐゴシック"/>
          <w:bCs/>
          <w:kern w:val="0"/>
          <w:szCs w:val="21"/>
        </w:rPr>
        <w:t>。しかし、現状の教育体制は多くの課題を抱えて</w:t>
      </w:r>
      <w:r>
        <w:rPr>
          <w:rFonts w:ascii="Meiryo UI" w:eastAsia="Meiryo UI" w:hAnsi="Meiryo UI" w:cs="ＭＳ Ｐゴシック" w:hint="eastAsia"/>
          <w:bCs/>
          <w:kern w:val="0"/>
          <w:szCs w:val="21"/>
        </w:rPr>
        <w:t>おり、</w:t>
      </w:r>
      <w:r w:rsidRPr="00857C29">
        <w:rPr>
          <w:rFonts w:ascii="Meiryo UI" w:eastAsia="Meiryo UI" w:hAnsi="Meiryo UI" w:cs="ＭＳ Ｐゴシック"/>
          <w:bCs/>
          <w:kern w:val="0"/>
          <w:szCs w:val="21"/>
        </w:rPr>
        <w:t>第一に、指導医リソースの限界</w:t>
      </w:r>
      <w:r>
        <w:rPr>
          <w:rFonts w:ascii="Meiryo UI" w:eastAsia="Meiryo UI" w:hAnsi="Meiryo UI" w:cs="ＭＳ Ｐゴシック" w:hint="eastAsia"/>
          <w:bCs/>
          <w:kern w:val="0"/>
          <w:szCs w:val="21"/>
        </w:rPr>
        <w:t>が挙げられます</w:t>
      </w:r>
      <w:r w:rsidRPr="00857C29">
        <w:rPr>
          <w:rFonts w:ascii="Meiryo UI" w:eastAsia="Meiryo UI" w:hAnsi="Meiryo UI" w:cs="ＭＳ Ｐゴシック"/>
          <w:bCs/>
          <w:kern w:val="0"/>
          <w:szCs w:val="21"/>
        </w:rPr>
        <w:t>。日本消化器内視鏡学会の統計によれば、学会員数や専門医数は増加傾向にあるものの、次世代の育成を担う指導医の数は頭打ちとなってい</w:t>
      </w:r>
      <w:r>
        <w:rPr>
          <w:rFonts w:ascii="Meiryo UI" w:eastAsia="Meiryo UI" w:hAnsi="Meiryo UI" w:cs="ＭＳ Ｐゴシック" w:hint="eastAsia"/>
          <w:bCs/>
          <w:kern w:val="0"/>
          <w:szCs w:val="21"/>
        </w:rPr>
        <w:t>ます</w:t>
      </w:r>
      <w:r w:rsidRPr="00857C29">
        <w:rPr>
          <w:rFonts w:ascii="Meiryo UI" w:eastAsia="Meiryo UI" w:hAnsi="Meiryo UI" w:cs="ＭＳ Ｐゴシック"/>
          <w:bCs/>
          <w:kern w:val="0"/>
          <w:szCs w:val="21"/>
        </w:rPr>
        <w:t>。これにより、限られた指導医が多くの非</w:t>
      </w:r>
      <w:r w:rsidRPr="00857C29">
        <w:rPr>
          <w:rFonts w:ascii="Meiryo UI" w:eastAsia="Meiryo UI" w:hAnsi="Meiryo UI" w:cs="ＭＳ Ｐゴシック" w:hint="eastAsia"/>
          <w:bCs/>
          <w:kern w:val="0"/>
          <w:szCs w:val="21"/>
        </w:rPr>
        <w:t>専門医・非熟練医を教育せざるを得ない状況が生まれて</w:t>
      </w:r>
      <w:r>
        <w:rPr>
          <w:rFonts w:ascii="Meiryo UI" w:eastAsia="Meiryo UI" w:hAnsi="Meiryo UI" w:cs="ＭＳ Ｐゴシック" w:hint="eastAsia"/>
          <w:bCs/>
          <w:kern w:val="0"/>
          <w:szCs w:val="21"/>
        </w:rPr>
        <w:t>います。</w:t>
      </w:r>
      <w:r w:rsidRPr="00857C29">
        <w:rPr>
          <w:rFonts w:ascii="Meiryo UI" w:eastAsia="Meiryo UI" w:hAnsi="Meiryo UI" w:cs="ＭＳ Ｐゴシック" w:hint="eastAsia"/>
          <w:bCs/>
          <w:kern w:val="0"/>
          <w:szCs w:val="21"/>
        </w:rPr>
        <w:t>第二に、内視鏡手技教育そのもの</w:t>
      </w:r>
      <w:r>
        <w:rPr>
          <w:rFonts w:ascii="Meiryo UI" w:eastAsia="Meiryo UI" w:hAnsi="Meiryo UI" w:cs="ＭＳ Ｐゴシック" w:hint="eastAsia"/>
          <w:bCs/>
          <w:kern w:val="0"/>
          <w:szCs w:val="21"/>
        </w:rPr>
        <w:t>の</w:t>
      </w:r>
      <w:r w:rsidRPr="00857C29">
        <w:rPr>
          <w:rFonts w:ascii="Meiryo UI" w:eastAsia="Meiryo UI" w:hAnsi="Meiryo UI" w:cs="ＭＳ Ｐゴシック" w:hint="eastAsia"/>
          <w:bCs/>
          <w:kern w:val="0"/>
          <w:szCs w:val="21"/>
        </w:rPr>
        <w:t>難しさ</w:t>
      </w:r>
      <w:r>
        <w:rPr>
          <w:rFonts w:ascii="Meiryo UI" w:eastAsia="Meiryo UI" w:hAnsi="Meiryo UI" w:cs="ＭＳ Ｐゴシック" w:hint="eastAsia"/>
          <w:bCs/>
          <w:kern w:val="0"/>
          <w:szCs w:val="21"/>
        </w:rPr>
        <w:t>が挙げられます</w:t>
      </w:r>
      <w:r w:rsidRPr="00857C29">
        <w:rPr>
          <w:rFonts w:ascii="Meiryo UI" w:eastAsia="Meiryo UI" w:hAnsi="Meiryo UI" w:cs="ＭＳ Ｐゴシック" w:hint="eastAsia"/>
          <w:bCs/>
          <w:kern w:val="0"/>
          <w:szCs w:val="21"/>
        </w:rPr>
        <w:t>。内視鏡操作は、二次元のモニター情報から三次元的な空間を把握し、器具を精密に操作する高度な手眼協調を要</w:t>
      </w:r>
      <w:r>
        <w:rPr>
          <w:rFonts w:ascii="Meiryo UI" w:eastAsia="Meiryo UI" w:hAnsi="Meiryo UI" w:cs="ＭＳ Ｐゴシック" w:hint="eastAsia"/>
          <w:bCs/>
          <w:kern w:val="0"/>
          <w:szCs w:val="21"/>
        </w:rPr>
        <w:t>します</w:t>
      </w:r>
      <w:r w:rsidRPr="00857C29">
        <w:rPr>
          <w:rFonts w:ascii="Meiryo UI" w:eastAsia="Meiryo UI" w:hAnsi="Meiryo UI" w:cs="ＭＳ Ｐゴシック" w:hint="eastAsia"/>
          <w:bCs/>
          <w:kern w:val="0"/>
          <w:szCs w:val="21"/>
        </w:rPr>
        <w:t>。このため、手技の習得には個人差が大きく、指導医は個々の研修者の進捗に合わせた丁寧な指導が求められ</w:t>
      </w:r>
      <w:r>
        <w:rPr>
          <w:rFonts w:ascii="Meiryo UI" w:eastAsia="Meiryo UI" w:hAnsi="Meiryo UI" w:cs="ＭＳ Ｐゴシック" w:hint="eastAsia"/>
          <w:bCs/>
          <w:kern w:val="0"/>
          <w:szCs w:val="21"/>
        </w:rPr>
        <w:t>ますが</w:t>
      </w:r>
      <w:r w:rsidRPr="00857C29">
        <w:rPr>
          <w:rFonts w:ascii="Meiryo UI" w:eastAsia="Meiryo UI" w:hAnsi="Meiryo UI" w:cs="ＭＳ Ｐゴシック" w:hint="eastAsia"/>
          <w:bCs/>
          <w:kern w:val="0"/>
          <w:szCs w:val="21"/>
        </w:rPr>
        <w:t>、多忙な</w:t>
      </w:r>
      <w:r>
        <w:rPr>
          <w:rFonts w:ascii="Meiryo UI" w:eastAsia="Meiryo UI" w:hAnsi="Meiryo UI" w:cs="ＭＳ Ｐゴシック" w:hint="eastAsia"/>
          <w:bCs/>
          <w:kern w:val="0"/>
          <w:szCs w:val="21"/>
        </w:rPr>
        <w:t>医療</w:t>
      </w:r>
      <w:r w:rsidRPr="00857C29">
        <w:rPr>
          <w:rFonts w:ascii="Meiryo UI" w:eastAsia="Meiryo UI" w:hAnsi="Meiryo UI" w:cs="ＭＳ Ｐゴシック" w:hint="eastAsia"/>
          <w:bCs/>
          <w:kern w:val="0"/>
          <w:szCs w:val="21"/>
        </w:rPr>
        <w:t>現場で常に最適な指導を提供することは</w:t>
      </w:r>
      <w:r>
        <w:rPr>
          <w:rFonts w:ascii="Meiryo UI" w:eastAsia="Meiryo UI" w:hAnsi="Meiryo UI" w:cs="ＭＳ Ｐゴシック" w:hint="eastAsia"/>
          <w:bCs/>
          <w:kern w:val="0"/>
          <w:szCs w:val="21"/>
        </w:rPr>
        <w:t>簡単ではなく、</w:t>
      </w:r>
      <w:r w:rsidRPr="00857C29">
        <w:rPr>
          <w:rFonts w:ascii="Meiryo UI" w:eastAsia="Meiryo UI" w:hAnsi="Meiryo UI" w:cs="ＭＳ Ｐゴシック" w:hint="eastAsia"/>
          <w:bCs/>
          <w:kern w:val="0"/>
          <w:szCs w:val="21"/>
        </w:rPr>
        <w:t>結果として、教育の質が指導医の経験や指導方針に依存し</w:t>
      </w:r>
      <w:r>
        <w:rPr>
          <w:rFonts w:ascii="Meiryo UI" w:eastAsia="Meiryo UI" w:hAnsi="Meiryo UI" w:cs="ＭＳ Ｐゴシック" w:hint="eastAsia"/>
          <w:bCs/>
          <w:kern w:val="0"/>
          <w:szCs w:val="21"/>
        </w:rPr>
        <w:t>てしまいがちです。</w:t>
      </w:r>
    </w:p>
    <w:p w14:paraId="72E7ACA8" w14:textId="3B6057A0" w:rsidR="00046A53" w:rsidRPr="00046A53" w:rsidRDefault="00857C29" w:rsidP="00857C29">
      <w:pPr>
        <w:widowControl/>
        <w:spacing w:line="288" w:lineRule="auto"/>
        <w:ind w:leftChars="100" w:left="210"/>
        <w:jc w:val="left"/>
        <w:rPr>
          <w:rFonts w:ascii="Meiryo UI" w:eastAsia="Meiryo UI" w:hAnsi="Meiryo UI" w:cs="ＭＳ Ｐゴシック"/>
          <w:bCs/>
          <w:kern w:val="0"/>
          <w:szCs w:val="21"/>
        </w:rPr>
      </w:pPr>
      <w:r w:rsidRPr="00857C29">
        <w:rPr>
          <w:rFonts w:ascii="Meiryo UI" w:eastAsia="Meiryo UI" w:hAnsi="Meiryo UI" w:cs="ＭＳ Ｐゴシック" w:hint="eastAsia"/>
          <w:bCs/>
          <w:kern w:val="0"/>
          <w:szCs w:val="21"/>
        </w:rPr>
        <w:t>このような教育現場の課題に対し、近年目覚ましい発展を遂げている内視鏡</w:t>
      </w:r>
      <w:r w:rsidRPr="00857C29">
        <w:rPr>
          <w:rFonts w:ascii="Meiryo UI" w:eastAsia="Meiryo UI" w:hAnsi="Meiryo UI" w:cs="ＭＳ Ｐゴシック"/>
          <w:bCs/>
          <w:kern w:val="0"/>
          <w:szCs w:val="21"/>
        </w:rPr>
        <w:t>AIが新たな解決策となる可能性を秘めている</w:t>
      </w:r>
      <w:r>
        <w:rPr>
          <w:rFonts w:ascii="Meiryo UI" w:eastAsia="Meiryo UI" w:hAnsi="Meiryo UI" w:cs="ＭＳ Ｐゴシック" w:hint="eastAsia"/>
          <w:bCs/>
          <w:kern w:val="0"/>
          <w:szCs w:val="21"/>
        </w:rPr>
        <w:t>と考えています</w:t>
      </w:r>
      <w:r w:rsidRPr="00857C29">
        <w:rPr>
          <w:rFonts w:ascii="Meiryo UI" w:eastAsia="Meiryo UI" w:hAnsi="Meiryo UI" w:cs="ＭＳ Ｐゴシック"/>
          <w:bCs/>
          <w:kern w:val="0"/>
          <w:szCs w:val="21"/>
        </w:rPr>
        <w:t>。AIによる胃癌検出能は感度・特異度共に90%に達し、特に非熟練医の診断精度を向上させることが</w:t>
      </w:r>
      <w:r>
        <w:rPr>
          <w:rFonts w:ascii="Meiryo UI" w:eastAsia="Meiryo UI" w:hAnsi="Meiryo UI" w:cs="ＭＳ Ｐゴシック" w:hint="eastAsia"/>
          <w:bCs/>
          <w:kern w:val="0"/>
          <w:szCs w:val="21"/>
        </w:rPr>
        <w:t>すでに</w:t>
      </w:r>
      <w:r w:rsidRPr="00857C29">
        <w:rPr>
          <w:rFonts w:ascii="Meiryo UI" w:eastAsia="Meiryo UI" w:hAnsi="Meiryo UI" w:cs="ＭＳ Ｐゴシック"/>
          <w:bCs/>
          <w:kern w:val="0"/>
          <w:szCs w:val="21"/>
        </w:rPr>
        <w:t>示されてい</w:t>
      </w:r>
      <w:r>
        <w:rPr>
          <w:rFonts w:ascii="Meiryo UI" w:eastAsia="Meiryo UI" w:hAnsi="Meiryo UI" w:cs="ＭＳ Ｐゴシック" w:hint="eastAsia"/>
          <w:bCs/>
          <w:kern w:val="0"/>
          <w:szCs w:val="21"/>
        </w:rPr>
        <w:t>ます</w:t>
      </w:r>
      <w:r w:rsidRPr="00857C29">
        <w:rPr>
          <w:rFonts w:ascii="Meiryo UI" w:eastAsia="Meiryo UI" w:hAnsi="Meiryo UI" w:cs="ＭＳ Ｐゴシック"/>
          <w:bCs/>
          <w:kern w:val="0"/>
          <w:szCs w:val="21"/>
        </w:rPr>
        <w:t>。</w:t>
      </w:r>
      <w:r>
        <w:rPr>
          <w:rFonts w:ascii="Meiryo UI" w:eastAsia="Meiryo UI" w:hAnsi="Meiryo UI" w:cs="ＭＳ Ｐゴシック" w:hint="eastAsia"/>
          <w:bCs/>
          <w:kern w:val="0"/>
          <w:szCs w:val="21"/>
        </w:rPr>
        <w:t>また</w:t>
      </w:r>
      <w:r w:rsidRPr="00857C29">
        <w:rPr>
          <w:rFonts w:ascii="Meiryo UI" w:eastAsia="Meiryo UI" w:hAnsi="Meiryo UI" w:cs="ＭＳ Ｐゴシック"/>
          <w:bCs/>
          <w:kern w:val="0"/>
          <w:szCs w:val="21"/>
        </w:rPr>
        <w:t>、AI支援によって撮影範囲の網羅性が向上し、撮り残し部位が有意に減少したとの報告も</w:t>
      </w:r>
      <w:r>
        <w:rPr>
          <w:rFonts w:ascii="Meiryo UI" w:eastAsia="Meiryo UI" w:hAnsi="Meiryo UI" w:cs="ＭＳ Ｐゴシック" w:hint="eastAsia"/>
          <w:bCs/>
          <w:kern w:val="0"/>
          <w:szCs w:val="21"/>
        </w:rPr>
        <w:t>あります</w:t>
      </w:r>
      <w:r w:rsidRPr="00857C29">
        <w:rPr>
          <w:rFonts w:ascii="Meiryo UI" w:eastAsia="Meiryo UI" w:hAnsi="Meiryo UI" w:cs="ＭＳ Ｐゴシック"/>
          <w:bCs/>
          <w:kern w:val="0"/>
          <w:szCs w:val="21"/>
        </w:rPr>
        <w:t>。</w:t>
      </w:r>
      <w:r w:rsidR="00514FFA" w:rsidRPr="00514FFA">
        <w:rPr>
          <w:rFonts w:ascii="Meiryo UI" w:eastAsia="Meiryo UI" w:hAnsi="Meiryo UI" w:cs="ＭＳ Ｐゴシック"/>
          <w:bCs/>
          <w:kern w:val="0"/>
          <w:szCs w:val="21"/>
        </w:rPr>
        <w:t>これらの知見は、AIが『客観的な指標』に基づき、術者の手技を正確に評価できることを示して</w:t>
      </w:r>
      <w:r w:rsidR="00514FFA">
        <w:rPr>
          <w:rFonts w:ascii="Meiryo UI" w:eastAsia="Meiryo UI" w:hAnsi="Meiryo UI" w:cs="ＭＳ Ｐゴシック" w:hint="eastAsia"/>
          <w:bCs/>
          <w:kern w:val="0"/>
          <w:szCs w:val="21"/>
        </w:rPr>
        <w:t>いて、</w:t>
      </w:r>
      <w:r w:rsidR="00514FFA" w:rsidRPr="00514FFA">
        <w:rPr>
          <w:rFonts w:ascii="Meiryo UI" w:eastAsia="Meiryo UI" w:hAnsi="Meiryo UI" w:cs="ＭＳ Ｐゴシック"/>
          <w:bCs/>
          <w:kern w:val="0"/>
          <w:szCs w:val="21"/>
        </w:rPr>
        <w:t>この高い解析能力を教育に応用することで、後日レポートによる標準化された質の高いフィードバックを提供し、</w:t>
      </w:r>
      <w:r w:rsidRPr="00857C29">
        <w:rPr>
          <w:rFonts w:ascii="Meiryo UI" w:eastAsia="Meiryo UI" w:hAnsi="Meiryo UI" w:cs="ＭＳ Ｐゴシック"/>
          <w:bCs/>
          <w:kern w:val="0"/>
          <w:szCs w:val="21"/>
        </w:rPr>
        <w:t>指導医の負担を軽減しつつ教育の均質化と効率化を実現できるのではないか</w:t>
      </w:r>
      <w:r w:rsidR="0095592F">
        <w:rPr>
          <w:rFonts w:ascii="Meiryo UI" w:eastAsia="Meiryo UI" w:hAnsi="Meiryo UI" w:cs="ＭＳ Ｐゴシック" w:hint="eastAsia"/>
          <w:bCs/>
          <w:kern w:val="0"/>
          <w:szCs w:val="21"/>
        </w:rPr>
        <w:t>と考え、</w:t>
      </w:r>
      <w:r w:rsidRPr="00857C29">
        <w:rPr>
          <w:rFonts w:ascii="Meiryo UI" w:eastAsia="Meiryo UI" w:hAnsi="Meiryo UI" w:cs="ＭＳ Ｐゴシック"/>
          <w:bCs/>
          <w:kern w:val="0"/>
          <w:szCs w:val="21"/>
        </w:rPr>
        <w:t>本研究</w:t>
      </w:r>
      <w:r w:rsidR="0095592F">
        <w:rPr>
          <w:rFonts w:ascii="Meiryo UI" w:eastAsia="Meiryo UI" w:hAnsi="Meiryo UI" w:cs="ＭＳ Ｐゴシック" w:hint="eastAsia"/>
          <w:bCs/>
          <w:kern w:val="0"/>
          <w:szCs w:val="21"/>
        </w:rPr>
        <w:t>を通して</w:t>
      </w:r>
      <w:r w:rsidRPr="00857C29">
        <w:rPr>
          <w:rFonts w:ascii="Meiryo UI" w:eastAsia="Meiryo UI" w:hAnsi="Meiryo UI" w:cs="ＭＳ Ｐゴシック"/>
          <w:bCs/>
          <w:kern w:val="0"/>
          <w:szCs w:val="21"/>
        </w:rPr>
        <w:t>限られた人的資源の中で質の高い内視鏡医を育成するための新たな教育モデルを提示す</w:t>
      </w:r>
      <w:r w:rsidRPr="00857C29">
        <w:rPr>
          <w:rFonts w:ascii="Meiryo UI" w:eastAsia="Meiryo UI" w:hAnsi="Meiryo UI" w:cs="ＭＳ Ｐゴシック" w:hint="eastAsia"/>
          <w:bCs/>
          <w:kern w:val="0"/>
          <w:szCs w:val="21"/>
        </w:rPr>
        <w:t>ることを目的</w:t>
      </w:r>
      <w:r w:rsidR="0095592F">
        <w:rPr>
          <w:rFonts w:ascii="Meiryo UI" w:eastAsia="Meiryo UI" w:hAnsi="Meiryo UI" w:cs="ＭＳ Ｐゴシック" w:hint="eastAsia"/>
          <w:bCs/>
          <w:kern w:val="0"/>
          <w:szCs w:val="21"/>
        </w:rPr>
        <w:t>としています</w:t>
      </w:r>
      <w:r w:rsidRPr="00857C29">
        <w:rPr>
          <w:rFonts w:ascii="Meiryo UI" w:eastAsia="Meiryo UI" w:hAnsi="Meiryo UI" w:cs="ＭＳ Ｐゴシック" w:hint="eastAsia"/>
          <w:bCs/>
          <w:kern w:val="0"/>
          <w:szCs w:val="21"/>
        </w:rPr>
        <w:t>。</w:t>
      </w:r>
    </w:p>
    <w:p w14:paraId="4E40C05C" w14:textId="77777777" w:rsidR="00292EF2" w:rsidRPr="0095592F" w:rsidRDefault="00292EF2" w:rsidP="00DF7A68">
      <w:pPr>
        <w:widowControl/>
        <w:spacing w:line="288" w:lineRule="auto"/>
        <w:jc w:val="left"/>
        <w:rPr>
          <w:rFonts w:ascii="Meiryo UI" w:eastAsia="Meiryo UI" w:hAnsi="Meiryo UI" w:cs="ＭＳ Ｐゴシック"/>
          <w:kern w:val="0"/>
          <w:szCs w:val="21"/>
        </w:rPr>
      </w:pPr>
    </w:p>
    <w:p w14:paraId="4A35A1B9" w14:textId="53979A2E" w:rsidR="00DF7A68" w:rsidRPr="00755ABB" w:rsidRDefault="00DF7A68" w:rsidP="00755ABB">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755ABB">
        <w:rPr>
          <w:rFonts w:ascii="Meiryo UI" w:eastAsia="Meiryo UI" w:hAnsi="Meiryo UI" w:hint="eastAsia"/>
          <w:color w:val="C45911" w:themeColor="accent2" w:themeShade="BF"/>
          <w:kern w:val="24"/>
          <w:szCs w:val="21"/>
        </w:rPr>
        <w:t>研究対象について</w:t>
      </w:r>
    </w:p>
    <w:p w14:paraId="77F2C0E9" w14:textId="082814D7" w:rsidR="00DF7A68" w:rsidRPr="00755ABB" w:rsidRDefault="006C1E72" w:rsidP="00755ABB">
      <w:pPr>
        <w:pStyle w:val="a7"/>
        <w:widowControl/>
        <w:spacing w:line="288" w:lineRule="auto"/>
        <w:ind w:leftChars="71" w:left="149"/>
        <w:jc w:val="left"/>
        <w:rPr>
          <w:rFonts w:ascii="ＭＳ Ｐゴシック" w:eastAsia="ＭＳ Ｐゴシック" w:hAnsi="ＭＳ Ｐゴシック" w:cs="ＭＳ Ｐゴシック"/>
          <w:color w:val="000000" w:themeColor="text1"/>
          <w:kern w:val="0"/>
          <w:szCs w:val="21"/>
        </w:rPr>
      </w:pPr>
      <w:r w:rsidRPr="00EE48EF">
        <w:rPr>
          <w:rFonts w:ascii="Meiryo UI" w:eastAsia="Meiryo UI" w:hAnsi="Meiryo UI" w:hint="eastAsia"/>
          <w:color w:val="000000" w:themeColor="text1"/>
          <w:kern w:val="24"/>
          <w:szCs w:val="21"/>
        </w:rPr>
        <w:lastRenderedPageBreak/>
        <w:t>承認日</w:t>
      </w:r>
      <w:r w:rsidRPr="00EE48EF">
        <w:rPr>
          <w:rFonts w:ascii="Meiryo UI" w:eastAsia="Meiryo UI" w:hAnsi="Meiryo UI"/>
          <w:color w:val="000000" w:themeColor="text1"/>
          <w:kern w:val="24"/>
          <w:szCs w:val="21"/>
        </w:rPr>
        <w:t xml:space="preserve"> ～ 20週間</w:t>
      </w:r>
      <w:r w:rsidR="00DF7A68" w:rsidRPr="00755ABB">
        <w:rPr>
          <w:rFonts w:ascii="Meiryo UI" w:eastAsia="Meiryo UI" w:hAnsi="Meiryo UI" w:hint="eastAsia"/>
          <w:color w:val="000000" w:themeColor="text1"/>
          <w:kern w:val="24"/>
          <w:szCs w:val="21"/>
        </w:rPr>
        <w:t>の間に当院で</w:t>
      </w:r>
      <w:r w:rsidR="00755ABB" w:rsidRPr="00755ABB">
        <w:rPr>
          <w:rFonts w:ascii="Meiryo UI" w:eastAsia="Meiryo UI" w:hAnsi="Meiryo UI" w:hint="eastAsia"/>
          <w:color w:val="000000" w:themeColor="text1"/>
          <w:kern w:val="24"/>
          <w:szCs w:val="21"/>
        </w:rPr>
        <w:t>上部消化管内視鏡検査を</w:t>
      </w:r>
      <w:r w:rsidR="00DF7A68" w:rsidRPr="00755ABB">
        <w:rPr>
          <w:rFonts w:ascii="Meiryo UI" w:eastAsia="Meiryo UI" w:hAnsi="Meiryo UI" w:hint="eastAsia"/>
          <w:color w:val="000000" w:themeColor="text1"/>
          <w:kern w:val="24"/>
          <w:szCs w:val="21"/>
        </w:rPr>
        <w:t>受けた方が対象となります。</w:t>
      </w:r>
    </w:p>
    <w:p w14:paraId="41DCE12E" w14:textId="77777777" w:rsidR="00292EF2" w:rsidRPr="00DF7A68" w:rsidRDefault="00292EF2" w:rsidP="00292EF2">
      <w:pPr>
        <w:widowControl/>
        <w:spacing w:line="288" w:lineRule="auto"/>
        <w:ind w:firstLine="420"/>
        <w:jc w:val="left"/>
        <w:rPr>
          <w:rFonts w:ascii="ＭＳ Ｐゴシック" w:eastAsia="ＭＳ Ｐゴシック" w:hAnsi="ＭＳ Ｐゴシック" w:cs="ＭＳ Ｐゴシック"/>
          <w:kern w:val="0"/>
          <w:szCs w:val="21"/>
        </w:rPr>
      </w:pPr>
    </w:p>
    <w:p w14:paraId="36DF9E43" w14:textId="03C22FD8" w:rsidR="00DF7A68" w:rsidRPr="00755ABB" w:rsidRDefault="00DF7A68" w:rsidP="00755ABB">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755ABB">
        <w:rPr>
          <w:rFonts w:ascii="Meiryo UI" w:eastAsia="Meiryo UI" w:hAnsi="Meiryo UI" w:hint="eastAsia"/>
          <w:color w:val="C45911" w:themeColor="accent2" w:themeShade="BF"/>
          <w:kern w:val="24"/>
          <w:szCs w:val="21"/>
        </w:rPr>
        <w:t>研究実施期間</w:t>
      </w:r>
    </w:p>
    <w:p w14:paraId="26F1B64E" w14:textId="5E4235F7" w:rsidR="00EC04EC" w:rsidRPr="00EE48EF" w:rsidRDefault="00DF7A68" w:rsidP="00755ABB">
      <w:pPr>
        <w:rPr>
          <w:rFonts w:ascii="Meiryo UI" w:eastAsia="Meiryo UI" w:hAnsi="Meiryo UI"/>
          <w:color w:val="000000" w:themeColor="text1"/>
          <w:kern w:val="24"/>
          <w:szCs w:val="21"/>
        </w:rPr>
      </w:pPr>
      <w:r w:rsidRPr="00EE48EF">
        <w:rPr>
          <w:rFonts w:ascii="Meiryo UI" w:eastAsia="Meiryo UI" w:hAnsi="Meiryo UI" w:hint="eastAsia"/>
          <w:color w:val="000000" w:themeColor="text1"/>
          <w:kern w:val="24"/>
          <w:szCs w:val="21"/>
        </w:rPr>
        <w:t xml:space="preserve"> </w:t>
      </w:r>
      <w:r w:rsidR="006C1E72" w:rsidRPr="00EE48EF">
        <w:rPr>
          <w:rFonts w:ascii="Meiryo UI" w:eastAsia="Meiryo UI" w:hAnsi="Meiryo UI" w:hint="eastAsia"/>
          <w:color w:val="000000" w:themeColor="text1"/>
          <w:kern w:val="24"/>
          <w:szCs w:val="21"/>
        </w:rPr>
        <w:t>承認日～</w:t>
      </w:r>
      <w:r w:rsidR="006C1E72" w:rsidRPr="00EE48EF">
        <w:rPr>
          <w:rFonts w:ascii="Meiryo UI" w:eastAsia="Meiryo UI" w:hAnsi="Meiryo UI"/>
          <w:color w:val="000000" w:themeColor="text1"/>
          <w:kern w:val="24"/>
          <w:szCs w:val="21"/>
        </w:rPr>
        <w:t>2026年12月31日まで</w:t>
      </w:r>
    </w:p>
    <w:p w14:paraId="0559956D" w14:textId="77777777" w:rsidR="00292EF2" w:rsidRPr="00DF7A68" w:rsidRDefault="00292EF2" w:rsidP="00DF7A68">
      <w:pPr>
        <w:rPr>
          <w:rFonts w:ascii="Meiryo UI" w:eastAsia="Meiryo UI" w:hAnsi="Meiryo UI"/>
          <w:color w:val="44546A" w:themeColor="text2"/>
          <w:kern w:val="24"/>
          <w:szCs w:val="21"/>
        </w:rPr>
      </w:pPr>
    </w:p>
    <w:p w14:paraId="134C4425" w14:textId="357868FB" w:rsidR="00DF7A68" w:rsidRPr="00BB1601" w:rsidRDefault="00DF7A68" w:rsidP="00BB1601">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BB1601">
        <w:rPr>
          <w:rFonts w:ascii="Meiryo UI" w:eastAsia="Meiryo UI" w:hAnsi="Meiryo UI" w:hint="eastAsia"/>
          <w:color w:val="C45911" w:themeColor="accent2" w:themeShade="BF"/>
          <w:kern w:val="24"/>
          <w:szCs w:val="21"/>
        </w:rPr>
        <w:t>抽出項目</w:t>
      </w:r>
    </w:p>
    <w:p w14:paraId="4C5D6670" w14:textId="7BCBB152" w:rsidR="00BB1601" w:rsidRPr="00BB1601" w:rsidRDefault="00BB1601" w:rsidP="00BB1601">
      <w:pPr>
        <w:pStyle w:val="a7"/>
        <w:widowControl/>
        <w:spacing w:line="288" w:lineRule="auto"/>
        <w:ind w:leftChars="71" w:left="149"/>
        <w:jc w:val="left"/>
        <w:rPr>
          <w:rFonts w:ascii="ＭＳ Ｐゴシック" w:eastAsia="ＭＳ Ｐゴシック" w:hAnsi="ＭＳ Ｐゴシック" w:cs="ＭＳ Ｐゴシック"/>
          <w:color w:val="000000" w:themeColor="text1"/>
          <w:kern w:val="0"/>
          <w:szCs w:val="21"/>
        </w:rPr>
      </w:pPr>
      <w:r w:rsidRPr="00BB1601">
        <w:rPr>
          <w:rFonts w:ascii="Meiryo UI" w:eastAsia="Meiryo UI" w:hAnsi="Meiryo UI" w:hint="eastAsia"/>
          <w:color w:val="000000" w:themeColor="text1"/>
          <w:kern w:val="24"/>
          <w:szCs w:val="21"/>
        </w:rPr>
        <w:t>上部消化管内視鏡検査において、</w:t>
      </w:r>
      <w:r w:rsidR="00E01286">
        <w:rPr>
          <w:rFonts w:ascii="Meiryo UI" w:eastAsia="Meiryo UI" w:hAnsi="Meiryo UI" w:hint="eastAsia"/>
          <w:color w:val="000000" w:themeColor="text1"/>
          <w:kern w:val="24"/>
          <w:szCs w:val="21"/>
        </w:rPr>
        <w:t>撮影された内視鏡写真を医療機器として認証を得ているAIにより解析し、以下の情報を抽出します。</w:t>
      </w:r>
    </w:p>
    <w:p w14:paraId="733E37AE" w14:textId="0E08CA9C" w:rsidR="00BB1601" w:rsidRPr="00BB1601" w:rsidRDefault="00BB1601" w:rsidP="00BB1601">
      <w:pPr>
        <w:widowControl/>
        <w:spacing w:line="288" w:lineRule="auto"/>
        <w:ind w:leftChars="100" w:left="210"/>
        <w:jc w:val="left"/>
        <w:rPr>
          <w:rFonts w:ascii="Meiryo UI" w:eastAsia="Meiryo UI" w:hAnsi="Meiryo UI"/>
          <w:bCs/>
          <w:color w:val="000000" w:themeColor="text1"/>
          <w:kern w:val="24"/>
          <w:szCs w:val="21"/>
        </w:rPr>
      </w:pPr>
      <w:r w:rsidRPr="00BB1601">
        <w:rPr>
          <w:rFonts w:ascii="Meiryo UI" w:eastAsia="Meiryo UI" w:hAnsi="Meiryo UI" w:hint="eastAsia"/>
          <w:bCs/>
          <w:color w:val="000000" w:themeColor="text1"/>
          <w:kern w:val="24"/>
          <w:szCs w:val="21"/>
        </w:rPr>
        <w:t>網羅性</w:t>
      </w:r>
      <w:r>
        <w:rPr>
          <w:rFonts w:ascii="Meiryo UI" w:eastAsia="Meiryo UI" w:hAnsi="Meiryo UI" w:hint="eastAsia"/>
          <w:bCs/>
          <w:color w:val="000000" w:themeColor="text1"/>
          <w:kern w:val="24"/>
          <w:szCs w:val="21"/>
        </w:rPr>
        <w:t>、</w:t>
      </w:r>
      <w:r w:rsidRPr="00BB1601">
        <w:rPr>
          <w:rFonts w:ascii="Meiryo UI" w:eastAsia="Meiryo UI" w:hAnsi="Meiryo UI" w:hint="eastAsia"/>
          <w:bCs/>
          <w:color w:val="000000" w:themeColor="text1"/>
          <w:kern w:val="24"/>
          <w:szCs w:val="21"/>
        </w:rPr>
        <w:t>検査時間</w:t>
      </w:r>
      <w:r>
        <w:rPr>
          <w:rFonts w:ascii="Meiryo UI" w:eastAsia="Meiryo UI" w:hAnsi="Meiryo UI" w:hint="eastAsia"/>
          <w:bCs/>
          <w:color w:val="000000" w:themeColor="text1"/>
          <w:kern w:val="24"/>
          <w:szCs w:val="21"/>
        </w:rPr>
        <w:t>、</w:t>
      </w:r>
      <w:r w:rsidRPr="00BB1601">
        <w:rPr>
          <w:rFonts w:ascii="Meiryo UI" w:eastAsia="Meiryo UI" w:hAnsi="Meiryo UI" w:hint="eastAsia"/>
          <w:bCs/>
          <w:color w:val="000000" w:themeColor="text1"/>
          <w:kern w:val="24"/>
          <w:szCs w:val="21"/>
        </w:rPr>
        <w:t>撮影画像枚数</w:t>
      </w:r>
      <w:r>
        <w:rPr>
          <w:rFonts w:ascii="Meiryo UI" w:eastAsia="Meiryo UI" w:hAnsi="Meiryo UI" w:hint="eastAsia"/>
          <w:bCs/>
          <w:color w:val="000000" w:themeColor="text1"/>
          <w:kern w:val="24"/>
          <w:szCs w:val="21"/>
        </w:rPr>
        <w:t>、</w:t>
      </w:r>
      <w:r w:rsidRPr="00BB1601">
        <w:rPr>
          <w:rFonts w:ascii="Meiryo UI" w:eastAsia="Meiryo UI" w:hAnsi="Meiryo UI" w:hint="eastAsia"/>
          <w:bCs/>
          <w:color w:val="000000" w:themeColor="text1"/>
          <w:kern w:val="24"/>
          <w:szCs w:val="21"/>
        </w:rPr>
        <w:t>胃内撮影枚数</w:t>
      </w:r>
      <w:r>
        <w:rPr>
          <w:rFonts w:ascii="Meiryo UI" w:eastAsia="Meiryo UI" w:hAnsi="Meiryo UI" w:hint="eastAsia"/>
          <w:bCs/>
          <w:color w:val="000000" w:themeColor="text1"/>
          <w:kern w:val="24"/>
          <w:szCs w:val="21"/>
        </w:rPr>
        <w:t xml:space="preserve">、　</w:t>
      </w:r>
      <w:r w:rsidRPr="00BB1601">
        <w:rPr>
          <w:rFonts w:ascii="Meiryo UI" w:eastAsia="Meiryo UI" w:hAnsi="Meiryo UI" w:hint="eastAsia"/>
          <w:bCs/>
          <w:color w:val="000000" w:themeColor="text1"/>
          <w:kern w:val="24"/>
          <w:szCs w:val="21"/>
        </w:rPr>
        <w:t>胃内画像強調観察枚数</w:t>
      </w:r>
      <w:r>
        <w:rPr>
          <w:rFonts w:ascii="Meiryo UI" w:eastAsia="Meiryo UI" w:hAnsi="Meiryo UI" w:hint="eastAsia"/>
          <w:bCs/>
          <w:color w:val="000000" w:themeColor="text1"/>
          <w:kern w:val="24"/>
          <w:szCs w:val="21"/>
        </w:rPr>
        <w:t>、</w:t>
      </w:r>
      <w:r w:rsidRPr="00BB1601">
        <w:rPr>
          <w:rFonts w:ascii="Meiryo UI" w:eastAsia="Meiryo UI" w:hAnsi="Meiryo UI" w:hint="eastAsia"/>
          <w:bCs/>
          <w:color w:val="000000" w:themeColor="text1"/>
          <w:kern w:val="24"/>
          <w:szCs w:val="21"/>
        </w:rPr>
        <w:t>胃内色素内視鏡観察枚数</w:t>
      </w:r>
      <w:r>
        <w:rPr>
          <w:rFonts w:ascii="Meiryo UI" w:eastAsia="Meiryo UI" w:hAnsi="Meiryo UI" w:hint="eastAsia"/>
          <w:bCs/>
          <w:color w:val="000000" w:themeColor="text1"/>
          <w:kern w:val="24"/>
          <w:szCs w:val="21"/>
        </w:rPr>
        <w:t>、</w:t>
      </w:r>
      <w:r w:rsidRPr="00BB1601">
        <w:rPr>
          <w:rFonts w:ascii="Meiryo UI" w:eastAsia="Meiryo UI" w:hAnsi="Meiryo UI" w:hint="eastAsia"/>
          <w:bCs/>
          <w:color w:val="000000" w:themeColor="text1"/>
          <w:kern w:val="24"/>
          <w:szCs w:val="21"/>
        </w:rPr>
        <w:t>生検個数</w:t>
      </w:r>
      <w:r>
        <w:rPr>
          <w:rFonts w:ascii="Meiryo UI" w:eastAsia="Meiryo UI" w:hAnsi="Meiryo UI" w:hint="eastAsia"/>
          <w:bCs/>
          <w:color w:val="000000" w:themeColor="text1"/>
          <w:kern w:val="24"/>
          <w:szCs w:val="21"/>
        </w:rPr>
        <w:t>、</w:t>
      </w:r>
      <w:r w:rsidRPr="00BB1601">
        <w:rPr>
          <w:rFonts w:ascii="Meiryo UI" w:eastAsia="Meiryo UI" w:hAnsi="Meiryo UI" w:hint="eastAsia"/>
          <w:bCs/>
          <w:color w:val="000000" w:themeColor="text1"/>
          <w:kern w:val="24"/>
          <w:szCs w:val="21"/>
        </w:rPr>
        <w:t>撮影画像の質に問題がある画像の枚数</w:t>
      </w:r>
      <w:r>
        <w:rPr>
          <w:rFonts w:ascii="Meiryo UI" w:eastAsia="Meiryo UI" w:hAnsi="Meiryo UI" w:hint="eastAsia"/>
          <w:bCs/>
          <w:color w:val="000000" w:themeColor="text1"/>
          <w:kern w:val="24"/>
          <w:szCs w:val="21"/>
        </w:rPr>
        <w:t>、</w:t>
      </w:r>
      <w:r w:rsidRPr="00BB1601">
        <w:rPr>
          <w:rFonts w:ascii="Meiryo UI" w:eastAsia="Meiryo UI" w:hAnsi="Meiryo UI" w:hint="eastAsia"/>
          <w:bCs/>
          <w:color w:val="000000" w:themeColor="text1"/>
          <w:kern w:val="24"/>
          <w:szCs w:val="21"/>
        </w:rPr>
        <w:t>網羅性の二値達成率</w:t>
      </w:r>
      <w:r>
        <w:rPr>
          <w:rFonts w:ascii="Meiryo UI" w:eastAsia="Meiryo UI" w:hAnsi="Meiryo UI" w:hint="eastAsia"/>
          <w:bCs/>
          <w:color w:val="000000" w:themeColor="text1"/>
          <w:kern w:val="24"/>
          <w:szCs w:val="21"/>
        </w:rPr>
        <w:t>、</w:t>
      </w:r>
      <w:r w:rsidRPr="00BB1601">
        <w:rPr>
          <w:rFonts w:ascii="Meiryo UI" w:eastAsia="Meiryo UI" w:hAnsi="Meiryo UI" w:hint="eastAsia"/>
          <w:bCs/>
          <w:color w:val="000000" w:themeColor="text1"/>
          <w:kern w:val="24"/>
          <w:szCs w:val="21"/>
        </w:rPr>
        <w:t>術者ごとの</w:t>
      </w:r>
      <w:r w:rsidR="008B4751">
        <w:rPr>
          <w:rFonts w:ascii="Meiryo UI" w:eastAsia="Meiryo UI" w:hAnsi="Meiryo UI" w:hint="eastAsia"/>
          <w:bCs/>
          <w:color w:val="000000" w:themeColor="text1"/>
          <w:kern w:val="24"/>
          <w:szCs w:val="21"/>
        </w:rPr>
        <w:t>網羅性</w:t>
      </w:r>
      <w:r w:rsidRPr="00BB1601">
        <w:rPr>
          <w:rFonts w:ascii="Meiryo UI" w:eastAsia="Meiryo UI" w:hAnsi="Meiryo UI" w:hint="eastAsia"/>
          <w:bCs/>
          <w:color w:val="000000" w:themeColor="text1"/>
          <w:kern w:val="24"/>
          <w:szCs w:val="21"/>
        </w:rPr>
        <w:t>改善率</w:t>
      </w:r>
    </w:p>
    <w:p w14:paraId="0D702B6B" w14:textId="77777777" w:rsidR="00292EF2" w:rsidRPr="00E01286" w:rsidRDefault="00292EF2" w:rsidP="00DF7A68">
      <w:pPr>
        <w:widowControl/>
        <w:spacing w:line="288" w:lineRule="auto"/>
        <w:jc w:val="left"/>
        <w:rPr>
          <w:rFonts w:ascii="Meiryo UI" w:eastAsia="Meiryo UI" w:hAnsi="Meiryo UI"/>
          <w:color w:val="C45911" w:themeColor="accent2" w:themeShade="BF"/>
          <w:kern w:val="24"/>
          <w:szCs w:val="21"/>
        </w:rPr>
      </w:pPr>
    </w:p>
    <w:p w14:paraId="5889E27D" w14:textId="1197C8AB" w:rsidR="00DF7A68" w:rsidRPr="00BB1601" w:rsidRDefault="00DF7A68" w:rsidP="00BB1601">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BB1601">
        <w:rPr>
          <w:rFonts w:ascii="Meiryo UI" w:eastAsia="Meiryo UI" w:hAnsi="Meiryo UI" w:hint="eastAsia"/>
          <w:color w:val="C45911" w:themeColor="accent2" w:themeShade="BF"/>
          <w:kern w:val="24"/>
          <w:szCs w:val="21"/>
        </w:rPr>
        <w:t>個人情報等の保護について</w:t>
      </w:r>
    </w:p>
    <w:p w14:paraId="0B1DD90D" w14:textId="0F20A64D" w:rsidR="00292EF2" w:rsidRPr="00BB1601" w:rsidRDefault="00FC1C1C" w:rsidP="0030605B">
      <w:pPr>
        <w:widowControl/>
        <w:spacing w:line="288" w:lineRule="auto"/>
        <w:ind w:leftChars="100" w:left="210"/>
        <w:jc w:val="left"/>
        <w:rPr>
          <w:rFonts w:ascii="Meiryo UI" w:eastAsia="Meiryo UI" w:hAnsi="Meiryo UI"/>
          <w:color w:val="000000" w:themeColor="text1"/>
          <w:kern w:val="24"/>
          <w:szCs w:val="21"/>
        </w:rPr>
      </w:pPr>
      <w:r w:rsidRPr="00BB1601">
        <w:rPr>
          <w:rFonts w:ascii="Meiryo UI" w:eastAsia="Meiryo UI" w:hAnsi="Meiryo UI" w:hint="eastAsia"/>
          <w:color w:val="000000" w:themeColor="text1"/>
          <w:kern w:val="24"/>
          <w:szCs w:val="21"/>
        </w:rPr>
        <w:t>この研究では登録時に、新たに研究用の個別の番号（識別コード）を付し、個人が特定できないようして取扱います。個人情報と識別コードの</w:t>
      </w:r>
      <w:r w:rsidR="0021131F" w:rsidRPr="00BB1601">
        <w:rPr>
          <w:rFonts w:ascii="Meiryo UI" w:eastAsia="Meiryo UI" w:hAnsi="Meiryo UI" w:hint="eastAsia"/>
          <w:color w:val="000000" w:themeColor="text1"/>
          <w:kern w:val="24"/>
          <w:szCs w:val="21"/>
        </w:rPr>
        <w:t>照合表</w:t>
      </w:r>
      <w:r w:rsidRPr="00BB1601">
        <w:rPr>
          <w:rFonts w:ascii="Meiryo UI" w:eastAsia="Meiryo UI" w:hAnsi="Meiryo UI" w:hint="eastAsia"/>
          <w:color w:val="000000" w:themeColor="text1"/>
          <w:kern w:val="24"/>
          <w:szCs w:val="21"/>
        </w:rPr>
        <w:t>を作成し、個人情報管理者が管理を行い、</w:t>
      </w:r>
      <w:r w:rsidR="00BB1601" w:rsidRPr="00BB1601">
        <w:rPr>
          <w:rFonts w:ascii="Meiryo UI" w:eastAsia="Meiryo UI" w:hAnsi="Meiryo UI" w:hint="eastAsia"/>
          <w:color w:val="000000" w:themeColor="text1"/>
          <w:kern w:val="24"/>
          <w:szCs w:val="21"/>
        </w:rPr>
        <w:t>消化器内科医局の</w:t>
      </w:r>
      <w:r w:rsidRPr="00BB1601">
        <w:rPr>
          <w:rFonts w:ascii="Meiryo UI" w:eastAsia="Meiryo UI" w:hAnsi="Meiryo UI" w:hint="eastAsia"/>
          <w:color w:val="000000" w:themeColor="text1"/>
          <w:kern w:val="24"/>
          <w:szCs w:val="21"/>
        </w:rPr>
        <w:t>鍵付きの棚で厳重に保管します。この研究に関わって取得される資料・情報等は、外部に漏えいすることのないよう、慎重に取り扱います。</w:t>
      </w:r>
    </w:p>
    <w:p w14:paraId="083B40DE" w14:textId="41B9469D" w:rsidR="00292EF2" w:rsidRPr="00BB1601" w:rsidRDefault="00290EBC" w:rsidP="0030605B">
      <w:pPr>
        <w:widowControl/>
        <w:spacing w:line="288" w:lineRule="auto"/>
        <w:ind w:leftChars="100" w:left="210"/>
        <w:jc w:val="left"/>
        <w:rPr>
          <w:rFonts w:ascii="Meiryo UI" w:eastAsia="Meiryo UI" w:hAnsi="Meiryo UI"/>
          <w:color w:val="000000" w:themeColor="text1"/>
          <w:kern w:val="24"/>
          <w:szCs w:val="21"/>
        </w:rPr>
      </w:pPr>
      <w:r w:rsidRPr="00290EBC">
        <w:rPr>
          <w:rFonts w:ascii="Meiryo UI" w:eastAsia="Meiryo UI" w:hAnsi="Meiryo UI"/>
          <w:color w:val="000000" w:themeColor="text1"/>
          <w:kern w:val="24"/>
          <w:szCs w:val="21"/>
        </w:rPr>
        <w:t>本研究で得られたデータを、将来の別の研究で二次利用する可能性があります。</w:t>
      </w:r>
      <w:r w:rsidR="00292EF2" w:rsidRPr="00BB1601">
        <w:rPr>
          <w:rFonts w:ascii="Meiryo UI" w:eastAsia="Meiryo UI" w:hAnsi="Meiryo UI" w:hint="eastAsia"/>
          <w:color w:val="000000" w:themeColor="text1"/>
          <w:kern w:val="24"/>
          <w:szCs w:val="21"/>
        </w:rPr>
        <w:t>その際は新たな研究計画を作成したうえで生命倫理委員会（臨床試験部会）にて審議され学長の承認を得るなどの必要な手続きを行います。また、本学の</w:t>
      </w:r>
      <w:r w:rsidR="00292EF2" w:rsidRPr="00BB1601">
        <w:rPr>
          <w:rFonts w:ascii="Meiryo UI" w:eastAsia="Meiryo UI" w:hAnsi="Meiryo UI"/>
          <w:color w:val="000000" w:themeColor="text1"/>
          <w:kern w:val="24"/>
          <w:szCs w:val="21"/>
        </w:rPr>
        <w:t>HP等でその旨を公開し、研究対象者が拒否できる機会を保障します。</w:t>
      </w:r>
    </w:p>
    <w:p w14:paraId="2CE6B89D" w14:textId="77777777" w:rsidR="00292EF2" w:rsidRDefault="00292EF2" w:rsidP="00FC1C1C">
      <w:pPr>
        <w:widowControl/>
        <w:spacing w:line="288" w:lineRule="auto"/>
        <w:jc w:val="left"/>
        <w:rPr>
          <w:rFonts w:ascii="Meiryo UI" w:eastAsia="Meiryo UI" w:hAnsi="Meiryo UI"/>
          <w:color w:val="C45911" w:themeColor="accent2" w:themeShade="BF"/>
          <w:kern w:val="24"/>
          <w:szCs w:val="21"/>
        </w:rPr>
      </w:pPr>
    </w:p>
    <w:p w14:paraId="152E6BE3" w14:textId="233E6CF5" w:rsidR="00DF7A68" w:rsidRPr="00DF7A68" w:rsidRDefault="00DF7A68" w:rsidP="00FC1C1C">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C45911" w:themeColor="accent2" w:themeShade="BF"/>
          <w:kern w:val="24"/>
          <w:szCs w:val="21"/>
        </w:rPr>
        <w:t>⑥研究結果の公表について</w:t>
      </w:r>
    </w:p>
    <w:p w14:paraId="30EDB091" w14:textId="31676CA2" w:rsidR="00DF7A68" w:rsidRPr="00BB1601"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DF7A68">
        <w:rPr>
          <w:rFonts w:ascii="Meiryo UI" w:eastAsia="Meiryo UI" w:hAnsi="Meiryo UI" w:hint="eastAsia"/>
          <w:color w:val="000000" w:themeColor="text1"/>
          <w:kern w:val="24"/>
          <w:szCs w:val="21"/>
        </w:rPr>
        <w:t xml:space="preserve">　 </w:t>
      </w:r>
      <w:r w:rsidRPr="00BB1601">
        <w:rPr>
          <w:rFonts w:ascii="Meiryo UI" w:eastAsia="Meiryo UI" w:hAnsi="Meiryo UI" w:hint="eastAsia"/>
          <w:color w:val="000000" w:themeColor="text1"/>
          <w:kern w:val="24"/>
          <w:szCs w:val="21"/>
        </w:rPr>
        <w:t>研究結果は、医学研究雑誌や学会等で発表される予定です。</w:t>
      </w:r>
    </w:p>
    <w:p w14:paraId="299B80FF" w14:textId="67BF5951" w:rsidR="00DF7A68" w:rsidRPr="00BB1601" w:rsidRDefault="00DF7A68" w:rsidP="00DF7A68">
      <w:pPr>
        <w:widowControl/>
        <w:spacing w:line="288" w:lineRule="auto"/>
        <w:jc w:val="left"/>
        <w:rPr>
          <w:rFonts w:ascii="Meiryo UI" w:eastAsia="Meiryo UI" w:hAnsi="Meiryo UI"/>
          <w:color w:val="000000" w:themeColor="text1"/>
          <w:kern w:val="24"/>
          <w:szCs w:val="21"/>
        </w:rPr>
      </w:pPr>
      <w:r w:rsidRPr="00BB1601">
        <w:rPr>
          <w:rFonts w:ascii="Meiryo UI" w:eastAsia="Meiryo UI" w:hAnsi="Meiryo UI" w:hint="eastAsia"/>
          <w:color w:val="000000" w:themeColor="text1"/>
          <w:kern w:val="24"/>
          <w:szCs w:val="21"/>
        </w:rPr>
        <w:t xml:space="preserve">　 その場合も、個人を特定できる情報は一切含まれませんのでご安心ください。</w:t>
      </w:r>
    </w:p>
    <w:p w14:paraId="1298674B" w14:textId="77777777" w:rsidR="00292EF2" w:rsidRPr="00DF7A68" w:rsidRDefault="00292EF2" w:rsidP="00DF7A68">
      <w:pPr>
        <w:widowControl/>
        <w:spacing w:line="288" w:lineRule="auto"/>
        <w:jc w:val="left"/>
        <w:rPr>
          <w:rFonts w:ascii="ＭＳ Ｐゴシック" w:eastAsia="ＭＳ Ｐゴシック" w:hAnsi="ＭＳ Ｐゴシック" w:cs="ＭＳ Ｐゴシック"/>
          <w:kern w:val="0"/>
          <w:szCs w:val="21"/>
        </w:rPr>
      </w:pPr>
    </w:p>
    <w:p w14:paraId="4DB073B4" w14:textId="32A0D15F" w:rsidR="00DF7A68" w:rsidRPr="003907E0" w:rsidRDefault="00DF7A68" w:rsidP="00DF7A68">
      <w:pPr>
        <w:widowControl/>
        <w:spacing w:line="288" w:lineRule="auto"/>
        <w:jc w:val="left"/>
        <w:rPr>
          <w:rFonts w:ascii="ＭＳ Ｐゴシック" w:eastAsia="ＭＳ Ｐゴシック" w:hAnsi="ＭＳ Ｐゴシック" w:cs="ＭＳ Ｐゴシック"/>
          <w:color w:val="FF0000"/>
          <w:kern w:val="0"/>
          <w:szCs w:val="21"/>
        </w:rPr>
      </w:pPr>
      <w:r w:rsidRPr="00DF7A68">
        <w:rPr>
          <w:rFonts w:ascii="Meiryo UI" w:eastAsia="Meiryo UI" w:hAnsi="Meiryo UI" w:hint="eastAsia"/>
          <w:color w:val="C45911" w:themeColor="accent2" w:themeShade="BF"/>
          <w:kern w:val="24"/>
          <w:szCs w:val="21"/>
        </w:rPr>
        <w:t>⑦問い合わせ先・相談窓口</w:t>
      </w:r>
    </w:p>
    <w:p w14:paraId="5FB608D9" w14:textId="7B1C15D0" w:rsidR="00DF7A68" w:rsidRPr="0095592F"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95592F">
        <w:rPr>
          <w:rFonts w:ascii="Meiryo UI" w:eastAsia="Meiryo UI" w:hAnsi="Meiryo UI" w:hint="eastAsia"/>
          <w:color w:val="000000" w:themeColor="text1"/>
          <w:kern w:val="24"/>
          <w:szCs w:val="21"/>
        </w:rPr>
        <w:t>聖マリアンナ医科大学</w:t>
      </w:r>
      <w:r w:rsidR="003907E0" w:rsidRPr="0095592F">
        <w:rPr>
          <w:rFonts w:ascii="Meiryo UI" w:eastAsia="Meiryo UI" w:hAnsi="Meiryo UI" w:hint="eastAsia"/>
          <w:color w:val="000000" w:themeColor="text1"/>
          <w:kern w:val="24"/>
          <w:szCs w:val="21"/>
        </w:rPr>
        <w:t>病院</w:t>
      </w:r>
      <w:r w:rsidRPr="0095592F">
        <w:rPr>
          <w:rFonts w:ascii="Meiryo UI" w:eastAsia="Meiryo UI" w:hAnsi="Meiryo UI" w:hint="eastAsia"/>
          <w:color w:val="000000" w:themeColor="text1"/>
          <w:kern w:val="24"/>
          <w:szCs w:val="21"/>
        </w:rPr>
        <w:t xml:space="preserve">　部署名：</w:t>
      </w:r>
      <w:r w:rsidR="00BB1601" w:rsidRPr="0095592F">
        <w:rPr>
          <w:rFonts w:ascii="Meiryo UI" w:eastAsia="Meiryo UI" w:hAnsi="Meiryo UI" w:hint="eastAsia"/>
          <w:color w:val="000000" w:themeColor="text1"/>
          <w:kern w:val="24"/>
          <w:szCs w:val="21"/>
        </w:rPr>
        <w:t>消化器内科</w:t>
      </w:r>
      <w:r w:rsidRPr="0095592F">
        <w:rPr>
          <w:rFonts w:ascii="Meiryo UI" w:eastAsia="Meiryo UI" w:hAnsi="Meiryo UI" w:hint="eastAsia"/>
          <w:color w:val="000000" w:themeColor="text1"/>
          <w:kern w:val="24"/>
          <w:szCs w:val="21"/>
        </w:rPr>
        <w:t xml:space="preserve"> 　</w:t>
      </w:r>
      <w:r w:rsidR="000C6B1D" w:rsidRPr="0095592F">
        <w:rPr>
          <w:rFonts w:ascii="ＭＳ Ｐゴシック" w:eastAsia="ＭＳ Ｐゴシック" w:hAnsi="ＭＳ Ｐゴシック" w:cs="ＭＳ Ｐゴシック"/>
          <w:color w:val="000000" w:themeColor="text1"/>
          <w:kern w:val="0"/>
          <w:szCs w:val="21"/>
        </w:rPr>
        <w:t xml:space="preserve"> </w:t>
      </w:r>
    </w:p>
    <w:p w14:paraId="657E4AF1" w14:textId="77777777" w:rsidR="00DF7A68" w:rsidRPr="0095592F"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lang w:eastAsia="zh-CN"/>
        </w:rPr>
      </w:pPr>
      <w:r w:rsidRPr="0095592F">
        <w:rPr>
          <w:rFonts w:ascii="Meiryo UI" w:eastAsia="Meiryo UI" w:hAnsi="Meiryo UI" w:hint="eastAsia"/>
          <w:color w:val="000000" w:themeColor="text1"/>
          <w:kern w:val="24"/>
          <w:szCs w:val="21"/>
          <w:lang w:eastAsia="zh-CN"/>
        </w:rPr>
        <w:t>住所：〒216-8511　神奈川県川崎市宮前区菅生2-16-1</w:t>
      </w:r>
    </w:p>
    <w:p w14:paraId="46DDD335" w14:textId="47050615" w:rsidR="000C6B1D" w:rsidRPr="0095592F"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lang w:eastAsia="zh-CN"/>
        </w:rPr>
      </w:pPr>
      <w:r w:rsidRPr="0095592F">
        <w:rPr>
          <w:rFonts w:ascii="Meiryo UI" w:eastAsia="Meiryo UI" w:hAnsi="Meiryo UI" w:hint="eastAsia"/>
          <w:color w:val="000000" w:themeColor="text1"/>
          <w:kern w:val="24"/>
          <w:szCs w:val="21"/>
          <w:lang w:eastAsia="zh-CN"/>
        </w:rPr>
        <w:t xml:space="preserve">電話：044-977-8111(代表) </w:t>
      </w:r>
      <w:r w:rsidR="00350C3B" w:rsidRPr="0095592F">
        <w:rPr>
          <w:rFonts w:ascii="Meiryo UI" w:eastAsia="Meiryo UI" w:hAnsi="Meiryo UI" w:hint="eastAsia"/>
          <w:color w:val="000000" w:themeColor="text1"/>
          <w:kern w:val="24"/>
          <w:szCs w:val="21"/>
          <w:lang w:eastAsia="zh-CN"/>
        </w:rPr>
        <w:t xml:space="preserve">　</w:t>
      </w:r>
      <w:r w:rsidR="000C6B1D" w:rsidRPr="0095592F">
        <w:rPr>
          <w:rFonts w:ascii="Meiryo UI" w:eastAsia="Meiryo UI" w:hAnsi="Meiryo UI" w:hint="eastAsia"/>
          <w:color w:val="000000" w:themeColor="text1"/>
          <w:kern w:val="24"/>
          <w:szCs w:val="21"/>
          <w:lang w:eastAsia="zh-CN"/>
        </w:rPr>
        <w:t>内線番号：</w:t>
      </w:r>
      <w:r w:rsidR="00290EBC">
        <w:rPr>
          <w:rFonts w:ascii="Meiryo UI" w:eastAsia="Meiryo UI" w:hAnsi="Meiryo UI"/>
          <w:color w:val="000000" w:themeColor="text1"/>
          <w:kern w:val="24"/>
          <w:szCs w:val="21"/>
          <w:lang w:eastAsia="zh-CN"/>
        </w:rPr>
        <w:t>3380</w:t>
      </w:r>
    </w:p>
    <w:p w14:paraId="686B0F78" w14:textId="0181F020" w:rsidR="00290EBC" w:rsidRPr="00290EBC" w:rsidRDefault="00DF7A68" w:rsidP="00DF7A68">
      <w:pPr>
        <w:widowControl/>
        <w:spacing w:line="288" w:lineRule="auto"/>
        <w:jc w:val="left"/>
        <w:rPr>
          <w:rFonts w:ascii="Meiryo UI" w:eastAsia="Meiryo UI" w:hAnsi="Meiryo UI"/>
          <w:color w:val="000000" w:themeColor="text1"/>
          <w:kern w:val="24"/>
          <w:szCs w:val="21"/>
          <w:lang w:eastAsia="zh-CN"/>
        </w:rPr>
      </w:pPr>
      <w:r w:rsidRPr="0095592F">
        <w:rPr>
          <w:rFonts w:ascii="Meiryo UI" w:eastAsia="Meiryo UI" w:hAnsi="Meiryo UI" w:hint="eastAsia"/>
          <w:color w:val="000000" w:themeColor="text1"/>
          <w:kern w:val="24"/>
          <w:szCs w:val="21"/>
          <w:lang w:eastAsia="zh-CN"/>
        </w:rPr>
        <w:t xml:space="preserve">担当医師： </w:t>
      </w:r>
      <w:r w:rsidR="0030605B" w:rsidRPr="0095592F">
        <w:rPr>
          <w:rFonts w:ascii="Meiryo UI" w:eastAsia="Meiryo UI" w:hAnsi="Meiryo UI" w:hint="eastAsia"/>
          <w:color w:val="000000" w:themeColor="text1"/>
          <w:kern w:val="24"/>
          <w:szCs w:val="21"/>
          <w:lang w:eastAsia="zh-CN"/>
        </w:rPr>
        <w:t>塚本京子</w:t>
      </w:r>
      <w:r w:rsidR="00290EBC">
        <w:rPr>
          <w:rFonts w:ascii="Meiryo UI" w:eastAsia="Meiryo UI" w:hAnsi="Meiryo UI" w:hint="eastAsia"/>
          <w:color w:val="000000" w:themeColor="text1"/>
          <w:kern w:val="24"/>
          <w:szCs w:val="21"/>
          <w:lang w:eastAsia="zh-CN"/>
        </w:rPr>
        <w:t>、前畑忠輝</w:t>
      </w:r>
    </w:p>
    <w:p w14:paraId="1B9DD962" w14:textId="4ED3B85B" w:rsidR="00DF7A68" w:rsidRDefault="00DF7A68" w:rsidP="00DF7A68">
      <w:pPr>
        <w:rPr>
          <w:rFonts w:ascii="Meiryo UI" w:eastAsia="Meiryo UI" w:hAnsi="Meiryo UI"/>
          <w:color w:val="000000" w:themeColor="text1"/>
          <w:kern w:val="24"/>
          <w:szCs w:val="21"/>
        </w:rPr>
      </w:pPr>
      <w:r w:rsidRPr="0095592F">
        <w:rPr>
          <w:rFonts w:ascii="Meiryo UI" w:eastAsia="Meiryo UI" w:hAnsi="Meiryo UI" w:hint="eastAsia"/>
          <w:color w:val="000000" w:themeColor="text1"/>
          <w:kern w:val="24"/>
          <w:szCs w:val="21"/>
        </w:rPr>
        <w:t xml:space="preserve">対応時間： </w:t>
      </w:r>
      <w:r w:rsidR="0030605B" w:rsidRPr="0095592F">
        <w:rPr>
          <w:rFonts w:ascii="Meiryo UI" w:eastAsia="Meiryo UI" w:hAnsi="Meiryo UI" w:hint="eastAsia"/>
          <w:color w:val="000000" w:themeColor="text1"/>
          <w:kern w:val="24"/>
          <w:szCs w:val="21"/>
        </w:rPr>
        <w:t>9:00-17:00</w:t>
      </w:r>
    </w:p>
    <w:p w14:paraId="56D98EA4" w14:textId="77777777" w:rsidR="00CA5AA2" w:rsidRPr="00CA5AA2" w:rsidRDefault="00EE48EF" w:rsidP="00CA5AA2">
      <w:pPr>
        <w:rPr>
          <w:rFonts w:ascii="Meiryo UI" w:eastAsia="Meiryo UI" w:hAnsi="Meiryo UI"/>
          <w:color w:val="EE0000"/>
          <w:kern w:val="24"/>
          <w:szCs w:val="21"/>
        </w:rPr>
      </w:pPr>
      <w:r w:rsidRPr="00EE48EF">
        <w:rPr>
          <w:rFonts w:ascii="Meiryo UI" w:eastAsia="Meiryo UI" w:hAnsi="Meiryo UI"/>
          <w:color w:val="EE0000"/>
          <w:kern w:val="24"/>
          <w:szCs w:val="21"/>
        </w:rPr>
        <w:t>問い合わせには、研究責任者である前畑忠輝および研究分担者である塚本京子が対応します。</w:t>
      </w:r>
      <w:r w:rsidR="00CA5AA2" w:rsidRPr="00CA5AA2">
        <w:rPr>
          <w:rFonts w:ascii="Meiryo UI" w:eastAsia="Meiryo UI" w:hAnsi="Meiryo UI"/>
          <w:color w:val="EE0000"/>
          <w:kern w:val="24"/>
          <w:szCs w:val="21"/>
        </w:rPr>
        <w:t>研究分担者は日本消化器内視鏡学会専門医を取得している医師であり、本研究の管理、問い合わせ対応、安全管理等を担当します。本研究において教育効果の評価対象となる内視鏡検査を実施する医師ではありません。</w:t>
      </w:r>
    </w:p>
    <w:p w14:paraId="7A36B6F5" w14:textId="77777777" w:rsidR="00292EF2" w:rsidRPr="00CA5AA2" w:rsidRDefault="00292EF2" w:rsidP="00DF7A68">
      <w:pPr>
        <w:rPr>
          <w:rFonts w:ascii="Meiryo UI" w:eastAsia="Meiryo UI" w:hAnsi="Meiryo UI"/>
          <w:color w:val="0070C0"/>
          <w:kern w:val="24"/>
          <w:szCs w:val="21"/>
        </w:rPr>
      </w:pPr>
    </w:p>
    <w:p w14:paraId="18EF79CA" w14:textId="3F50BA3E" w:rsidR="00DF7A68" w:rsidRPr="00350C3B" w:rsidRDefault="00DF7A68" w:rsidP="00DF7A68">
      <w:pPr>
        <w:pStyle w:val="Web"/>
        <w:spacing w:before="0" w:beforeAutospacing="0" w:after="0" w:afterAutospacing="0"/>
        <w:rPr>
          <w:rFonts w:ascii="Meiryo UI" w:eastAsia="Meiryo UI" w:hAnsi="Meiryo UI" w:cstheme="minorBidi"/>
          <w:color w:val="C45911" w:themeColor="accent2" w:themeShade="BF"/>
          <w:kern w:val="24"/>
          <w:sz w:val="21"/>
          <w:szCs w:val="21"/>
        </w:rPr>
      </w:pPr>
      <w:r w:rsidRPr="00350C3B">
        <w:rPr>
          <w:rFonts w:ascii="Meiryo UI" w:eastAsia="Meiryo UI" w:hAnsi="Meiryo UI" w:cstheme="minorBidi" w:hint="eastAsia"/>
          <w:color w:val="C45911" w:themeColor="accent2" w:themeShade="BF"/>
          <w:kern w:val="24"/>
          <w:sz w:val="21"/>
          <w:szCs w:val="21"/>
        </w:rPr>
        <w:t>【研究機関名及び本学の研究責任者氏名】</w:t>
      </w:r>
    </w:p>
    <w:p w14:paraId="36200949" w14:textId="77777777" w:rsidR="00DF7A68" w:rsidRPr="0095592F" w:rsidRDefault="00DF7A68" w:rsidP="00DF7A68">
      <w:pPr>
        <w:pStyle w:val="Web"/>
        <w:spacing w:before="0" w:beforeAutospacing="0" w:after="0" w:afterAutospacing="0"/>
        <w:rPr>
          <w:color w:val="000000" w:themeColor="text1"/>
          <w:sz w:val="21"/>
          <w:szCs w:val="21"/>
        </w:rPr>
      </w:pPr>
      <w:r w:rsidRPr="0095592F">
        <w:rPr>
          <w:rFonts w:ascii="Meiryo UI" w:eastAsia="Meiryo UI" w:hAnsi="Meiryo UI" w:cstheme="minorBidi" w:hint="eastAsia"/>
          <w:color w:val="000000" w:themeColor="text1"/>
          <w:kern w:val="24"/>
          <w:sz w:val="21"/>
          <w:szCs w:val="21"/>
        </w:rPr>
        <w:t>この研究が行われる研究機関と研究責任者は次に示すとおりです。</w:t>
      </w:r>
    </w:p>
    <w:p w14:paraId="53511E97" w14:textId="354EF706" w:rsidR="00DF7A68" w:rsidRPr="0095592F" w:rsidRDefault="00DF7A68" w:rsidP="00DF7A68">
      <w:pPr>
        <w:pStyle w:val="Web"/>
        <w:spacing w:before="0" w:beforeAutospacing="0" w:after="0" w:afterAutospacing="0"/>
        <w:ind w:firstLine="446"/>
        <w:jc w:val="both"/>
        <w:rPr>
          <w:color w:val="000000" w:themeColor="text1"/>
          <w:sz w:val="21"/>
          <w:szCs w:val="21"/>
        </w:rPr>
      </w:pPr>
      <w:r w:rsidRPr="0095592F">
        <w:rPr>
          <w:rFonts w:ascii="Meiryo UI" w:eastAsia="Meiryo UI" w:hAnsi="Meiryo UI" w:cstheme="minorBidi" w:hint="eastAsia"/>
          <w:color w:val="000000" w:themeColor="text1"/>
          <w:kern w:val="24"/>
          <w:sz w:val="21"/>
          <w:szCs w:val="21"/>
        </w:rPr>
        <w:t>研究機関　　 聖マリアンナ医科大学・</w:t>
      </w:r>
      <w:r w:rsidR="0030605B" w:rsidRPr="0095592F">
        <w:rPr>
          <w:rFonts w:ascii="Meiryo UI" w:eastAsia="Meiryo UI" w:hAnsi="Meiryo UI" w:cstheme="minorBidi" w:hint="eastAsia"/>
          <w:color w:val="000000" w:themeColor="text1"/>
          <w:kern w:val="24"/>
          <w:sz w:val="21"/>
          <w:szCs w:val="21"/>
        </w:rPr>
        <w:t>消化器内科</w:t>
      </w:r>
    </w:p>
    <w:p w14:paraId="6A0F6B1B" w14:textId="00507EEC" w:rsidR="00DF7A68" w:rsidRPr="0095592F" w:rsidRDefault="00DF7A68" w:rsidP="0095592F">
      <w:pPr>
        <w:pStyle w:val="Web"/>
        <w:spacing w:before="0" w:beforeAutospacing="0" w:after="0" w:afterAutospacing="0"/>
        <w:ind w:firstLine="420"/>
        <w:rPr>
          <w:color w:val="000000" w:themeColor="text1"/>
          <w:sz w:val="21"/>
          <w:szCs w:val="21"/>
        </w:rPr>
      </w:pPr>
      <w:r w:rsidRPr="0095592F">
        <w:rPr>
          <w:rFonts w:ascii="Meiryo UI" w:eastAsia="Meiryo UI" w:hAnsi="Meiryo UI" w:cstheme="minorBidi" w:hint="eastAsia"/>
          <w:color w:val="000000" w:themeColor="text1"/>
          <w:kern w:val="24"/>
          <w:sz w:val="21"/>
          <w:szCs w:val="21"/>
        </w:rPr>
        <w:t xml:space="preserve">研究責任者　</w:t>
      </w:r>
      <w:r w:rsidR="0030605B" w:rsidRPr="0095592F">
        <w:rPr>
          <w:rFonts w:ascii="Meiryo UI" w:eastAsia="Meiryo UI" w:hAnsi="Meiryo UI" w:cstheme="minorBidi" w:hint="eastAsia"/>
          <w:color w:val="000000" w:themeColor="text1"/>
          <w:kern w:val="24"/>
          <w:sz w:val="21"/>
          <w:szCs w:val="21"/>
        </w:rPr>
        <w:t>教授　前畑忠輝</w:t>
      </w:r>
    </w:p>
    <w:p w14:paraId="7CA1BD2A" w14:textId="33B80E7F" w:rsidR="00D066FB" w:rsidRPr="0030605B" w:rsidRDefault="00DF7A68" w:rsidP="00DF7A68">
      <w:pPr>
        <w:pStyle w:val="Web"/>
        <w:spacing w:before="0" w:beforeAutospacing="0" w:after="0" w:afterAutospacing="0" w:line="280" w:lineRule="exact"/>
        <w:jc w:val="both"/>
        <w:rPr>
          <w:sz w:val="21"/>
          <w:szCs w:val="21"/>
        </w:rPr>
      </w:pPr>
      <w:r w:rsidRPr="00DF7A68">
        <w:rPr>
          <w:rFonts w:ascii="MS Gothic" w:eastAsia="ＭＳ 明朝" w:hAnsi="MS Gothic" w:cs="Times New Roman" w:hint="eastAsia"/>
          <w:color w:val="000000" w:themeColor="text1"/>
          <w:kern w:val="2"/>
          <w:sz w:val="21"/>
          <w:szCs w:val="21"/>
        </w:rPr>
        <w:lastRenderedPageBreak/>
        <w:t> </w:t>
      </w:r>
    </w:p>
    <w:p w14:paraId="4C92954D" w14:textId="79E350AB" w:rsidR="00DF7A68" w:rsidRPr="00B15D23" w:rsidRDefault="00DF7A68" w:rsidP="00DF7A68">
      <w:pPr>
        <w:pStyle w:val="Web"/>
        <w:spacing w:before="0" w:beforeAutospacing="0" w:after="0" w:afterAutospacing="0" w:line="280" w:lineRule="exact"/>
        <w:jc w:val="both"/>
        <w:rPr>
          <w:rFonts w:ascii="Meiryo UI" w:eastAsia="Meiryo UI" w:hAnsi="Meiryo UI" w:cstheme="minorBidi"/>
          <w:color w:val="FF0000"/>
          <w:kern w:val="24"/>
          <w:sz w:val="21"/>
          <w:szCs w:val="21"/>
        </w:rPr>
      </w:pPr>
      <w:r w:rsidRPr="00DF7A68">
        <w:rPr>
          <w:rFonts w:ascii="Meiryo UI" w:eastAsia="Meiryo UI" w:hAnsi="Meiryo UI" w:cstheme="minorBidi" w:hint="eastAsia"/>
          <w:color w:val="C45911" w:themeColor="accent2" w:themeShade="BF"/>
          <w:kern w:val="24"/>
          <w:sz w:val="21"/>
          <w:szCs w:val="21"/>
        </w:rPr>
        <w:t>【</w:t>
      </w:r>
      <w:r w:rsidR="0030605B">
        <w:rPr>
          <w:rFonts w:ascii="Meiryo UI" w:eastAsia="Meiryo UI" w:hAnsi="Meiryo UI" w:cstheme="minorBidi" w:hint="eastAsia"/>
          <w:color w:val="C45911" w:themeColor="accent2" w:themeShade="BF"/>
          <w:kern w:val="24"/>
          <w:sz w:val="21"/>
          <w:szCs w:val="21"/>
        </w:rPr>
        <w:t>業務委託先</w:t>
      </w:r>
      <w:r w:rsidRPr="00DF7A68">
        <w:rPr>
          <w:rFonts w:ascii="Meiryo UI" w:eastAsia="Meiryo UI" w:hAnsi="Meiryo UI" w:cstheme="minorBidi" w:hint="eastAsia"/>
          <w:color w:val="C45911" w:themeColor="accent2" w:themeShade="BF"/>
          <w:kern w:val="24"/>
          <w:sz w:val="21"/>
          <w:szCs w:val="21"/>
        </w:rPr>
        <w:t>】</w:t>
      </w:r>
    </w:p>
    <w:p w14:paraId="2E769440" w14:textId="3B68A28C" w:rsidR="00DF7A68" w:rsidRPr="0095592F" w:rsidRDefault="0030605B" w:rsidP="00DF7A68">
      <w:pPr>
        <w:pStyle w:val="Web"/>
        <w:tabs>
          <w:tab w:val="left" w:pos="2213"/>
        </w:tabs>
        <w:spacing w:before="0" w:beforeAutospacing="0" w:after="0" w:afterAutospacing="0"/>
        <w:ind w:left="1987" w:hanging="1541"/>
        <w:jc w:val="both"/>
        <w:rPr>
          <w:color w:val="000000" w:themeColor="text1"/>
          <w:sz w:val="21"/>
          <w:szCs w:val="21"/>
        </w:rPr>
      </w:pPr>
      <w:r w:rsidRPr="0095592F">
        <w:rPr>
          <w:rFonts w:ascii="Meiryo UI" w:eastAsia="Meiryo UI" w:hAnsi="Meiryo UI" w:cstheme="minorBidi" w:hint="eastAsia"/>
          <w:color w:val="000000" w:themeColor="text1"/>
          <w:kern w:val="24"/>
          <w:sz w:val="21"/>
          <w:szCs w:val="21"/>
        </w:rPr>
        <w:t>業務委託</w:t>
      </w:r>
      <w:r w:rsidR="00DF7A68" w:rsidRPr="0095592F">
        <w:rPr>
          <w:rFonts w:ascii="Meiryo UI" w:eastAsia="Meiryo UI" w:hAnsi="Meiryo UI" w:cstheme="minorBidi" w:hint="eastAsia"/>
          <w:color w:val="000000" w:themeColor="text1"/>
          <w:kern w:val="24"/>
          <w:sz w:val="21"/>
          <w:szCs w:val="21"/>
        </w:rPr>
        <w:t xml:space="preserve">機関　</w:t>
      </w:r>
      <w:r w:rsidRPr="0095592F">
        <w:rPr>
          <w:rFonts w:ascii="Meiryo UI" w:eastAsia="Meiryo UI" w:hAnsi="Meiryo UI" w:cstheme="minorBidi" w:hint="eastAsia"/>
          <w:color w:val="000000" w:themeColor="text1"/>
          <w:kern w:val="24"/>
          <w:sz w:val="21"/>
          <w:szCs w:val="21"/>
        </w:rPr>
        <w:t xml:space="preserve">　　株式会社AIメディカルサービス</w:t>
      </w:r>
    </w:p>
    <w:p w14:paraId="7C0C4FB9" w14:textId="15238C82" w:rsidR="0030605B" w:rsidRPr="0095592F" w:rsidRDefault="00DF7A68" w:rsidP="00DF7A68">
      <w:pPr>
        <w:pStyle w:val="Web"/>
        <w:tabs>
          <w:tab w:val="left" w:pos="2213"/>
        </w:tabs>
        <w:spacing w:before="0" w:beforeAutospacing="0" w:after="0" w:afterAutospacing="0"/>
        <w:ind w:left="1987" w:hanging="1325"/>
        <w:jc w:val="both"/>
        <w:rPr>
          <w:rFonts w:ascii="Meiryo UI" w:eastAsia="Meiryo UI" w:hAnsi="Meiryo UI" w:cstheme="minorBidi"/>
          <w:color w:val="000000" w:themeColor="text1"/>
          <w:kern w:val="24"/>
          <w:sz w:val="21"/>
          <w:szCs w:val="21"/>
        </w:rPr>
      </w:pPr>
      <w:r w:rsidRPr="0095592F">
        <w:rPr>
          <w:rFonts w:ascii="Meiryo UI" w:eastAsia="Meiryo UI" w:hAnsi="Meiryo UI" w:cstheme="minorBidi" w:hint="eastAsia"/>
          <w:color w:val="000000" w:themeColor="text1"/>
          <w:kern w:val="24"/>
          <w:sz w:val="21"/>
          <w:szCs w:val="21"/>
        </w:rPr>
        <w:t>責任者</w:t>
      </w:r>
      <w:r w:rsidRPr="0095592F">
        <w:rPr>
          <w:rFonts w:ascii="Century" w:eastAsia="MS Gothic" w:hAnsi="MS Gothic" w:cs="Times New Roman" w:hint="eastAsia"/>
          <w:color w:val="000000" w:themeColor="text1"/>
          <w:kern w:val="2"/>
          <w:sz w:val="21"/>
          <w:szCs w:val="21"/>
        </w:rPr>
        <w:t xml:space="preserve">　　　　</w:t>
      </w:r>
      <w:r w:rsidR="0030605B" w:rsidRPr="0095592F">
        <w:rPr>
          <w:rFonts w:ascii="Meiryo UI" w:eastAsia="Meiryo UI" w:hAnsi="Meiryo UI" w:cstheme="minorBidi" w:hint="eastAsia"/>
          <w:color w:val="000000" w:themeColor="text1"/>
          <w:kern w:val="24"/>
          <w:sz w:val="21"/>
          <w:szCs w:val="21"/>
        </w:rPr>
        <w:t>多田智裕</w:t>
      </w:r>
    </w:p>
    <w:p w14:paraId="479C9CDD" w14:textId="7A142F45" w:rsidR="0030605B" w:rsidRPr="0095592F" w:rsidRDefault="00DF7A68" w:rsidP="0030605B">
      <w:pPr>
        <w:pStyle w:val="Web"/>
        <w:tabs>
          <w:tab w:val="left" w:pos="2213"/>
        </w:tabs>
        <w:spacing w:before="0" w:beforeAutospacing="0" w:after="0" w:afterAutospacing="0"/>
        <w:ind w:left="1987" w:hanging="1325"/>
        <w:jc w:val="both"/>
        <w:rPr>
          <w:rFonts w:ascii="Century" w:eastAsia="MS Gothic" w:hAnsi="MS Gothic" w:cs="Times New Roman"/>
          <w:color w:val="000000" w:themeColor="text1"/>
          <w:kern w:val="2"/>
          <w:sz w:val="21"/>
          <w:szCs w:val="21"/>
        </w:rPr>
      </w:pPr>
      <w:r w:rsidRPr="0095592F">
        <w:rPr>
          <w:rFonts w:ascii="Meiryo UI" w:eastAsia="Meiryo UI" w:hAnsi="Meiryo UI" w:cstheme="minorBidi" w:hint="eastAsia"/>
          <w:color w:val="000000" w:themeColor="text1"/>
          <w:kern w:val="24"/>
          <w:sz w:val="21"/>
          <w:szCs w:val="21"/>
        </w:rPr>
        <w:t>機関の長</w:t>
      </w:r>
      <w:r w:rsidRPr="0095592F">
        <w:rPr>
          <w:rFonts w:ascii="Century" w:eastAsia="MS Gothic" w:hAnsi="MS Gothic" w:cs="Times New Roman" w:hint="eastAsia"/>
          <w:color w:val="000000" w:themeColor="text1"/>
          <w:kern w:val="2"/>
          <w:sz w:val="21"/>
          <w:szCs w:val="21"/>
        </w:rPr>
        <w:t xml:space="preserve">　　　</w:t>
      </w:r>
      <w:r w:rsidR="0030605B" w:rsidRPr="0095592F">
        <w:rPr>
          <w:rFonts w:ascii="Meiryo UI" w:eastAsia="Meiryo UI" w:hAnsi="Meiryo UI" w:cs="Times New Roman" w:hint="eastAsia"/>
          <w:color w:val="000000" w:themeColor="text1"/>
          <w:kern w:val="2"/>
          <w:sz w:val="21"/>
          <w:szCs w:val="21"/>
        </w:rPr>
        <w:t>同上</w:t>
      </w:r>
    </w:p>
    <w:p w14:paraId="1DB4B598" w14:textId="6BD439DD" w:rsidR="00DF7A68" w:rsidRPr="0095592F" w:rsidRDefault="00DF7A68" w:rsidP="0095592F">
      <w:pPr>
        <w:pStyle w:val="Web"/>
        <w:tabs>
          <w:tab w:val="left" w:pos="2213"/>
        </w:tabs>
        <w:spacing w:before="0" w:beforeAutospacing="0" w:after="0" w:afterAutospacing="0"/>
        <w:ind w:left="1987" w:hanging="1325"/>
        <w:jc w:val="both"/>
        <w:rPr>
          <w:color w:val="000000" w:themeColor="text1"/>
          <w:sz w:val="21"/>
          <w:szCs w:val="21"/>
        </w:rPr>
      </w:pPr>
      <w:r w:rsidRPr="0095592F">
        <w:rPr>
          <w:rFonts w:ascii="Meiryo UI" w:eastAsia="Meiryo UI" w:hAnsi="Meiryo UI" w:cstheme="minorBidi" w:hint="eastAsia"/>
          <w:color w:val="000000" w:themeColor="text1"/>
          <w:kern w:val="24"/>
          <w:sz w:val="21"/>
          <w:szCs w:val="21"/>
        </w:rPr>
        <w:t xml:space="preserve">担当業務　</w:t>
      </w:r>
      <w:r w:rsidRPr="0095592F">
        <w:rPr>
          <w:rFonts w:ascii="Century" w:eastAsia="MS Gothic" w:hAnsi="MS Gothic" w:cs="Times New Roman" w:hint="eastAsia"/>
          <w:color w:val="000000" w:themeColor="text1"/>
          <w:kern w:val="2"/>
          <w:sz w:val="21"/>
          <w:szCs w:val="21"/>
        </w:rPr>
        <w:t xml:space="preserve">　　</w:t>
      </w:r>
      <w:r w:rsidR="0030605B" w:rsidRPr="0095592F">
        <w:rPr>
          <w:rFonts w:ascii="Meiryo UI" w:eastAsia="Meiryo UI" w:hAnsi="Meiryo UI" w:cstheme="minorBidi" w:hint="eastAsia"/>
          <w:color w:val="000000" w:themeColor="text1"/>
          <w:kern w:val="24"/>
          <w:sz w:val="21"/>
          <w:szCs w:val="21"/>
        </w:rPr>
        <w:t>内視鏡画像解析用の認証済み医療機器</w:t>
      </w:r>
      <w:r w:rsidR="0095592F">
        <w:rPr>
          <w:rFonts w:ascii="Meiryo UI" w:eastAsia="Meiryo UI" w:hAnsi="Meiryo UI" w:cstheme="minorBidi" w:hint="eastAsia"/>
          <w:color w:val="000000" w:themeColor="text1"/>
          <w:kern w:val="24"/>
          <w:sz w:val="21"/>
          <w:szCs w:val="21"/>
        </w:rPr>
        <w:t>(</w:t>
      </w:r>
      <w:proofErr w:type="spellStart"/>
      <w:r w:rsidR="0095592F">
        <w:rPr>
          <w:rFonts w:ascii="Meiryo UI" w:eastAsia="Meiryo UI" w:hAnsi="Meiryo UI" w:cstheme="minorBidi" w:hint="eastAsia"/>
          <w:color w:val="000000" w:themeColor="text1"/>
          <w:kern w:val="24"/>
          <w:sz w:val="21"/>
          <w:szCs w:val="21"/>
        </w:rPr>
        <w:t>gastroBASEscreeningX</w:t>
      </w:r>
      <w:proofErr w:type="spellEnd"/>
      <w:r w:rsidR="0095592F">
        <w:rPr>
          <w:rFonts w:ascii="Meiryo UI" w:eastAsia="Meiryo UI" w:hAnsi="Meiryo UI" w:cstheme="minorBidi" w:hint="eastAsia"/>
          <w:color w:val="000000" w:themeColor="text1"/>
          <w:kern w:val="24"/>
          <w:sz w:val="21"/>
          <w:szCs w:val="21"/>
        </w:rPr>
        <w:t>)</w:t>
      </w:r>
      <w:r w:rsidR="0030605B" w:rsidRPr="0095592F">
        <w:rPr>
          <w:rFonts w:ascii="Meiryo UI" w:eastAsia="Meiryo UI" w:hAnsi="Meiryo UI" w:cstheme="minorBidi" w:hint="eastAsia"/>
          <w:color w:val="000000" w:themeColor="text1"/>
          <w:kern w:val="24"/>
          <w:sz w:val="21"/>
          <w:szCs w:val="21"/>
        </w:rPr>
        <w:t>を提供</w:t>
      </w:r>
      <w:r w:rsidR="008B4751">
        <w:rPr>
          <w:rFonts w:ascii="Meiryo UI" w:eastAsia="Meiryo UI" w:hAnsi="Meiryo UI" w:cstheme="minorBidi" w:hint="eastAsia"/>
          <w:color w:val="000000" w:themeColor="text1"/>
          <w:kern w:val="24"/>
          <w:sz w:val="21"/>
          <w:szCs w:val="21"/>
        </w:rPr>
        <w:t>する</w:t>
      </w:r>
    </w:p>
    <w:p w14:paraId="62D697E8" w14:textId="5E9751B4" w:rsidR="00DF7A68" w:rsidRPr="0095592F" w:rsidRDefault="00DF7A68" w:rsidP="00292EF2">
      <w:pPr>
        <w:pStyle w:val="Web"/>
        <w:spacing w:before="0" w:beforeAutospacing="0" w:after="0" w:afterAutospacing="0"/>
        <w:ind w:firstLine="216"/>
        <w:jc w:val="both"/>
        <w:rPr>
          <w:color w:val="000000" w:themeColor="text1"/>
        </w:rPr>
      </w:pPr>
      <w:r w:rsidRPr="0095592F">
        <w:rPr>
          <w:rFonts w:ascii="Meiryo UI" w:eastAsia="Meiryo UI" w:hAnsi="Meiryo UI" w:cstheme="minorBidi" w:hint="eastAsia"/>
          <w:color w:val="000000" w:themeColor="text1"/>
          <w:kern w:val="24"/>
          <w:sz w:val="21"/>
          <w:szCs w:val="21"/>
        </w:rPr>
        <w:t>この研究に利用する試料・情報は</w:t>
      </w:r>
      <w:r w:rsidR="00E01286" w:rsidRPr="0095592F">
        <w:rPr>
          <w:rFonts w:ascii="Meiryo UI" w:eastAsia="Meiryo UI" w:hAnsi="Meiryo UI" w:cstheme="minorBidi" w:hint="eastAsia"/>
          <w:color w:val="000000" w:themeColor="text1"/>
          <w:kern w:val="24"/>
          <w:sz w:val="21"/>
          <w:szCs w:val="21"/>
        </w:rPr>
        <w:t>業務</w:t>
      </w:r>
      <w:r w:rsidRPr="0095592F">
        <w:rPr>
          <w:rFonts w:ascii="Meiryo UI" w:eastAsia="Meiryo UI" w:hAnsi="Meiryo UI" w:cstheme="minorBidi" w:hint="eastAsia"/>
          <w:color w:val="000000" w:themeColor="text1"/>
          <w:kern w:val="24"/>
          <w:sz w:val="21"/>
          <w:szCs w:val="21"/>
        </w:rPr>
        <w:t>委託機関の範囲</w:t>
      </w:r>
      <w:r w:rsidR="00350C3B" w:rsidRPr="0095592F">
        <w:rPr>
          <w:rFonts w:ascii="Meiryo UI" w:eastAsia="Meiryo UI" w:hAnsi="Meiryo UI" w:cstheme="minorBidi" w:hint="eastAsia"/>
          <w:color w:val="000000" w:themeColor="text1"/>
          <w:kern w:val="24"/>
          <w:sz w:val="21"/>
          <w:szCs w:val="21"/>
        </w:rPr>
        <w:t>で</w:t>
      </w:r>
      <w:r w:rsidRPr="0095592F">
        <w:rPr>
          <w:rFonts w:ascii="Meiryo UI" w:eastAsia="Meiryo UI" w:hAnsi="Meiryo UI" w:cstheme="minorBidi" w:hint="eastAsia"/>
          <w:color w:val="000000" w:themeColor="text1"/>
          <w:kern w:val="24"/>
          <w:sz w:val="21"/>
          <w:szCs w:val="21"/>
        </w:rPr>
        <w:t>のみ利用されます。</w:t>
      </w:r>
    </w:p>
    <w:sectPr w:rsidR="00DF7A68" w:rsidRPr="0095592F"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1EA85" w14:textId="77777777" w:rsidR="00A94C27" w:rsidRDefault="00A94C27" w:rsidP="000F2B93">
      <w:r>
        <w:separator/>
      </w:r>
    </w:p>
  </w:endnote>
  <w:endnote w:type="continuationSeparator" w:id="0">
    <w:p w14:paraId="71EE42C1" w14:textId="77777777" w:rsidR="00A94C27" w:rsidRDefault="00A94C27"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B23BC" w14:textId="77777777" w:rsidR="00A94C27" w:rsidRDefault="00A94C27" w:rsidP="000F2B93">
      <w:r>
        <w:separator/>
      </w:r>
    </w:p>
  </w:footnote>
  <w:footnote w:type="continuationSeparator" w:id="0">
    <w:p w14:paraId="5D774A75" w14:textId="77777777" w:rsidR="00A94C27" w:rsidRDefault="00A94C27"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D630D"/>
    <w:multiLevelType w:val="hybridMultilevel"/>
    <w:tmpl w:val="11AEA768"/>
    <w:lvl w:ilvl="0" w:tplc="25B26CAA">
      <w:start w:val="1"/>
      <w:numFmt w:val="decimalEnclosedCircle"/>
      <w:lvlText w:val="%1"/>
      <w:lvlJc w:val="left"/>
      <w:pPr>
        <w:ind w:left="360" w:hanging="360"/>
      </w:pPr>
      <w:rPr>
        <w:rFonts w:hint="default"/>
        <w:color w:val="C45911" w:themeColor="accent2" w:themeShade="B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49D63B0"/>
    <w:multiLevelType w:val="hybridMultilevel"/>
    <w:tmpl w:val="3EF259EE"/>
    <w:lvl w:ilvl="0" w:tplc="04090009">
      <w:start w:val="1"/>
      <w:numFmt w:val="bullet"/>
      <w:lvlText w:val=""/>
      <w:lvlJc w:val="left"/>
      <w:pPr>
        <w:ind w:left="467" w:hanging="440"/>
      </w:pPr>
      <w:rPr>
        <w:rFonts w:ascii="Wingdings" w:hAnsi="Wingdings" w:hint="default"/>
      </w:rPr>
    </w:lvl>
    <w:lvl w:ilvl="1" w:tplc="0409000B" w:tentative="1">
      <w:start w:val="1"/>
      <w:numFmt w:val="bullet"/>
      <w:lvlText w:val=""/>
      <w:lvlJc w:val="left"/>
      <w:pPr>
        <w:ind w:left="907" w:hanging="440"/>
      </w:pPr>
      <w:rPr>
        <w:rFonts w:ascii="Wingdings" w:hAnsi="Wingdings" w:hint="default"/>
      </w:rPr>
    </w:lvl>
    <w:lvl w:ilvl="2" w:tplc="0409000D" w:tentative="1">
      <w:start w:val="1"/>
      <w:numFmt w:val="bullet"/>
      <w:lvlText w:val=""/>
      <w:lvlJc w:val="left"/>
      <w:pPr>
        <w:ind w:left="1347" w:hanging="440"/>
      </w:pPr>
      <w:rPr>
        <w:rFonts w:ascii="Wingdings" w:hAnsi="Wingdings" w:hint="default"/>
      </w:rPr>
    </w:lvl>
    <w:lvl w:ilvl="3" w:tplc="04090001" w:tentative="1">
      <w:start w:val="1"/>
      <w:numFmt w:val="bullet"/>
      <w:lvlText w:val=""/>
      <w:lvlJc w:val="left"/>
      <w:pPr>
        <w:ind w:left="1787" w:hanging="440"/>
      </w:pPr>
      <w:rPr>
        <w:rFonts w:ascii="Wingdings" w:hAnsi="Wingdings" w:hint="default"/>
      </w:rPr>
    </w:lvl>
    <w:lvl w:ilvl="4" w:tplc="0409000B" w:tentative="1">
      <w:start w:val="1"/>
      <w:numFmt w:val="bullet"/>
      <w:lvlText w:val=""/>
      <w:lvlJc w:val="left"/>
      <w:pPr>
        <w:ind w:left="2227" w:hanging="440"/>
      </w:pPr>
      <w:rPr>
        <w:rFonts w:ascii="Wingdings" w:hAnsi="Wingdings" w:hint="default"/>
      </w:rPr>
    </w:lvl>
    <w:lvl w:ilvl="5" w:tplc="0409000D" w:tentative="1">
      <w:start w:val="1"/>
      <w:numFmt w:val="bullet"/>
      <w:lvlText w:val=""/>
      <w:lvlJc w:val="left"/>
      <w:pPr>
        <w:ind w:left="2667" w:hanging="440"/>
      </w:pPr>
      <w:rPr>
        <w:rFonts w:ascii="Wingdings" w:hAnsi="Wingdings" w:hint="default"/>
      </w:rPr>
    </w:lvl>
    <w:lvl w:ilvl="6" w:tplc="04090001" w:tentative="1">
      <w:start w:val="1"/>
      <w:numFmt w:val="bullet"/>
      <w:lvlText w:val=""/>
      <w:lvlJc w:val="left"/>
      <w:pPr>
        <w:ind w:left="3107" w:hanging="440"/>
      </w:pPr>
      <w:rPr>
        <w:rFonts w:ascii="Wingdings" w:hAnsi="Wingdings" w:hint="default"/>
      </w:rPr>
    </w:lvl>
    <w:lvl w:ilvl="7" w:tplc="0409000B" w:tentative="1">
      <w:start w:val="1"/>
      <w:numFmt w:val="bullet"/>
      <w:lvlText w:val=""/>
      <w:lvlJc w:val="left"/>
      <w:pPr>
        <w:ind w:left="3547" w:hanging="440"/>
      </w:pPr>
      <w:rPr>
        <w:rFonts w:ascii="Wingdings" w:hAnsi="Wingdings" w:hint="default"/>
      </w:rPr>
    </w:lvl>
    <w:lvl w:ilvl="8" w:tplc="0409000D" w:tentative="1">
      <w:start w:val="1"/>
      <w:numFmt w:val="bullet"/>
      <w:lvlText w:val=""/>
      <w:lvlJc w:val="left"/>
      <w:pPr>
        <w:ind w:left="3987" w:hanging="440"/>
      </w:pPr>
      <w:rPr>
        <w:rFonts w:ascii="Wingdings" w:hAnsi="Wingdings" w:hint="default"/>
      </w:rPr>
    </w:lvl>
  </w:abstractNum>
  <w:num w:numId="1" w16cid:durableId="1711416972">
    <w:abstractNumId w:val="0"/>
  </w:num>
  <w:num w:numId="2" w16cid:durableId="1821924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46A53"/>
    <w:rsid w:val="00085460"/>
    <w:rsid w:val="000A551C"/>
    <w:rsid w:val="000B46E6"/>
    <w:rsid w:val="000B4707"/>
    <w:rsid w:val="000C0D0D"/>
    <w:rsid w:val="000C6B1D"/>
    <w:rsid w:val="000F2B93"/>
    <w:rsid w:val="001C755E"/>
    <w:rsid w:val="0021131F"/>
    <w:rsid w:val="00290EBC"/>
    <w:rsid w:val="00292EF2"/>
    <w:rsid w:val="002B0200"/>
    <w:rsid w:val="0030605B"/>
    <w:rsid w:val="00350C3B"/>
    <w:rsid w:val="003838A0"/>
    <w:rsid w:val="003907E0"/>
    <w:rsid w:val="004C33E4"/>
    <w:rsid w:val="00514FFA"/>
    <w:rsid w:val="00583373"/>
    <w:rsid w:val="005B527A"/>
    <w:rsid w:val="00691B86"/>
    <w:rsid w:val="00692BF5"/>
    <w:rsid w:val="006C1E72"/>
    <w:rsid w:val="006E29CA"/>
    <w:rsid w:val="006F1A38"/>
    <w:rsid w:val="00710EF1"/>
    <w:rsid w:val="0074429D"/>
    <w:rsid w:val="00755ABB"/>
    <w:rsid w:val="00835559"/>
    <w:rsid w:val="00857C29"/>
    <w:rsid w:val="008877C5"/>
    <w:rsid w:val="00892FD5"/>
    <w:rsid w:val="008A40D3"/>
    <w:rsid w:val="008B4751"/>
    <w:rsid w:val="00905A22"/>
    <w:rsid w:val="00925086"/>
    <w:rsid w:val="00951E47"/>
    <w:rsid w:val="0095592F"/>
    <w:rsid w:val="009F666E"/>
    <w:rsid w:val="00A035F7"/>
    <w:rsid w:val="00A94C27"/>
    <w:rsid w:val="00AA7412"/>
    <w:rsid w:val="00B15D23"/>
    <w:rsid w:val="00B62E85"/>
    <w:rsid w:val="00BB1601"/>
    <w:rsid w:val="00CA5AA2"/>
    <w:rsid w:val="00CC1755"/>
    <w:rsid w:val="00CD08AE"/>
    <w:rsid w:val="00CF3DB3"/>
    <w:rsid w:val="00D066FB"/>
    <w:rsid w:val="00D14F6A"/>
    <w:rsid w:val="00D51D4E"/>
    <w:rsid w:val="00DF7A68"/>
    <w:rsid w:val="00E01286"/>
    <w:rsid w:val="00E15FBA"/>
    <w:rsid w:val="00EB3158"/>
    <w:rsid w:val="00EC04EC"/>
    <w:rsid w:val="00EE48EF"/>
    <w:rsid w:val="00F36963"/>
    <w:rsid w:val="00F842B6"/>
    <w:rsid w:val="00FC1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5846F-7F21-4A3A-A4F9-49B0C6311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1167</Words>
  <Characters>1249</Characters>
  <Application>Microsoft Office Word</Application>
  <DocSecurity>0</DocSecurity>
  <Lines>59</Lines>
  <Paragraphs>67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忠輝 前畑</cp:lastModifiedBy>
  <cp:revision>4</cp:revision>
  <dcterms:created xsi:type="dcterms:W3CDTF">2026-05-01T23:41:00Z</dcterms:created>
  <dcterms:modified xsi:type="dcterms:W3CDTF">2026-05-02T00:16:00Z</dcterms:modified>
</cp:coreProperties>
</file>