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D74" w:rsidRDefault="00823A45">
      <w:pPr>
        <w:spacing w:after="160" w:line="300" w:lineRule="auto"/>
        <w:jc w:val="center"/>
        <w:rPr>
          <w:lang w:eastAsia="ja-JP"/>
        </w:rPr>
      </w:pPr>
      <w:r>
        <w:rPr>
          <w:b/>
          <w:sz w:val="26"/>
          <w:lang w:eastAsia="ja-JP"/>
        </w:rPr>
        <w:t>研究に関する情報公開（院内掲示・ホームページ掲載用）</w:t>
      </w:r>
    </w:p>
    <w:p w:rsidR="006D3D74" w:rsidRDefault="00823A45">
      <w:pPr>
        <w:spacing w:after="160" w:line="300" w:lineRule="auto"/>
        <w:jc w:val="center"/>
        <w:rPr>
          <w:lang w:eastAsia="ja-JP"/>
        </w:rPr>
      </w:pPr>
      <w:r>
        <w:rPr>
          <w:sz w:val="19"/>
          <w:lang w:eastAsia="ja-JP"/>
        </w:rPr>
        <w:t>※本研究は前向き観察研究であり、研究参加は文書同意取得を原則とします。</w:t>
      </w:r>
    </w:p>
    <w:p w:rsidR="006D3D74" w:rsidRDefault="00823A45">
      <w:pPr>
        <w:spacing w:after="40" w:line="300" w:lineRule="auto"/>
        <w:rPr>
          <w:lang w:eastAsia="ja-JP"/>
        </w:rPr>
      </w:pPr>
      <w:r>
        <w:rPr>
          <w:b/>
          <w:sz w:val="23"/>
          <w:lang w:eastAsia="ja-JP"/>
        </w:rPr>
        <w:t>研究課題名</w:t>
      </w:r>
    </w:p>
    <w:p w:rsidR="006D3D74" w:rsidRDefault="00F82F08">
      <w:pPr>
        <w:spacing w:after="80" w:line="300" w:lineRule="auto"/>
        <w:rPr>
          <w:lang w:eastAsia="ja-JP"/>
        </w:rPr>
      </w:pPr>
      <w:r w:rsidRPr="00F82F08">
        <w:rPr>
          <w:lang w:eastAsia="ja-JP"/>
        </w:rPr>
        <w:t>ICU</w:t>
      </w:r>
      <w:r w:rsidRPr="00F82F08">
        <w:rPr>
          <w:rFonts w:ascii="ＭＳ 明朝" w:eastAsia="ＭＳ 明朝" w:hAnsi="ＭＳ 明朝" w:cs="ＭＳ 明朝" w:hint="eastAsia"/>
          <w:lang w:eastAsia="ja-JP"/>
        </w:rPr>
        <w:t>患者における肝静脈・門脈ドプラー波形の画像取得成功率の比較：心窩部アプローチと右中腋窩線アプローチを対象とした前向き観察研究</w:t>
      </w:r>
    </w:p>
    <w:p w:rsidR="006D3D74" w:rsidRDefault="00823A45">
      <w:pPr>
        <w:spacing w:after="40" w:line="300" w:lineRule="auto"/>
        <w:rPr>
          <w:lang w:eastAsia="ja-JP"/>
        </w:rPr>
      </w:pPr>
      <w:r>
        <w:rPr>
          <w:b/>
          <w:sz w:val="23"/>
          <w:lang w:eastAsia="ja-JP"/>
        </w:rPr>
        <w:t>研究責任者</w:t>
      </w:r>
    </w:p>
    <w:p w:rsidR="006D3D74" w:rsidRDefault="00823A45">
      <w:pPr>
        <w:spacing w:after="80" w:line="300" w:lineRule="auto"/>
        <w:rPr>
          <w:lang w:eastAsia="ja-JP"/>
        </w:rPr>
      </w:pPr>
      <w:r>
        <w:rPr>
          <w:lang w:eastAsia="ja-JP"/>
        </w:rPr>
        <w:t>【所属】聖マリアンナ医科大学病院　診療看護技術部　【氏名】齋藤洋平</w:t>
      </w:r>
    </w:p>
    <w:p w:rsidR="006D3D74" w:rsidRDefault="00823A45">
      <w:pPr>
        <w:spacing w:after="80" w:line="300" w:lineRule="auto"/>
        <w:rPr>
          <w:lang w:eastAsia="ja-JP"/>
        </w:rPr>
      </w:pPr>
      <w:r>
        <w:rPr>
          <w:lang w:eastAsia="ja-JP"/>
        </w:rPr>
        <w:t>（研究担当：診療看護師2名／評価者：VExUS画像読影に習熟した循環器集中治療医2名）</w:t>
      </w:r>
    </w:p>
    <w:p w:rsidR="006D3D74" w:rsidRDefault="00823A45">
      <w:pPr>
        <w:spacing w:after="40" w:line="300" w:lineRule="auto"/>
        <w:rPr>
          <w:lang w:eastAsia="ja-JP"/>
        </w:rPr>
      </w:pPr>
      <w:r>
        <w:rPr>
          <w:b/>
          <w:sz w:val="23"/>
          <w:lang w:eastAsia="ja-JP"/>
        </w:rPr>
        <w:t>研究の目的</w:t>
      </w:r>
    </w:p>
    <w:p w:rsidR="006D3D74" w:rsidRDefault="00823A45">
      <w:pPr>
        <w:spacing w:after="80" w:line="300" w:lineRule="auto"/>
        <w:rPr>
          <w:lang w:eastAsia="ja-JP"/>
        </w:rPr>
      </w:pPr>
      <w:r>
        <w:rPr>
          <w:lang w:eastAsia="ja-JP"/>
        </w:rPr>
        <w:t>Venous Excess Ultrasound（VExUS）は、うっ血評価に用いられる超音波検査であり、肝静脈（HV）および門脈（PV）のPulse Wave Doppler波形評価が重要です。本研究では、心窩部アプローチと右中腋窩線アプローチのそれぞれについて、HV・PVのドプラー波形取得成功率、所要時間、画像明瞭度を前向きに比較し、ICUにおける実践的な撮像手順の検討に役立てることを目的としています。</w:t>
      </w:r>
    </w:p>
    <w:p w:rsidR="006D3D74" w:rsidRDefault="00823A45">
      <w:pPr>
        <w:spacing w:after="40" w:line="300" w:lineRule="auto"/>
        <w:rPr>
          <w:lang w:eastAsia="ja-JP"/>
        </w:rPr>
      </w:pPr>
      <w:r>
        <w:rPr>
          <w:b/>
          <w:sz w:val="23"/>
          <w:lang w:eastAsia="ja-JP"/>
        </w:rPr>
        <w:t>研究の方法</w:t>
      </w:r>
    </w:p>
    <w:p w:rsidR="006D3D74" w:rsidRDefault="00823A45" w:rsidP="00792F45">
      <w:pPr>
        <w:spacing w:after="80" w:line="300" w:lineRule="auto"/>
        <w:rPr>
          <w:lang w:eastAsia="ja-JP"/>
        </w:rPr>
      </w:pPr>
      <w:r>
        <w:rPr>
          <w:rFonts w:ascii="ＭＳ 明朝" w:eastAsia="ＭＳ 明朝" w:hAnsi="ＭＳ 明朝" w:cs="ＭＳ 明朝" w:hint="eastAsia"/>
          <w:lang w:eastAsia="ja-JP"/>
        </w:rPr>
        <w:t>文書同意取得後、研究担当者がベッドサイドで研究目的の超音波検査を追加実施します。同一セッション内に、心窩部アプローチおよび右中腋窩線アプローチの両方で、</w:t>
      </w:r>
      <w:r>
        <w:rPr>
          <w:lang w:eastAsia="ja-JP"/>
        </w:rPr>
        <w:t>HV</w:t>
      </w:r>
      <w:r>
        <w:rPr>
          <w:rFonts w:ascii="ＭＳ 明朝" w:eastAsia="ＭＳ 明朝" w:hAnsi="ＭＳ 明朝" w:cs="ＭＳ 明朝" w:hint="eastAsia"/>
          <w:lang w:eastAsia="ja-JP"/>
        </w:rPr>
        <w:t>・</w:t>
      </w:r>
      <w:r>
        <w:rPr>
          <w:lang w:eastAsia="ja-JP"/>
        </w:rPr>
        <w:t>PV</w:t>
      </w:r>
      <w:r>
        <w:rPr>
          <w:rFonts w:ascii="ＭＳ 明朝" w:eastAsia="ＭＳ 明朝" w:hAnsi="ＭＳ 明朝" w:cs="ＭＳ 明朝" w:hint="eastAsia"/>
          <w:lang w:eastAsia="ja-JP"/>
        </w:rPr>
        <w:t>の</w:t>
      </w:r>
      <w:r>
        <w:rPr>
          <w:lang w:eastAsia="ja-JP"/>
        </w:rPr>
        <w:t>Pulse Wave Doppler</w:t>
      </w:r>
      <w:r>
        <w:rPr>
          <w:rFonts w:ascii="ＭＳ 明朝" w:eastAsia="ＭＳ 明朝" w:hAnsi="ＭＳ 明朝" w:cs="ＭＳ 明朝" w:hint="eastAsia"/>
          <w:lang w:eastAsia="ja-JP"/>
        </w:rPr>
        <w:t>波形取得を試みます。研究対象者の一部（約</w:t>
      </w:r>
      <w:r>
        <w:rPr>
          <w:lang w:eastAsia="ja-JP"/>
        </w:rPr>
        <w:t>40</w:t>
      </w:r>
      <w:r>
        <w:rPr>
          <w:rFonts w:ascii="ＭＳ 明朝" w:eastAsia="ＭＳ 明朝" w:hAnsi="ＭＳ 明朝" w:cs="ＭＳ 明朝" w:hint="eastAsia"/>
          <w:lang w:eastAsia="ja-JP"/>
        </w:rPr>
        <w:t>例）では、診療看護師</w:t>
      </w:r>
      <w:r>
        <w:rPr>
          <w:lang w:eastAsia="ja-JP"/>
        </w:rPr>
        <w:t>2</w:t>
      </w:r>
      <w:r>
        <w:rPr>
          <w:rFonts w:ascii="ＭＳ 明朝" w:eastAsia="ＭＳ 明朝" w:hAnsi="ＭＳ 明朝" w:cs="ＭＳ 明朝" w:hint="eastAsia"/>
          <w:lang w:eastAsia="ja-JP"/>
        </w:rPr>
        <w:t>名が互いの所見を盲検化したうえで独立に撮像し、検者間再現性を評価します。あわせて診療録から、</w:t>
      </w:r>
      <w:r w:rsidR="00792F45" w:rsidRPr="004A1081">
        <w:rPr>
          <w:rFonts w:ascii="ＭＳ 明朝" w:eastAsia="ＭＳ 明朝" w:hAnsi="ＭＳ 明朝" w:cs="ＭＳ 明朝" w:hint="eastAsia"/>
          <w:color w:val="000000" w:themeColor="text1"/>
          <w:lang w:eastAsia="ja-JP"/>
        </w:rPr>
        <w:t>入室日時／超音波施行日時／入室から超音波施行までの時間、年齢、性別、身長、体重（超音波検査施行日）、疾患名、既往歴、肝臓疾患の有無</w:t>
      </w:r>
      <w:r w:rsidR="00792F45">
        <w:rPr>
          <w:rFonts w:ascii="ＭＳ 明朝" w:eastAsia="ＭＳ 明朝" w:hAnsi="ＭＳ 明朝" w:cs="ＭＳ 明朝" w:hint="eastAsia"/>
          <w:color w:val="000000" w:themeColor="text1"/>
          <w:lang w:eastAsia="ja-JP"/>
        </w:rPr>
        <w:t>、</w:t>
      </w:r>
      <w:r w:rsidR="00792F45" w:rsidRPr="004A1081">
        <w:rPr>
          <w:rFonts w:ascii="ＭＳ 明朝" w:eastAsia="ＭＳ 明朝" w:hAnsi="ＭＳ 明朝" w:cs="ＭＳ 明朝" w:hint="eastAsia"/>
          <w:color w:val="000000" w:themeColor="text1"/>
          <w:lang w:eastAsia="ja-JP"/>
        </w:rPr>
        <w:t>人工呼吸の有無、呼吸数、昇圧薬・強心薬使用の有無、緊急透析の有無、利尿薬使用の有無</w:t>
      </w:r>
      <w:r w:rsidR="00792F45">
        <w:rPr>
          <w:rFonts w:ascii="ＭＳ 明朝" w:eastAsia="ＭＳ 明朝" w:hAnsi="ＭＳ 明朝" w:cs="ＭＳ 明朝" w:hint="eastAsia"/>
          <w:color w:val="000000" w:themeColor="text1"/>
          <w:lang w:eastAsia="ja-JP"/>
        </w:rPr>
        <w:t>、</w:t>
      </w:r>
      <w:r w:rsidR="00792F45">
        <w:rPr>
          <w:rFonts w:ascii="ＭＳ 明朝" w:eastAsia="ＭＳ 明朝" w:hAnsi="ＭＳ 明朝" w:cs="ＭＳ 明朝" w:hint="eastAsia"/>
          <w:lang w:eastAsia="ja-JP"/>
        </w:rPr>
        <w:t>腎代替療法の有無、所要時間、</w:t>
      </w:r>
      <w:r w:rsidR="00792F45" w:rsidRPr="004A1081">
        <w:rPr>
          <w:color w:val="000000" w:themeColor="text1"/>
          <w:lang w:eastAsia="ja-JP"/>
        </w:rPr>
        <w:t>IABP</w:t>
      </w:r>
      <w:r w:rsidR="00792F45" w:rsidRPr="004A1081">
        <w:rPr>
          <w:rFonts w:ascii="ＭＳ 明朝" w:eastAsia="ＭＳ 明朝" w:hAnsi="ＭＳ 明朝" w:cs="ＭＳ 明朝" w:hint="eastAsia"/>
          <w:color w:val="000000" w:themeColor="text1"/>
          <w:lang w:eastAsia="ja-JP"/>
        </w:rPr>
        <w:t>・</w:t>
      </w:r>
      <w:r w:rsidR="00792F45" w:rsidRPr="004A1081">
        <w:rPr>
          <w:color w:val="000000" w:themeColor="text1"/>
          <w:lang w:eastAsia="ja-JP"/>
        </w:rPr>
        <w:t>ECMO</w:t>
      </w:r>
      <w:r w:rsidR="00792F45" w:rsidRPr="004A1081">
        <w:rPr>
          <w:rFonts w:ascii="ＭＳ 明朝" w:eastAsia="ＭＳ 明朝" w:hAnsi="ＭＳ 明朝" w:cs="ＭＳ 明朝" w:hint="eastAsia"/>
          <w:color w:val="000000" w:themeColor="text1"/>
          <w:lang w:eastAsia="ja-JP"/>
        </w:rPr>
        <w:t>・</w:t>
      </w:r>
      <w:r w:rsidR="00792F45" w:rsidRPr="004A1081">
        <w:rPr>
          <w:color w:val="000000" w:themeColor="text1"/>
          <w:lang w:eastAsia="ja-JP"/>
        </w:rPr>
        <w:t>IMPELLA</w:t>
      </w:r>
      <w:r w:rsidR="00792F45" w:rsidRPr="004A1081">
        <w:rPr>
          <w:rFonts w:ascii="ＭＳ 明朝" w:eastAsia="ＭＳ 明朝" w:hAnsi="ＭＳ 明朝" w:cs="ＭＳ 明朝" w:hint="eastAsia"/>
          <w:color w:val="000000" w:themeColor="text1"/>
          <w:lang w:eastAsia="ja-JP"/>
        </w:rPr>
        <w:t>の</w:t>
      </w:r>
      <w:r w:rsidR="00792F45">
        <w:rPr>
          <w:rFonts w:ascii="ＭＳ 明朝" w:eastAsia="ＭＳ 明朝" w:hAnsi="ＭＳ 明朝" w:cs="ＭＳ 明朝" w:hint="eastAsia"/>
          <w:color w:val="000000" w:themeColor="text1"/>
          <w:lang w:eastAsia="ja-JP"/>
        </w:rPr>
        <w:t>有無、肝静脈の超音波画像、門脈の超音波画像、</w:t>
      </w:r>
      <w:r w:rsidR="00792F45">
        <w:rPr>
          <w:rFonts w:ascii="ＭＳ 明朝" w:eastAsia="ＭＳ 明朝" w:hAnsi="ＭＳ 明朝" w:cs="ＭＳ 明朝" w:hint="eastAsia"/>
          <w:lang w:eastAsia="ja-JP"/>
        </w:rPr>
        <w:t>下大静脈最大径を収集します。</w:t>
      </w:r>
      <w:r>
        <w:rPr>
          <w:rFonts w:ascii="ＭＳ 明朝" w:eastAsia="ＭＳ 明朝" w:hAnsi="ＭＳ 明朝" w:cs="ＭＳ 明朝" w:hint="eastAsia"/>
          <w:lang w:eastAsia="ja-JP"/>
        </w:rPr>
        <w:t>研</w:t>
      </w:r>
      <w:r>
        <w:rPr>
          <w:lang w:eastAsia="ja-JP"/>
        </w:rPr>
        <w:t>究のための採血・採尿等の生体試料取得は行いません。</w:t>
      </w:r>
    </w:p>
    <w:p w:rsidR="006D3D74" w:rsidRDefault="00823A45">
      <w:pPr>
        <w:spacing w:after="40" w:line="300" w:lineRule="auto"/>
        <w:rPr>
          <w:lang w:eastAsia="ja-JP"/>
        </w:rPr>
      </w:pPr>
      <w:r>
        <w:rPr>
          <w:b/>
          <w:sz w:val="23"/>
          <w:lang w:eastAsia="ja-JP"/>
        </w:rPr>
        <w:t>対象となる方</w:t>
      </w:r>
    </w:p>
    <w:p w:rsidR="006D3D74" w:rsidRDefault="00823A45">
      <w:pPr>
        <w:spacing w:after="80" w:line="300" w:lineRule="auto"/>
        <w:rPr>
          <w:lang w:eastAsia="ja-JP"/>
        </w:rPr>
      </w:pPr>
      <w:r>
        <w:rPr>
          <w:lang w:eastAsia="ja-JP"/>
        </w:rPr>
        <w:t>聖マリアンナ医科大学病院の救急集中治療室または総合集中治療室に在室する18歳以上の患者さんのうち、本人または代諾者から文書同意が得られ、担当医が医学的にVExUS検査実施を許容できると判断し、体位保持およびプローブ圧迫に耐えられ、研究担当であるNP2名が同一勤務日で、かつ検査時間を確保できる方を対象とします。入室から超音波検査施行までの時間制限は設けません。</w:t>
      </w:r>
    </w:p>
    <w:p w:rsidR="006D3D74" w:rsidRDefault="00823A45">
      <w:pPr>
        <w:spacing w:after="40" w:line="300" w:lineRule="auto"/>
        <w:rPr>
          <w:lang w:eastAsia="zh-TW"/>
        </w:rPr>
      </w:pPr>
      <w:r>
        <w:rPr>
          <w:b/>
          <w:sz w:val="23"/>
          <w:lang w:eastAsia="zh-TW"/>
        </w:rPr>
        <w:t>研究実施期間</w:t>
      </w:r>
    </w:p>
    <w:p w:rsidR="006D3D74" w:rsidRDefault="00823A45" w:rsidP="00462B14">
      <w:pPr>
        <w:spacing w:after="80" w:line="300" w:lineRule="auto"/>
        <w:rPr>
          <w:lang w:eastAsia="zh-TW"/>
        </w:rPr>
      </w:pPr>
      <w:r>
        <w:rPr>
          <w:lang w:eastAsia="zh-TW"/>
        </w:rPr>
        <w:t>倫理審査承認後</w:t>
      </w:r>
      <w:r w:rsidR="00462B14">
        <w:rPr>
          <w:rFonts w:hint="eastAsia"/>
          <w:lang w:eastAsia="zh-TW"/>
        </w:rPr>
        <w:t>~</w:t>
      </w:r>
      <w:r>
        <w:rPr>
          <w:lang w:eastAsia="zh-TW"/>
        </w:rPr>
        <w:t>202</w:t>
      </w:r>
      <w:r w:rsidR="00462B14">
        <w:rPr>
          <w:lang w:eastAsia="zh-TW"/>
        </w:rPr>
        <w:t>9</w:t>
      </w:r>
      <w:r>
        <w:rPr>
          <w:lang w:eastAsia="zh-TW"/>
        </w:rPr>
        <w:t>年3月31日</w:t>
      </w:r>
    </w:p>
    <w:p w:rsidR="006D3D74" w:rsidRDefault="00823A45">
      <w:pPr>
        <w:spacing w:after="40" w:line="300" w:lineRule="auto"/>
        <w:rPr>
          <w:lang w:eastAsia="ja-JP"/>
        </w:rPr>
      </w:pPr>
      <w:r>
        <w:rPr>
          <w:b/>
          <w:sz w:val="23"/>
          <w:lang w:eastAsia="ja-JP"/>
        </w:rPr>
        <w:t>予定参加人数</w:t>
      </w:r>
    </w:p>
    <w:p w:rsidR="006D3D74" w:rsidRDefault="00823A45">
      <w:pPr>
        <w:spacing w:after="80" w:line="300" w:lineRule="auto"/>
        <w:rPr>
          <w:lang w:eastAsia="ja-JP"/>
        </w:rPr>
      </w:pPr>
      <w:r>
        <w:rPr>
          <w:lang w:eastAsia="ja-JP"/>
        </w:rPr>
        <w:t>研究開始後最初の約40例を内部パイロットとして、ペアデータ成立率と不一致率を推定し、その結果に基づいて最終登録数を確定します。計画登録数の上限は100例とします。なお、登録患者のうち約40例でNP2名による独立撮像を行い、検者間再現性を評価します。</w:t>
      </w:r>
    </w:p>
    <w:p w:rsidR="006D3D74" w:rsidRDefault="00823A45">
      <w:pPr>
        <w:spacing w:after="40" w:line="300" w:lineRule="auto"/>
        <w:rPr>
          <w:lang w:eastAsia="ja-JP"/>
        </w:rPr>
      </w:pPr>
      <w:r>
        <w:rPr>
          <w:b/>
          <w:sz w:val="23"/>
          <w:lang w:eastAsia="ja-JP"/>
        </w:rPr>
        <w:t>研究への参加（同意）</w:t>
      </w:r>
    </w:p>
    <w:p w:rsidR="006D3D74" w:rsidRDefault="00823A45">
      <w:pPr>
        <w:spacing w:after="80" w:line="300" w:lineRule="auto"/>
        <w:rPr>
          <w:lang w:eastAsia="ja-JP"/>
        </w:rPr>
      </w:pPr>
      <w:r>
        <w:rPr>
          <w:lang w:eastAsia="ja-JP"/>
        </w:rPr>
        <w:lastRenderedPageBreak/>
        <w:t>本研究への参加は自由意思に基づくものです。参加しない場合や、同意を撤回した場合でも、診療上の不利益は生じません。代諾者同意により登録した場合でも、本人が後日意思決定能力を回復した際には改めて説明を行い、継続参加の意思を確認します。撤回があった場合は、それ以後の研究目的のデータ収集を中止し、未解析データは解析から除外して速やかに廃棄します。ただし、すでに個人を特定できない形で解析・公表が行われている場合はこの限りではありません。</w:t>
      </w:r>
    </w:p>
    <w:p w:rsidR="006D3D74" w:rsidRDefault="00823A45">
      <w:pPr>
        <w:spacing w:after="40" w:line="300" w:lineRule="auto"/>
        <w:rPr>
          <w:lang w:eastAsia="ja-JP"/>
        </w:rPr>
      </w:pPr>
      <w:r>
        <w:rPr>
          <w:b/>
          <w:sz w:val="23"/>
          <w:lang w:eastAsia="ja-JP"/>
        </w:rPr>
        <w:t>予想される利益・不利益</w:t>
      </w:r>
    </w:p>
    <w:p w:rsidR="006D3D74" w:rsidRDefault="00823A45">
      <w:pPr>
        <w:spacing w:after="80" w:line="300" w:lineRule="auto"/>
        <w:rPr>
          <w:lang w:eastAsia="ja-JP"/>
        </w:rPr>
      </w:pPr>
      <w:r>
        <w:rPr>
          <w:lang w:eastAsia="ja-JP"/>
        </w:rPr>
        <w:t>【利益】本研究への参加による直接の個人的利益はありません。ただし、将来的にVExUSの実践的な撮像方法の改善につながる可能性があります。</w:t>
      </w:r>
    </w:p>
    <w:p w:rsidR="006D3D74" w:rsidRDefault="00823A45">
      <w:pPr>
        <w:spacing w:after="80" w:line="300" w:lineRule="auto"/>
        <w:rPr>
          <w:lang w:eastAsia="ja-JP"/>
        </w:rPr>
      </w:pPr>
      <w:r>
        <w:rPr>
          <w:lang w:eastAsia="ja-JP"/>
        </w:rPr>
        <w:t>【不利益】研究目的の超音波検査により、時間拘束、体位保持、プローブ圧迫に伴う不快感や疼痛が生じる可能性があります。追加検査時間は原則として1検者あたり20分以内、検者間再現性評価で2名が独立に撮像する場合でも合計40分以内とします。各血管・各アプローチにつき、試行は最大3回または最大5分とし、いずれかに達した時点で中止します。状態変化や診療上の優先事項が生じた場合は直ちに検査を中止または延期します。</w:t>
      </w:r>
    </w:p>
    <w:p w:rsidR="006D3D74" w:rsidRDefault="00823A45">
      <w:pPr>
        <w:spacing w:after="40" w:line="300" w:lineRule="auto"/>
        <w:rPr>
          <w:lang w:eastAsia="ja-JP"/>
        </w:rPr>
      </w:pPr>
      <w:r>
        <w:rPr>
          <w:b/>
          <w:sz w:val="23"/>
          <w:lang w:eastAsia="ja-JP"/>
        </w:rPr>
        <w:t>個人情報の取扱い</w:t>
      </w:r>
    </w:p>
    <w:p w:rsidR="006D3D74" w:rsidRDefault="00823A45">
      <w:pPr>
        <w:spacing w:after="80" w:line="300" w:lineRule="auto"/>
        <w:rPr>
          <w:lang w:eastAsia="ja-JP"/>
        </w:rPr>
      </w:pPr>
      <w:r>
        <w:rPr>
          <w:lang w:eastAsia="ja-JP"/>
        </w:rPr>
        <w:t>研究データは研究用IDを付与して管理し、氏名・診療録ID・生年月日などの直接個人を特定し得る情報は解析用データベースには収集しません。研究用IDと診療上の識別子を対応付ける照合表は解析データと分離し、研究責任者が厳重に管理します。超音波画像は研究用IDのみを付与し、画像表示およびDICOMヘッダーに個人識別情報が含まれない状態で保存します。研究成果は学会・論文等で公表しますが、個人が特定される形では公表しません。研究データは研究関係者以外に提供せず、学外への持ち出し、外部記憶媒体へのコピー、海外への提供は行いません。</w:t>
      </w:r>
    </w:p>
    <w:p w:rsidR="006D3D74" w:rsidRDefault="00823A45">
      <w:pPr>
        <w:spacing w:after="40" w:line="300" w:lineRule="auto"/>
        <w:rPr>
          <w:lang w:eastAsia="ja-JP"/>
        </w:rPr>
      </w:pPr>
      <w:r>
        <w:rPr>
          <w:b/>
          <w:sz w:val="23"/>
          <w:lang w:eastAsia="ja-JP"/>
        </w:rPr>
        <w:t>利益相反</w:t>
      </w:r>
    </w:p>
    <w:p w:rsidR="006D3D74" w:rsidRDefault="00823A45">
      <w:pPr>
        <w:spacing w:after="80" w:line="300" w:lineRule="auto"/>
        <w:rPr>
          <w:lang w:eastAsia="ja-JP"/>
        </w:rPr>
      </w:pPr>
      <w:r>
        <w:rPr>
          <w:lang w:eastAsia="ja-JP"/>
        </w:rPr>
        <w:t>本研究に関して開示すべき利益相反はありません。</w:t>
      </w:r>
    </w:p>
    <w:p w:rsidR="006D3D74" w:rsidRDefault="00823A45">
      <w:pPr>
        <w:spacing w:after="40" w:line="300" w:lineRule="auto"/>
        <w:rPr>
          <w:lang w:eastAsia="ja-JP"/>
        </w:rPr>
      </w:pPr>
      <w:r>
        <w:rPr>
          <w:b/>
          <w:sz w:val="23"/>
          <w:lang w:eastAsia="ja-JP"/>
        </w:rPr>
        <w:t>問い合わせ先</w:t>
      </w:r>
    </w:p>
    <w:p w:rsidR="006D3D74" w:rsidRDefault="00823A45">
      <w:pPr>
        <w:spacing w:after="80" w:line="300" w:lineRule="auto"/>
        <w:rPr>
          <w:lang w:eastAsia="ja-JP"/>
        </w:rPr>
      </w:pPr>
      <w:r>
        <w:rPr>
          <w:lang w:eastAsia="ja-JP"/>
        </w:rPr>
        <w:t>聖マリアンナ医科大学病院　診療看護技術部</w:t>
      </w:r>
    </w:p>
    <w:p w:rsidR="006D3D74" w:rsidRDefault="00823A45">
      <w:pPr>
        <w:spacing w:after="80" w:line="300" w:lineRule="auto"/>
        <w:rPr>
          <w:lang w:eastAsia="zh-TW"/>
        </w:rPr>
      </w:pPr>
      <w:r>
        <w:rPr>
          <w:lang w:eastAsia="zh-TW"/>
        </w:rPr>
        <w:t>研究責任者：齋藤洋平</w:t>
      </w:r>
    </w:p>
    <w:p w:rsidR="006D3D74" w:rsidRDefault="00823A45">
      <w:pPr>
        <w:spacing w:after="80" w:line="300" w:lineRule="auto"/>
        <w:rPr>
          <w:lang w:eastAsia="zh-TW"/>
        </w:rPr>
      </w:pPr>
      <w:r>
        <w:rPr>
          <w:lang w:eastAsia="zh-TW"/>
        </w:rPr>
        <w:t>連絡先：044-977-8111（内線：81500）</w:t>
      </w:r>
    </w:p>
    <w:p w:rsidR="006D3D74" w:rsidRDefault="00823A45">
      <w:pPr>
        <w:spacing w:after="80" w:line="300" w:lineRule="auto"/>
        <w:rPr>
          <w:lang w:eastAsia="zh-TW"/>
        </w:rPr>
      </w:pPr>
      <w:r>
        <w:rPr>
          <w:lang w:eastAsia="zh-TW"/>
        </w:rPr>
        <w:t>受付時間：平日（</w:t>
      </w:r>
      <w:r w:rsidR="00030E0F">
        <w:rPr>
          <w:rFonts w:hint="eastAsia"/>
          <w:lang w:eastAsia="zh-TW"/>
        </w:rPr>
        <w:t>0</w:t>
      </w:r>
      <w:r w:rsidR="00030E0F">
        <w:rPr>
          <w:lang w:eastAsia="zh-TW"/>
        </w:rPr>
        <w:t>8:30</w:t>
      </w:r>
      <w:r w:rsidR="00030E0F">
        <w:rPr>
          <w:rFonts w:ascii="ＭＳ 明朝" w:eastAsia="ＭＳ 明朝" w:hAnsi="ＭＳ 明朝" w:cs="ＭＳ 明朝" w:hint="eastAsia"/>
          <w:lang w:eastAsia="ja-JP"/>
        </w:rPr>
        <w:t>〜</w:t>
      </w:r>
      <w:r w:rsidR="00030E0F">
        <w:rPr>
          <w:rFonts w:ascii="ＭＳ 明朝" w:eastAsia="ＭＳ 明朝" w:hAnsi="ＭＳ 明朝" w:cs="ＭＳ 明朝"/>
          <w:lang w:eastAsia="ja-JP"/>
        </w:rPr>
        <w:t>17:00</w:t>
      </w:r>
      <w:bookmarkStart w:id="0" w:name="_GoBack"/>
      <w:bookmarkEnd w:id="0"/>
      <w:r>
        <w:rPr>
          <w:lang w:eastAsia="zh-TW"/>
        </w:rPr>
        <w:t>）</w:t>
      </w:r>
    </w:p>
    <w:p w:rsidR="006D3D74" w:rsidRDefault="00823A45">
      <w:pPr>
        <w:spacing w:after="80" w:line="300" w:lineRule="auto"/>
      </w:pPr>
      <w:r>
        <w:t>E-mail：yohei.saito@marianna-u.ac.jp</w:t>
      </w:r>
    </w:p>
    <w:sectPr w:rsidR="006D3D74" w:rsidSect="00034616">
      <w:pgSz w:w="12240" w:h="15840"/>
      <w:pgMar w:top="1304" w:right="1247" w:bottom="1134" w:left="136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oto Serif CJK JP">
    <w:altName w:val="Cambria"/>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0E0F"/>
    <w:rsid w:val="00034616"/>
    <w:rsid w:val="0006063C"/>
    <w:rsid w:val="0015074B"/>
    <w:rsid w:val="0029639D"/>
    <w:rsid w:val="00326F90"/>
    <w:rsid w:val="00462B14"/>
    <w:rsid w:val="006D3D74"/>
    <w:rsid w:val="00792F45"/>
    <w:rsid w:val="00823A45"/>
    <w:rsid w:val="00AA1D8D"/>
    <w:rsid w:val="00B47730"/>
    <w:rsid w:val="00CB0664"/>
    <w:rsid w:val="00F82F0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556BFAC"/>
  <w14:defaultImageDpi w14:val="300"/>
  <w15:docId w15:val="{6E677287-E7F1-644A-BDB9-0597F5082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C693F"/>
    <w:rPr>
      <w:rFonts w:ascii="Noto Serif CJK JP" w:eastAsia="Noto Serif CJK JP" w:hAnsi="Noto Serif CJK JP"/>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FF6EB-296B-6443-98E3-5DC3EC5E4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齋藤洋平</cp:lastModifiedBy>
  <cp:revision>6</cp:revision>
  <dcterms:created xsi:type="dcterms:W3CDTF">2026-03-05T22:45:00Z</dcterms:created>
  <dcterms:modified xsi:type="dcterms:W3CDTF">2026-04-23T12:08:00Z</dcterms:modified>
  <cp:category/>
</cp:coreProperties>
</file>