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6340" w14:textId="77777777" w:rsidR="001933EB" w:rsidRPr="00685996" w:rsidRDefault="001933EB">
      <w:pPr>
        <w:pBdr>
          <w:top w:val="nil"/>
          <w:left w:val="nil"/>
          <w:bottom w:val="nil"/>
          <w:right w:val="nil"/>
          <w:between w:val="nil"/>
        </w:pBdr>
        <w:rPr>
          <w:rFonts w:ascii="ＭＳ Ｐゴシック" w:eastAsia="ＭＳ Ｐゴシック" w:hAnsi="ＭＳ Ｐゴシック" w:cs="ＭＳ Ｐゴシック"/>
          <w:color w:val="000000" w:themeColor="text1"/>
          <w:sz w:val="3"/>
          <w:szCs w:val="3"/>
        </w:rPr>
      </w:pPr>
    </w:p>
    <w:p w14:paraId="65ED57E7" w14:textId="77777777" w:rsidR="001933EB" w:rsidRPr="00685996" w:rsidRDefault="001933EB">
      <w:pPr>
        <w:pBdr>
          <w:top w:val="nil"/>
          <w:left w:val="nil"/>
          <w:bottom w:val="nil"/>
          <w:right w:val="nil"/>
          <w:between w:val="nil"/>
        </w:pBdr>
        <w:ind w:left="6841"/>
        <w:rPr>
          <w:rFonts w:ascii="ＭＳ Ｐゴシック" w:eastAsia="ＭＳ Ｐゴシック" w:hAnsi="ＭＳ Ｐゴシック" w:cs="ＭＳ Ｐゴシック"/>
          <w:color w:val="000000" w:themeColor="text1"/>
          <w:sz w:val="20"/>
          <w:szCs w:val="20"/>
        </w:rPr>
      </w:pPr>
    </w:p>
    <w:p w14:paraId="5D5227F6" w14:textId="77777777" w:rsidR="001933EB" w:rsidRPr="00685996" w:rsidRDefault="00507D6A">
      <w:pPr>
        <w:pBdr>
          <w:top w:val="nil"/>
          <w:left w:val="nil"/>
          <w:bottom w:val="nil"/>
          <w:right w:val="nil"/>
          <w:between w:val="nil"/>
        </w:pBdr>
        <w:spacing w:before="8"/>
        <w:jc w:val="center"/>
        <w:rPr>
          <w:rFonts w:ascii="ＭＳ Ｐゴシック" w:eastAsia="ＭＳ Ｐゴシック" w:hAnsi="ＭＳ Ｐゴシック" w:cs="ＭＳ Ｐゴシック"/>
          <w:color w:val="000000" w:themeColor="text1"/>
          <w:sz w:val="32"/>
          <w:szCs w:val="32"/>
        </w:rPr>
      </w:pPr>
      <w:r w:rsidRPr="00685996">
        <w:rPr>
          <w:rFonts w:ascii="ＭＳ Ｐゴシック" w:eastAsia="ＭＳ Ｐゴシック" w:hAnsi="ＭＳ Ｐゴシック" w:cs="ＭＳ Ｐゴシック"/>
          <w:color w:val="000000" w:themeColor="text1"/>
          <w:sz w:val="32"/>
          <w:szCs w:val="32"/>
        </w:rPr>
        <w:t>情報公開文書</w:t>
      </w:r>
    </w:p>
    <w:p w14:paraId="33D3E98D" w14:textId="77777777" w:rsidR="001933EB" w:rsidRPr="00685996" w:rsidRDefault="001933EB">
      <w:pPr>
        <w:pBdr>
          <w:top w:val="nil"/>
          <w:left w:val="nil"/>
          <w:bottom w:val="nil"/>
          <w:right w:val="nil"/>
          <w:between w:val="nil"/>
        </w:pBdr>
        <w:spacing w:before="8"/>
        <w:jc w:val="center"/>
        <w:rPr>
          <w:rFonts w:ascii="ＭＳ Ｐゴシック" w:eastAsia="ＭＳ Ｐゴシック" w:hAnsi="ＭＳ Ｐゴシック" w:cs="ＭＳ Ｐゴシック"/>
          <w:color w:val="000000" w:themeColor="text1"/>
          <w:sz w:val="32"/>
          <w:szCs w:val="32"/>
        </w:rPr>
      </w:pPr>
    </w:p>
    <w:p w14:paraId="63B39040" w14:textId="77777777" w:rsidR="001933EB" w:rsidRPr="00685996" w:rsidRDefault="00507D6A">
      <w:pPr>
        <w:spacing w:before="44" w:line="184" w:lineRule="auto"/>
        <w:ind w:left="121" w:right="289"/>
        <w:rPr>
          <w:rFonts w:ascii="ＭＳ Ｐゴシック" w:eastAsia="ＭＳ Ｐゴシック" w:hAnsi="ＭＳ Ｐゴシック" w:cs="ＭＳ Ｐゴシック"/>
          <w:b/>
          <w:color w:val="000000" w:themeColor="text1"/>
          <w:sz w:val="24"/>
          <w:szCs w:val="24"/>
        </w:rPr>
      </w:pPr>
      <w:r w:rsidRPr="00685996">
        <w:rPr>
          <w:rFonts w:ascii="ＭＳ Ｐゴシック" w:eastAsia="ＭＳ Ｐゴシック" w:hAnsi="ＭＳ Ｐゴシック" w:cs="ＭＳ Ｐゴシック"/>
          <w:b/>
          <w:color w:val="000000" w:themeColor="text1"/>
          <w:sz w:val="24"/>
          <w:szCs w:val="24"/>
        </w:rPr>
        <w:t>研究課題：</w:t>
      </w:r>
    </w:p>
    <w:p w14:paraId="7AB1D2C5" w14:textId="77777777" w:rsidR="001933EB" w:rsidRPr="00685996" w:rsidRDefault="00507D6A">
      <w:pPr>
        <w:spacing w:before="44" w:line="184" w:lineRule="auto"/>
        <w:ind w:left="121" w:right="289"/>
        <w:rPr>
          <w:rFonts w:ascii="ＭＳ Ｐゴシック" w:eastAsia="ＭＳ Ｐゴシック" w:hAnsi="ＭＳ Ｐゴシック" w:cs="ＭＳ Ｐゴシック"/>
          <w:b/>
          <w:color w:val="000000" w:themeColor="text1"/>
          <w:sz w:val="24"/>
          <w:szCs w:val="24"/>
        </w:rPr>
      </w:pPr>
      <w:r w:rsidRPr="00685996">
        <w:rPr>
          <w:rFonts w:ascii="ＭＳ Ｐゴシック" w:eastAsia="ＭＳ Ｐゴシック" w:hAnsi="ＭＳ Ｐゴシック" w:cs="ＭＳ Ｐゴシック"/>
          <w:b/>
          <w:color w:val="000000" w:themeColor="text1"/>
          <w:sz w:val="24"/>
          <w:szCs w:val="24"/>
        </w:rPr>
        <w:t>「がん診療に関する院内リアルワールドデータ（RWD）の網羅的収集および利活用に関する多施設共同研究」の情報公開</w:t>
      </w:r>
    </w:p>
    <w:p w14:paraId="12EFC282" w14:textId="77777777" w:rsidR="001933EB" w:rsidRPr="00685996" w:rsidRDefault="001933EB">
      <w:pPr>
        <w:pBdr>
          <w:top w:val="nil"/>
          <w:left w:val="nil"/>
          <w:bottom w:val="nil"/>
          <w:right w:val="nil"/>
          <w:between w:val="nil"/>
        </w:pBdr>
        <w:spacing w:before="16"/>
        <w:rPr>
          <w:rFonts w:ascii="ＭＳ Ｐゴシック" w:eastAsia="ＭＳ Ｐゴシック" w:hAnsi="ＭＳ Ｐゴシック" w:cs="ＭＳ Ｐゴシック"/>
          <w:b/>
          <w:color w:val="000000" w:themeColor="text1"/>
          <w:sz w:val="15"/>
          <w:szCs w:val="15"/>
        </w:rPr>
      </w:pPr>
    </w:p>
    <w:p w14:paraId="1305C122" w14:textId="77777777" w:rsidR="001933EB" w:rsidRPr="00685996" w:rsidRDefault="00507D6A">
      <w:pPr>
        <w:numPr>
          <w:ilvl w:val="0"/>
          <w:numId w:val="1"/>
        </w:numPr>
        <w:pBdr>
          <w:top w:val="nil"/>
          <w:left w:val="nil"/>
          <w:bottom w:val="nil"/>
          <w:right w:val="nil"/>
          <w:between w:val="nil"/>
        </w:pBdr>
        <w:spacing w:line="393" w:lineRule="auto"/>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研究の対象</w:t>
      </w:r>
    </w:p>
    <w:p w14:paraId="5ECEE8E7" w14:textId="77777777" w:rsidR="001933EB" w:rsidRPr="00685996" w:rsidRDefault="00507D6A">
      <w:pPr>
        <w:spacing w:before="17" w:line="201" w:lineRule="auto"/>
        <w:ind w:left="332" w:right="426"/>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2018 年 1 月 1 日</w:t>
      </w:r>
      <w:r w:rsidR="00AD69A7" w:rsidRPr="00685996">
        <w:rPr>
          <w:rFonts w:ascii="ＭＳ Ｐゴシック" w:eastAsia="ＭＳ Ｐゴシック" w:hAnsi="ＭＳ Ｐゴシック" w:cs="ＭＳ Ｐゴシック" w:hint="eastAsia"/>
          <w:color w:val="000000" w:themeColor="text1"/>
        </w:rPr>
        <w:t>以降</w:t>
      </w:r>
      <w:r w:rsidRPr="00685996">
        <w:rPr>
          <w:rFonts w:ascii="ＭＳ Ｐゴシック" w:eastAsia="ＭＳ Ｐゴシック" w:hAnsi="ＭＳ Ｐゴシック" w:cs="ＭＳ Ｐゴシック"/>
          <w:color w:val="000000" w:themeColor="text1"/>
        </w:rPr>
        <w:t>の期間に、院内がん登録に登録されたがん薬物療法を施行されたすべての方を対象とします。</w:t>
      </w:r>
    </w:p>
    <w:p w14:paraId="42C9BE8F" w14:textId="77777777" w:rsidR="001933EB" w:rsidRPr="00685996" w:rsidRDefault="001933EB">
      <w:pPr>
        <w:pBdr>
          <w:top w:val="nil"/>
          <w:left w:val="nil"/>
          <w:bottom w:val="nil"/>
          <w:right w:val="nil"/>
          <w:between w:val="nil"/>
        </w:pBdr>
        <w:spacing w:before="4"/>
        <w:rPr>
          <w:rFonts w:ascii="ＭＳ Ｐゴシック" w:eastAsia="ＭＳ Ｐゴシック" w:hAnsi="ＭＳ Ｐゴシック" w:cs="ＭＳ Ｐゴシック"/>
          <w:color w:val="000000" w:themeColor="text1"/>
          <w:sz w:val="16"/>
          <w:szCs w:val="16"/>
        </w:rPr>
      </w:pPr>
    </w:p>
    <w:p w14:paraId="50A04938" w14:textId="77777777" w:rsidR="001933EB" w:rsidRPr="00685996" w:rsidRDefault="00507D6A">
      <w:pPr>
        <w:numPr>
          <w:ilvl w:val="0"/>
          <w:numId w:val="1"/>
        </w:numPr>
        <w:pBdr>
          <w:top w:val="nil"/>
          <w:left w:val="nil"/>
          <w:bottom w:val="nil"/>
          <w:right w:val="nil"/>
          <w:between w:val="nil"/>
        </w:pBdr>
        <w:spacing w:line="393" w:lineRule="auto"/>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研究目的・方法・研究期間</w:t>
      </w:r>
    </w:p>
    <w:p w14:paraId="3025B7F2" w14:textId="77777777" w:rsidR="001933EB" w:rsidRPr="00685996" w:rsidRDefault="00507D6A">
      <w:pPr>
        <w:spacing w:before="17" w:line="201" w:lineRule="auto"/>
        <w:ind w:left="121" w:right="250" w:firstLine="220"/>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この研究の目的は、院内がん登録データを利活用し、CyberOncology*を用いた悉皆性の高い医療情報プラットフォームを構築することです。2021年3月より、京都大学医学部病院を中心として「がん診療におけるリアルワールドデータ（RWD）収集に関する多施設共同研究（CONNECT試験）R2664　京都大学医の倫理委員会2020年12月4日承認」を全国展開し、現在、25施設にCyberOncologyシステムが導入され、前向きに症例が登録されています。本附随研究は、さらに症例登録を増やし悉皆性を高めるために、各施設のがん登録データをベースに、2018年からの薬物療法を施行された方を、後向きに網羅的にCyberOncologyに登録します。この研究の背景には、我が国の各施設の電子カルテはそれぞれ仕様が異なり、電子カルテから統計情報を算出したり診療情報を収集することが極めて難しいため、本研究において診療データを利活用出来るようにプラットフォームを構築します。</w:t>
      </w:r>
    </w:p>
    <w:p w14:paraId="320E8725" w14:textId="77777777" w:rsidR="001933EB" w:rsidRPr="00685996" w:rsidRDefault="00507D6A">
      <w:pPr>
        <w:spacing w:before="6" w:line="201" w:lineRule="auto"/>
        <w:ind w:left="121" w:right="363" w:firstLine="220"/>
        <w:jc w:val="both"/>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具体的には上記期間に京都大学医学部附属病院および共同研究機関で診療を受けた患者さんの診療情報を収集し、参加する施設相互にデータを比較したり、あるいは個別特定の臨床的な疑問に答えるような研究が実施できるかを検証したりします。研究期間は研究機関の長の実施許可日から2027 年 12 月 31 日までです。</w:t>
      </w:r>
    </w:p>
    <w:p w14:paraId="7263742D" w14:textId="77777777" w:rsidR="001933EB" w:rsidRPr="00685996" w:rsidRDefault="001933EB">
      <w:pPr>
        <w:pBdr>
          <w:top w:val="nil"/>
          <w:left w:val="nil"/>
          <w:bottom w:val="nil"/>
          <w:right w:val="nil"/>
          <w:between w:val="nil"/>
        </w:pBdr>
        <w:spacing w:before="19"/>
        <w:rPr>
          <w:rFonts w:ascii="ＭＳ Ｐゴシック" w:eastAsia="ＭＳ Ｐゴシック" w:hAnsi="ＭＳ Ｐゴシック" w:cs="ＭＳ Ｐゴシック"/>
          <w:color w:val="000000" w:themeColor="text1"/>
          <w:sz w:val="18"/>
          <w:szCs w:val="18"/>
        </w:rPr>
      </w:pPr>
    </w:p>
    <w:p w14:paraId="6C6CC51A" w14:textId="77777777" w:rsidR="001933EB" w:rsidRPr="00685996" w:rsidRDefault="00507D6A">
      <w:pPr>
        <w:spacing w:line="201" w:lineRule="auto"/>
        <w:ind w:left="121" w:right="363"/>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*CyberOncology：がん臨床情報を電子カルテと連動し構造化して入力支援するデータベース。</w:t>
      </w:r>
    </w:p>
    <w:p w14:paraId="23D25FB9" w14:textId="77777777" w:rsidR="001933EB" w:rsidRPr="00685996" w:rsidRDefault="001933EB">
      <w:pPr>
        <w:pBdr>
          <w:top w:val="nil"/>
          <w:left w:val="nil"/>
          <w:bottom w:val="nil"/>
          <w:right w:val="nil"/>
          <w:between w:val="nil"/>
        </w:pBdr>
        <w:spacing w:before="7"/>
        <w:rPr>
          <w:rFonts w:ascii="ＭＳ Ｐゴシック" w:eastAsia="ＭＳ Ｐゴシック" w:hAnsi="ＭＳ Ｐゴシック" w:cs="ＭＳ Ｐゴシック"/>
          <w:color w:val="000000" w:themeColor="text1"/>
          <w:sz w:val="16"/>
          <w:szCs w:val="16"/>
        </w:rPr>
      </w:pPr>
    </w:p>
    <w:p w14:paraId="58AEF7A0" w14:textId="77777777" w:rsidR="001933EB" w:rsidRPr="00685996" w:rsidRDefault="00507D6A">
      <w:pPr>
        <w:numPr>
          <w:ilvl w:val="0"/>
          <w:numId w:val="1"/>
        </w:numPr>
        <w:pBdr>
          <w:top w:val="nil"/>
          <w:left w:val="nil"/>
          <w:bottom w:val="nil"/>
          <w:right w:val="nil"/>
          <w:between w:val="nil"/>
        </w:pBdr>
        <w:spacing w:before="1" w:line="393" w:lineRule="auto"/>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利用または提供を開始する予定日</w:t>
      </w:r>
    </w:p>
    <w:p w14:paraId="4B5E908A" w14:textId="77777777" w:rsidR="001933EB" w:rsidRPr="00661A1A" w:rsidRDefault="005D7DD5" w:rsidP="005D7DD5">
      <w:pPr>
        <w:spacing w:before="1" w:line="393" w:lineRule="auto"/>
        <w:ind w:left="561"/>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hint="eastAsia"/>
          <w:color w:val="000000" w:themeColor="text1"/>
        </w:rPr>
        <w:t>各研究機関の長の実施許可日以降</w:t>
      </w:r>
    </w:p>
    <w:p w14:paraId="05DBC8B1" w14:textId="77777777" w:rsidR="001933EB" w:rsidRPr="00685996" w:rsidRDefault="001933EB">
      <w:pPr>
        <w:spacing w:before="1" w:line="393" w:lineRule="auto"/>
        <w:ind w:left="121"/>
        <w:rPr>
          <w:rFonts w:ascii="ＭＳ Ｐゴシック" w:eastAsia="ＭＳ Ｐゴシック" w:hAnsi="ＭＳ Ｐゴシック" w:cs="ＭＳ Ｐゴシック"/>
          <w:b/>
          <w:color w:val="000000" w:themeColor="text1"/>
        </w:rPr>
      </w:pPr>
    </w:p>
    <w:p w14:paraId="5BAED783" w14:textId="77777777" w:rsidR="001933EB" w:rsidRPr="00685996" w:rsidRDefault="00507D6A">
      <w:pPr>
        <w:numPr>
          <w:ilvl w:val="0"/>
          <w:numId w:val="1"/>
        </w:numPr>
        <w:pBdr>
          <w:top w:val="nil"/>
          <w:left w:val="nil"/>
          <w:bottom w:val="nil"/>
          <w:right w:val="nil"/>
          <w:between w:val="nil"/>
        </w:pBdr>
        <w:spacing w:before="1" w:line="393" w:lineRule="auto"/>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研究に用いる試料・情報の種類</w:t>
      </w:r>
    </w:p>
    <w:p w14:paraId="5D8E92AE" w14:textId="77777777" w:rsidR="001933EB" w:rsidRPr="00685996" w:rsidRDefault="00507D6A">
      <w:pPr>
        <w:tabs>
          <w:tab w:val="left" w:pos="1223"/>
        </w:tabs>
        <w:spacing w:before="16" w:line="201" w:lineRule="auto"/>
        <w:ind w:left="121" w:right="581"/>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院内がん登録・電子カルテ・レセプトデータ及びCyberOncologyに記録された治療歴や検査データ等のがん治療に関連する医療情報です。</w:t>
      </w:r>
    </w:p>
    <w:p w14:paraId="419E1219" w14:textId="77777777" w:rsidR="001933EB" w:rsidRPr="00685996" w:rsidRDefault="00507D6A">
      <w:pPr>
        <w:spacing w:line="380" w:lineRule="auto"/>
        <w:ind w:left="121"/>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※直接個人を特定しうる情報は用いる予定なし</w:t>
      </w:r>
    </w:p>
    <w:p w14:paraId="682930B5" w14:textId="77777777" w:rsidR="001933EB" w:rsidRPr="00685996" w:rsidRDefault="001933EB">
      <w:pPr>
        <w:pBdr>
          <w:top w:val="nil"/>
          <w:left w:val="nil"/>
          <w:bottom w:val="nil"/>
          <w:right w:val="nil"/>
          <w:between w:val="nil"/>
        </w:pBdr>
        <w:spacing w:before="3"/>
        <w:rPr>
          <w:rFonts w:ascii="ＭＳ Ｐゴシック" w:eastAsia="ＭＳ Ｐゴシック" w:hAnsi="ＭＳ Ｐゴシック" w:cs="ＭＳ Ｐゴシック"/>
          <w:color w:val="000000" w:themeColor="text1"/>
          <w:sz w:val="15"/>
          <w:szCs w:val="15"/>
        </w:rPr>
      </w:pPr>
    </w:p>
    <w:p w14:paraId="0F3E719D" w14:textId="77777777" w:rsidR="001933EB" w:rsidRPr="00685996" w:rsidRDefault="00507D6A">
      <w:pPr>
        <w:numPr>
          <w:ilvl w:val="0"/>
          <w:numId w:val="1"/>
        </w:numPr>
        <w:pBdr>
          <w:top w:val="nil"/>
          <w:left w:val="nil"/>
          <w:bottom w:val="nil"/>
          <w:right w:val="nil"/>
          <w:between w:val="nil"/>
        </w:pBdr>
        <w:spacing w:before="1" w:line="399" w:lineRule="auto"/>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外部への試料・情報の提供</w:t>
      </w:r>
    </w:p>
    <w:p w14:paraId="6999500D" w14:textId="77777777" w:rsidR="001933EB" w:rsidRPr="00685996" w:rsidRDefault="00507D6A">
      <w:pPr>
        <w:pBdr>
          <w:top w:val="nil"/>
          <w:left w:val="nil"/>
          <w:bottom w:val="nil"/>
          <w:right w:val="nil"/>
          <w:between w:val="nil"/>
        </w:pBdr>
        <w:spacing w:before="17"/>
        <w:ind w:firstLine="208"/>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本研究に関わる関係者は、患者さんの個人情報保護について、適用される法令、条例を遵守します。CyberOncologyは電子カルテと連動するため、各施設の情報セキュリティーポリシーに従い、各施設のサーバーから研究と無関係な情報はデータセンターには抽出されません。データの登録・保管・管理に関しては各施設が管理を行います。各施設のサーバーにて仮名化</w:t>
      </w:r>
      <w:r w:rsidRPr="00685996">
        <w:rPr>
          <w:rFonts w:ascii="ＭＳ Ｐゴシック" w:eastAsia="ＭＳ Ｐゴシック" w:hAnsi="ＭＳ Ｐゴシック" w:cs="ＭＳ Ｐゴシック"/>
          <w:color w:val="000000" w:themeColor="text1"/>
          <w:sz w:val="21"/>
          <w:szCs w:val="21"/>
          <w:vertAlign w:val="superscript"/>
        </w:rPr>
        <w:t>＊</w:t>
      </w:r>
      <w:r w:rsidRPr="00685996">
        <w:rPr>
          <w:rFonts w:ascii="ＭＳ Ｐゴシック" w:eastAsia="ＭＳ Ｐゴシック" w:hAnsi="ＭＳ Ｐゴシック" w:cs="ＭＳ Ｐゴシック"/>
          <w:color w:val="000000" w:themeColor="text1"/>
          <w:sz w:val="21"/>
          <w:szCs w:val="21"/>
        </w:rPr>
        <w:t>された患者さんのデータに関しては、インターネットを介さない閉域回線にてデータセンターで収集されます。</w:t>
      </w:r>
    </w:p>
    <w:p w14:paraId="39A0EF85" w14:textId="2B8F339E" w:rsidR="001933EB" w:rsidRPr="00685996" w:rsidRDefault="00507D6A">
      <w:pPr>
        <w:pBdr>
          <w:top w:val="nil"/>
          <w:left w:val="nil"/>
          <w:bottom w:val="nil"/>
          <w:right w:val="nil"/>
          <w:between w:val="nil"/>
        </w:pBdr>
        <w:spacing w:before="17"/>
        <w:ind w:firstLine="208"/>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当該データを統計化したデータ</w:t>
      </w:r>
      <w:r w:rsidR="001F4983" w:rsidRPr="00685996">
        <w:rPr>
          <w:rFonts w:ascii="ＭＳ Ｐゴシック" w:eastAsia="ＭＳ Ｐゴシック" w:hAnsi="ＭＳ Ｐゴシック" w:cs="ＭＳ Ｐゴシック" w:hint="eastAsia"/>
          <w:color w:val="000000" w:themeColor="text1"/>
          <w:sz w:val="21"/>
          <w:szCs w:val="21"/>
        </w:rPr>
        <w:t>、データクレンジングのために収集された</w:t>
      </w:r>
      <w:r w:rsidR="001F4983" w:rsidRPr="00685996">
        <w:rPr>
          <w:rFonts w:ascii="ＭＳ Ｐゴシック" w:eastAsia="ＭＳ Ｐゴシック" w:hAnsi="ＭＳ Ｐゴシック" w:cs="ＭＳ Ｐゴシック"/>
          <w:color w:val="000000" w:themeColor="text1"/>
          <w:sz w:val="21"/>
          <w:szCs w:val="21"/>
        </w:rPr>
        <w:t>RWD</w:t>
      </w:r>
      <w:r w:rsidRPr="00685996">
        <w:rPr>
          <w:rFonts w:ascii="ＭＳ Ｐゴシック" w:eastAsia="ＭＳ Ｐゴシック" w:hAnsi="ＭＳ Ｐゴシック" w:cs="ＭＳ Ｐゴシック" w:hint="eastAsia"/>
          <w:color w:val="000000" w:themeColor="text1"/>
          <w:sz w:val="21"/>
          <w:szCs w:val="21"/>
        </w:rPr>
        <w:t>（</w:t>
      </w:r>
      <w:r w:rsidRPr="00685996">
        <w:rPr>
          <w:rFonts w:ascii="ＭＳ Ｐゴシック" w:eastAsia="ＭＳ Ｐゴシック" w:hAnsi="ＭＳ Ｐゴシック" w:cs="ＭＳ Ｐゴシック"/>
          <w:color w:val="000000" w:themeColor="text1"/>
          <w:sz w:val="21"/>
          <w:szCs w:val="21"/>
        </w:rPr>
        <w:t>「個人に関する情報」に該当しない情報）については、医療サービスの提供・維持・改善や症例に基づく研究、医薬品や医療機器等の開発・製造・販売等（治験、臨床研究を含む）を目的として、研究機関・企業等へ提供できるものとします。</w:t>
      </w:r>
    </w:p>
    <w:p w14:paraId="6E119143" w14:textId="77777777" w:rsidR="001933EB" w:rsidRPr="00685996" w:rsidRDefault="001933EB">
      <w:pPr>
        <w:pBdr>
          <w:top w:val="nil"/>
          <w:left w:val="nil"/>
          <w:bottom w:val="nil"/>
          <w:right w:val="nil"/>
          <w:between w:val="nil"/>
        </w:pBdr>
        <w:spacing w:before="17"/>
        <w:rPr>
          <w:rFonts w:ascii="ＭＳ Ｐゴシック" w:eastAsia="ＭＳ Ｐゴシック" w:hAnsi="ＭＳ Ｐゴシック" w:cs="ＭＳ Ｐゴシック"/>
          <w:color w:val="000000" w:themeColor="text1"/>
          <w:sz w:val="21"/>
          <w:szCs w:val="21"/>
        </w:rPr>
      </w:pPr>
    </w:p>
    <w:p w14:paraId="32FEB046" w14:textId="77777777" w:rsidR="001933EB" w:rsidRPr="00685996" w:rsidRDefault="00507D6A">
      <w:pPr>
        <w:pBdr>
          <w:top w:val="nil"/>
          <w:left w:val="nil"/>
          <w:bottom w:val="nil"/>
          <w:right w:val="nil"/>
          <w:between w:val="nil"/>
        </w:pBdr>
        <w:spacing w:before="17"/>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lastRenderedPageBreak/>
        <w:t>＊仮名化とは、CyberOncologyに入力されたデータのうち、患者名、生年月日等を削除し、さらに患者IDの症例管理番号(本研究で症例単位でデータを管理するためにCyberOncologyがシステム的に付与する番号)への変換を指します。</w:t>
      </w:r>
    </w:p>
    <w:p w14:paraId="6FBD4DB6" w14:textId="77777777" w:rsidR="001933EB" w:rsidRPr="00685996" w:rsidRDefault="001933EB">
      <w:pPr>
        <w:pBdr>
          <w:top w:val="nil"/>
          <w:left w:val="nil"/>
          <w:bottom w:val="nil"/>
          <w:right w:val="nil"/>
          <w:between w:val="nil"/>
        </w:pBdr>
        <w:spacing w:before="17"/>
        <w:rPr>
          <w:rFonts w:ascii="ＭＳ Ｐゴシック" w:eastAsia="ＭＳ Ｐゴシック" w:hAnsi="ＭＳ Ｐゴシック" w:cs="ＭＳ Ｐゴシック"/>
          <w:color w:val="000000" w:themeColor="text1"/>
          <w:sz w:val="21"/>
          <w:szCs w:val="21"/>
        </w:rPr>
      </w:pPr>
    </w:p>
    <w:p w14:paraId="4C5B289E" w14:textId="77777777" w:rsidR="001933EB" w:rsidRPr="00685996" w:rsidRDefault="00507D6A">
      <w:pPr>
        <w:numPr>
          <w:ilvl w:val="0"/>
          <w:numId w:val="1"/>
        </w:numPr>
        <w:pBdr>
          <w:top w:val="nil"/>
          <w:left w:val="nil"/>
          <w:bottom w:val="nil"/>
          <w:right w:val="nil"/>
          <w:between w:val="nil"/>
        </w:pBdr>
        <w:spacing w:before="17"/>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試料・情報の管理について責任を有する者の氏名または名称</w:t>
      </w:r>
    </w:p>
    <w:p w14:paraId="603205A5" w14:textId="77777777" w:rsidR="001933EB" w:rsidRPr="00685996" w:rsidRDefault="00507D6A">
      <w:pPr>
        <w:pBdr>
          <w:top w:val="nil"/>
          <w:left w:val="nil"/>
          <w:bottom w:val="nil"/>
          <w:right w:val="nil"/>
          <w:between w:val="nil"/>
        </w:pBdr>
        <w:spacing w:before="17"/>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b/>
          <w:color w:val="000000" w:themeColor="text1"/>
        </w:rPr>
        <w:t xml:space="preserve">　</w:t>
      </w:r>
      <w:r w:rsidRPr="00685996">
        <w:rPr>
          <w:rFonts w:ascii="ＭＳ Ｐゴシック" w:eastAsia="ＭＳ Ｐゴシック" w:hAnsi="ＭＳ Ｐゴシック" w:cs="ＭＳ Ｐゴシック"/>
          <w:color w:val="000000" w:themeColor="text1"/>
        </w:rPr>
        <w:t>京都大学大学院医学研究科　腫瘍内科学講座　教授　武藤　学</w:t>
      </w:r>
    </w:p>
    <w:p w14:paraId="7A0F7962" w14:textId="77777777" w:rsidR="001933EB" w:rsidRPr="00685996" w:rsidRDefault="001933EB">
      <w:pPr>
        <w:pBdr>
          <w:top w:val="nil"/>
          <w:left w:val="nil"/>
          <w:bottom w:val="nil"/>
          <w:right w:val="nil"/>
          <w:between w:val="nil"/>
        </w:pBdr>
        <w:spacing w:before="17"/>
        <w:rPr>
          <w:rFonts w:ascii="ＭＳ Ｐゴシック" w:eastAsia="ＭＳ Ｐゴシック" w:hAnsi="ＭＳ Ｐゴシック" w:cs="ＭＳ Ｐゴシック"/>
          <w:color w:val="000000" w:themeColor="text1"/>
          <w:sz w:val="18"/>
          <w:szCs w:val="18"/>
        </w:rPr>
      </w:pPr>
    </w:p>
    <w:p w14:paraId="3EB09AC4" w14:textId="77777777" w:rsidR="001933EB" w:rsidRPr="00685996" w:rsidRDefault="00507D6A">
      <w:pPr>
        <w:numPr>
          <w:ilvl w:val="0"/>
          <w:numId w:val="1"/>
        </w:numPr>
        <w:pBdr>
          <w:top w:val="nil"/>
          <w:left w:val="nil"/>
          <w:bottom w:val="nil"/>
          <w:right w:val="nil"/>
          <w:between w:val="nil"/>
        </w:pBdr>
        <w:spacing w:before="1" w:line="201" w:lineRule="auto"/>
        <w:ind w:right="7179"/>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 xml:space="preserve">研究組織 </w:t>
      </w:r>
    </w:p>
    <w:p w14:paraId="182E15EA" w14:textId="77777777" w:rsidR="001933EB" w:rsidRPr="00685996" w:rsidRDefault="00507D6A">
      <w:pPr>
        <w:spacing w:before="1" w:line="201" w:lineRule="auto"/>
        <w:ind w:left="1" w:right="7179" w:hanging="1"/>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主たる研究機関</w:t>
      </w:r>
    </w:p>
    <w:p w14:paraId="3B0B7B23" w14:textId="77777777" w:rsidR="001933EB" w:rsidRPr="00685996" w:rsidRDefault="00507D6A">
      <w:pPr>
        <w:spacing w:line="201" w:lineRule="auto"/>
        <w:ind w:firstLine="330"/>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京都大学医学部附属病院</w:t>
      </w:r>
      <w:r w:rsidRPr="00685996">
        <w:rPr>
          <w:rFonts w:ascii="ＭＳ Ｐゴシック" w:eastAsia="ＭＳ Ｐゴシック" w:hAnsi="ＭＳ Ｐゴシック" w:cs="ＭＳ Ｐゴシック"/>
          <w:color w:val="000000" w:themeColor="text1"/>
        </w:rPr>
        <w:tab/>
        <w:t>腫瘍内科　教授</w:t>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t>武藤　学</w:t>
      </w:r>
    </w:p>
    <w:p w14:paraId="427FD258" w14:textId="77777777" w:rsidR="001933EB" w:rsidRPr="00685996" w:rsidRDefault="00507D6A">
      <w:pPr>
        <w:spacing w:line="201" w:lineRule="auto"/>
        <w:ind w:firstLine="330"/>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福井大学医学部附属病院</w:t>
      </w:r>
      <w:r w:rsidRPr="00685996">
        <w:rPr>
          <w:rFonts w:ascii="ＭＳ Ｐゴシック" w:eastAsia="ＭＳ Ｐゴシック" w:hAnsi="ＭＳ Ｐゴシック" w:cs="ＭＳ Ｐゴシック"/>
          <w:color w:val="000000" w:themeColor="text1"/>
        </w:rPr>
        <w:tab/>
        <w:t>がん診療推進センター　センター長</w:t>
      </w:r>
      <w:r w:rsidRPr="00685996">
        <w:rPr>
          <w:rFonts w:ascii="ＭＳ Ｐゴシック" w:eastAsia="ＭＳ Ｐゴシック" w:hAnsi="ＭＳ Ｐゴシック" w:cs="ＭＳ Ｐゴシック"/>
          <w:color w:val="000000" w:themeColor="text1"/>
        </w:rPr>
        <w:tab/>
        <w:t>廣野　靖夫</w:t>
      </w:r>
      <w:r w:rsidRPr="00685996">
        <w:rPr>
          <w:rFonts w:ascii="ＭＳ Ｐゴシック" w:eastAsia="ＭＳ Ｐゴシック" w:hAnsi="ＭＳ Ｐゴシック" w:cs="ＭＳ Ｐゴシック"/>
          <w:color w:val="000000" w:themeColor="text1"/>
        </w:rPr>
        <w:tab/>
      </w:r>
    </w:p>
    <w:p w14:paraId="3CB551A3" w14:textId="77777777" w:rsidR="001933EB" w:rsidRPr="00685996" w:rsidRDefault="00507D6A">
      <w:pPr>
        <w:spacing w:line="201" w:lineRule="auto"/>
        <w:ind w:firstLine="330"/>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宮崎大学医学部附属病院</w:t>
      </w:r>
      <w:r w:rsidRPr="00685996">
        <w:rPr>
          <w:rFonts w:ascii="ＭＳ Ｐゴシック" w:eastAsia="ＭＳ Ｐゴシック" w:hAnsi="ＭＳ Ｐゴシック" w:cs="ＭＳ Ｐゴシック"/>
          <w:color w:val="000000" w:themeColor="text1"/>
        </w:rPr>
        <w:tab/>
        <w:t>泌尿器科学　教授</w:t>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t>賀本　敏行</w:t>
      </w:r>
      <w:r w:rsidRPr="00685996">
        <w:rPr>
          <w:rFonts w:ascii="ＭＳ Ｐゴシック" w:eastAsia="ＭＳ Ｐゴシック" w:hAnsi="ＭＳ Ｐゴシック" w:cs="ＭＳ Ｐゴシック"/>
          <w:color w:val="000000" w:themeColor="text1"/>
        </w:rPr>
        <w:tab/>
      </w:r>
    </w:p>
    <w:p w14:paraId="1309A1A0" w14:textId="77777777" w:rsidR="001933EB" w:rsidRPr="00685996" w:rsidRDefault="00507D6A">
      <w:pPr>
        <w:spacing w:line="201" w:lineRule="auto"/>
        <w:ind w:firstLine="330"/>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大阪赤十字病院</w:t>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t>腫瘍内科・部長</w:t>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t>津村　剛彦</w:t>
      </w:r>
      <w:r w:rsidRPr="00685996">
        <w:rPr>
          <w:rFonts w:ascii="ＭＳ Ｐゴシック" w:eastAsia="ＭＳ Ｐゴシック" w:hAnsi="ＭＳ Ｐゴシック" w:cs="ＭＳ Ｐゴシック"/>
          <w:color w:val="000000" w:themeColor="text1"/>
        </w:rPr>
        <w:tab/>
      </w:r>
    </w:p>
    <w:p w14:paraId="738A2E92" w14:textId="77777777" w:rsidR="001933EB" w:rsidRPr="00685996" w:rsidRDefault="00507D6A">
      <w:pPr>
        <w:spacing w:line="201" w:lineRule="auto"/>
        <w:ind w:firstLine="330"/>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神戸市立医療センター中央市民病院  腫瘍内科・部長</w:t>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t>安井　久晃</w:t>
      </w:r>
      <w:r w:rsidRPr="00685996">
        <w:rPr>
          <w:rFonts w:ascii="ＭＳ Ｐゴシック" w:eastAsia="ＭＳ Ｐゴシック" w:hAnsi="ＭＳ Ｐゴシック" w:cs="ＭＳ Ｐゴシック"/>
          <w:color w:val="000000" w:themeColor="text1"/>
        </w:rPr>
        <w:tab/>
      </w:r>
    </w:p>
    <w:p w14:paraId="172980C4" w14:textId="77777777"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四国がんセンター</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r>
      <w:r w:rsidR="009E5792" w:rsidRPr="00661A1A">
        <w:rPr>
          <w:rFonts w:ascii="ＭＳ Ｐゴシック" w:eastAsia="ＭＳ Ｐゴシック" w:hAnsi="ＭＳ Ｐゴシック" w:cs="ＭＳ Ｐゴシック" w:hint="eastAsia"/>
          <w:color w:val="000000" w:themeColor="text1"/>
        </w:rPr>
        <w:t>消化器</w:t>
      </w:r>
      <w:r w:rsidRPr="00661A1A">
        <w:rPr>
          <w:rFonts w:ascii="ＭＳ Ｐゴシック" w:eastAsia="ＭＳ Ｐゴシック" w:hAnsi="ＭＳ Ｐゴシック" w:cs="ＭＳ Ｐゴシック"/>
          <w:color w:val="000000" w:themeColor="text1"/>
        </w:rPr>
        <w:t>内科・臨床研究センター長</w:t>
      </w:r>
      <w:r w:rsidRPr="00661A1A">
        <w:rPr>
          <w:rFonts w:ascii="ＭＳ Ｐゴシック" w:eastAsia="ＭＳ Ｐゴシック" w:hAnsi="ＭＳ Ｐゴシック" w:cs="ＭＳ Ｐゴシック"/>
          <w:color w:val="000000" w:themeColor="text1"/>
        </w:rPr>
        <w:tab/>
      </w:r>
      <w:r w:rsidR="009E5792" w:rsidRPr="00661A1A">
        <w:rPr>
          <w:rFonts w:ascii="ＭＳ Ｐゴシック" w:eastAsia="ＭＳ Ｐゴシック" w:hAnsi="ＭＳ Ｐゴシック" w:cs="ＭＳ Ｐゴシック" w:hint="eastAsia"/>
          <w:color w:val="000000" w:themeColor="text1"/>
        </w:rPr>
        <w:t>仁科</w:t>
      </w:r>
      <w:r w:rsidRPr="00661A1A">
        <w:rPr>
          <w:rFonts w:ascii="ＭＳ Ｐゴシック" w:eastAsia="ＭＳ Ｐゴシック" w:hAnsi="ＭＳ Ｐゴシック" w:cs="ＭＳ Ｐゴシック" w:hint="eastAsia"/>
          <w:color w:val="000000" w:themeColor="text1"/>
        </w:rPr>
        <w:t xml:space="preserve">　</w:t>
      </w:r>
      <w:r w:rsidR="009E5792" w:rsidRPr="00661A1A">
        <w:rPr>
          <w:rFonts w:ascii="ＭＳ Ｐゴシック" w:eastAsia="ＭＳ Ｐゴシック" w:hAnsi="ＭＳ Ｐゴシック" w:cs="ＭＳ Ｐゴシック" w:hint="eastAsia"/>
          <w:color w:val="000000" w:themeColor="text1"/>
        </w:rPr>
        <w:t>智裕</w:t>
      </w:r>
    </w:p>
    <w:p w14:paraId="2E3D9E12" w14:textId="77777777"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聖マリアンナ医科大学</w:t>
      </w:r>
      <w:r w:rsidR="009E5792" w:rsidRPr="00661A1A">
        <w:rPr>
          <w:rFonts w:ascii="ＭＳ Ｐゴシック" w:eastAsia="ＭＳ Ｐゴシック" w:hAnsi="ＭＳ Ｐゴシック" w:cs="ＭＳ Ｐゴシック" w:hint="eastAsia"/>
          <w:color w:val="000000" w:themeColor="text1"/>
        </w:rPr>
        <w:t>病院</w:t>
      </w:r>
      <w:r w:rsidRPr="00661A1A">
        <w:rPr>
          <w:rFonts w:ascii="ＭＳ Ｐゴシック" w:eastAsia="ＭＳ Ｐゴシック" w:hAnsi="ＭＳ Ｐゴシック" w:cs="ＭＳ Ｐゴシック"/>
          <w:color w:val="000000" w:themeColor="text1"/>
        </w:rPr>
        <w:t xml:space="preserve"> 腫瘍内科・部長</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 xml:space="preserve">砂川　優   </w:t>
      </w:r>
    </w:p>
    <w:p w14:paraId="0CE5DB3B" w14:textId="77777777"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千葉県がんセンター</w:t>
      </w:r>
      <w:r w:rsidRPr="00661A1A">
        <w:rPr>
          <w:rFonts w:ascii="ＭＳ Ｐゴシック" w:eastAsia="ＭＳ Ｐゴシック" w:hAnsi="ＭＳ Ｐゴシック" w:cs="ＭＳ Ｐゴシック"/>
          <w:color w:val="000000" w:themeColor="text1"/>
        </w:rPr>
        <w:tab/>
      </w:r>
      <w:r w:rsidR="009E5792" w:rsidRPr="00661A1A">
        <w:rPr>
          <w:rFonts w:ascii="ＭＳ Ｐゴシック" w:eastAsia="ＭＳ Ｐゴシック" w:hAnsi="ＭＳ Ｐゴシック" w:cs="ＭＳ Ｐゴシック" w:hint="eastAsia"/>
          <w:color w:val="000000" w:themeColor="text1"/>
        </w:rPr>
        <w:t>治験臨床試験推進部</w:t>
      </w:r>
      <w:r w:rsidR="009E5792" w:rsidRPr="00661A1A">
        <w:rPr>
          <w:rFonts w:ascii="ＭＳ Ｐゴシック" w:eastAsia="ＭＳ Ｐゴシック" w:hAnsi="ＭＳ Ｐゴシック" w:cs="ＭＳ Ｐゴシック"/>
          <w:color w:val="000000" w:themeColor="text1"/>
        </w:rPr>
        <w:tab/>
      </w:r>
      <w:r w:rsidR="009E5792"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r>
      <w:r w:rsidR="009E5792" w:rsidRPr="00661A1A">
        <w:rPr>
          <w:rFonts w:ascii="ＭＳ Ｐゴシック" w:eastAsia="ＭＳ Ｐゴシック" w:hAnsi="ＭＳ Ｐゴシック" w:cs="ＭＳ Ｐゴシック" w:hint="eastAsia"/>
          <w:color w:val="000000" w:themeColor="text1"/>
        </w:rPr>
        <w:t>三梨　桂子</w:t>
      </w:r>
    </w:p>
    <w:p w14:paraId="69180CDF" w14:textId="77777777"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杏林大学医学部</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腫瘍内科学・教授</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長島　文夫</w:t>
      </w:r>
    </w:p>
    <w:p w14:paraId="5AB2A7D1" w14:textId="77777777"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愛媛大学医学部附属病院</w:t>
      </w:r>
      <w:r w:rsidRPr="00661A1A">
        <w:rPr>
          <w:rFonts w:ascii="ＭＳ Ｐゴシック" w:eastAsia="ＭＳ Ｐゴシック" w:hAnsi="ＭＳ Ｐゴシック" w:cs="ＭＳ Ｐゴシック"/>
          <w:color w:val="000000" w:themeColor="text1"/>
        </w:rPr>
        <w:tab/>
        <w:t>腫瘍センター　センター長</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 xml:space="preserve">薬師神 芳洋　</w:t>
      </w:r>
    </w:p>
    <w:p w14:paraId="12DCF0D8" w14:textId="77777777"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北海道大学病院</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腫瘍内科　教授</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 xml:space="preserve">木下　一郎　</w:t>
      </w:r>
    </w:p>
    <w:p w14:paraId="411041DF" w14:textId="77777777"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神奈川県立がんセンター</w:t>
      </w:r>
      <w:r w:rsidRPr="00661A1A">
        <w:rPr>
          <w:rFonts w:ascii="ＭＳ Ｐゴシック" w:eastAsia="ＭＳ Ｐゴシック" w:hAnsi="ＭＳ Ｐゴシック" w:cs="ＭＳ Ｐゴシック"/>
          <w:color w:val="000000" w:themeColor="text1"/>
        </w:rPr>
        <w:tab/>
        <w:t>血液・腫瘍内科　院長</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酒井　リカ</w:t>
      </w:r>
    </w:p>
    <w:p w14:paraId="27BBD2B8" w14:textId="77777777"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兵庫県立がんセンター</w:t>
      </w:r>
      <w:r w:rsidRPr="00661A1A">
        <w:rPr>
          <w:rFonts w:ascii="ＭＳ Ｐゴシック" w:eastAsia="ＭＳ Ｐゴシック" w:hAnsi="ＭＳ Ｐゴシック" w:cs="ＭＳ Ｐゴシック"/>
          <w:color w:val="000000" w:themeColor="text1"/>
        </w:rPr>
        <w:tab/>
        <w:t>呼吸器内科　部長</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里内　美弥子</w:t>
      </w:r>
    </w:p>
    <w:p w14:paraId="6B8F93FD" w14:textId="18F2230E" w:rsidR="001933EB" w:rsidRPr="00661A1A"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東京医科大学</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消化器内科学分野　主任教授</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t>糸井　隆夫</w:t>
      </w:r>
    </w:p>
    <w:p w14:paraId="7E2D451F" w14:textId="77777777" w:rsidR="001933EB" w:rsidRPr="00685996" w:rsidRDefault="00507D6A">
      <w:pPr>
        <w:spacing w:line="201" w:lineRule="auto"/>
        <w:ind w:firstLine="330"/>
        <w:rPr>
          <w:rFonts w:ascii="ＭＳ Ｐゴシック" w:eastAsia="ＭＳ Ｐゴシック" w:hAnsi="ＭＳ Ｐゴシック" w:cs="ＭＳ Ｐゴシック"/>
          <w:color w:val="000000" w:themeColor="text1"/>
        </w:rPr>
      </w:pPr>
      <w:r w:rsidRPr="00661A1A">
        <w:rPr>
          <w:rFonts w:ascii="ＭＳ Ｐゴシック" w:eastAsia="ＭＳ Ｐゴシック" w:hAnsi="ＭＳ Ｐゴシック" w:cs="ＭＳ Ｐゴシック"/>
          <w:color w:val="000000" w:themeColor="text1"/>
        </w:rPr>
        <w:t>藤田医科大学</w:t>
      </w:r>
      <w:r w:rsidRPr="00661A1A">
        <w:rPr>
          <w:rFonts w:ascii="ＭＳ Ｐゴシック" w:eastAsia="ＭＳ Ｐゴシック" w:hAnsi="ＭＳ Ｐゴシック" w:cs="ＭＳ Ｐゴシック"/>
          <w:color w:val="000000" w:themeColor="text1"/>
        </w:rPr>
        <w:tab/>
      </w:r>
      <w:r w:rsidRPr="00661A1A">
        <w:rPr>
          <w:rFonts w:ascii="ＭＳ Ｐゴシック" w:eastAsia="ＭＳ Ｐゴシック" w:hAnsi="ＭＳ Ｐゴシック" w:cs="ＭＳ Ｐゴシック"/>
          <w:color w:val="000000" w:themeColor="text1"/>
        </w:rPr>
        <w:tab/>
      </w:r>
      <w:r w:rsidR="009E5792" w:rsidRPr="00661A1A">
        <w:rPr>
          <w:rFonts w:ascii="ＭＳ Ｐゴシック" w:eastAsia="ＭＳ Ｐゴシック" w:hAnsi="ＭＳ Ｐゴシック" w:cs="ＭＳ Ｐゴシック" w:hint="eastAsia"/>
          <w:color w:val="000000" w:themeColor="text1"/>
        </w:rPr>
        <w:t>治験・臨床研究支援センター</w:t>
      </w:r>
      <w:r w:rsidR="009E5792" w:rsidRPr="00661A1A">
        <w:rPr>
          <w:rFonts w:ascii="ＭＳ Ｐゴシック" w:eastAsia="ＭＳ Ｐゴシック" w:hAnsi="ＭＳ Ｐゴシック" w:cs="ＭＳ Ｐゴシック"/>
          <w:color w:val="000000" w:themeColor="text1"/>
        </w:rPr>
        <w:t xml:space="preserve"> </w:t>
      </w:r>
      <w:r w:rsidR="009E5792" w:rsidRPr="00661A1A">
        <w:rPr>
          <w:rFonts w:ascii="ＭＳ Ｐゴシック" w:eastAsia="ＭＳ Ｐゴシック" w:hAnsi="ＭＳ Ｐゴシック" w:cs="ＭＳ Ｐゴシック" w:hint="eastAsia"/>
          <w:color w:val="000000" w:themeColor="text1"/>
        </w:rPr>
        <w:t>センター長、</w:t>
      </w:r>
      <w:r w:rsidRPr="00661A1A">
        <w:rPr>
          <w:rFonts w:ascii="ＭＳ Ｐゴシック" w:eastAsia="ＭＳ Ｐゴシック" w:hAnsi="ＭＳ Ｐゴシック" w:cs="ＭＳ Ｐゴシック"/>
          <w:color w:val="000000" w:themeColor="text1"/>
        </w:rPr>
        <w:t>医学部呼吸器内科学　教授</w:t>
      </w:r>
      <w:r w:rsidRPr="00661A1A">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009E5792" w:rsidRPr="00685996">
        <w:rPr>
          <w:rFonts w:ascii="ＭＳ Ｐゴシック" w:eastAsia="ＭＳ Ｐゴシック" w:hAnsi="ＭＳ Ｐゴシック" w:cs="ＭＳ Ｐゴシック"/>
          <w:color w:val="000000" w:themeColor="text1"/>
        </w:rPr>
        <w:tab/>
      </w:r>
      <w:r w:rsidR="009E5792" w:rsidRPr="00685996">
        <w:rPr>
          <w:rFonts w:ascii="ＭＳ Ｐゴシック" w:eastAsia="ＭＳ Ｐゴシック" w:hAnsi="ＭＳ Ｐゴシック" w:cs="ＭＳ Ｐゴシック"/>
          <w:color w:val="000000" w:themeColor="text1"/>
        </w:rPr>
        <w:tab/>
      </w:r>
      <w:r w:rsidR="009E5792" w:rsidRPr="00685996">
        <w:rPr>
          <w:rFonts w:ascii="ＭＳ Ｐゴシック" w:eastAsia="ＭＳ Ｐゴシック" w:hAnsi="ＭＳ Ｐゴシック" w:cs="ＭＳ Ｐゴシック"/>
          <w:color w:val="000000" w:themeColor="text1"/>
        </w:rPr>
        <w:tab/>
      </w:r>
      <w:r w:rsidR="009E5792" w:rsidRPr="00685996">
        <w:rPr>
          <w:rFonts w:ascii="ＭＳ Ｐゴシック" w:eastAsia="ＭＳ Ｐゴシック" w:hAnsi="ＭＳ Ｐゴシック" w:cs="ＭＳ Ｐゴシック"/>
          <w:color w:val="000000" w:themeColor="text1"/>
        </w:rPr>
        <w:tab/>
      </w:r>
      <w:r w:rsidR="009E5792" w:rsidRPr="00685996">
        <w:rPr>
          <w:rFonts w:ascii="ＭＳ Ｐゴシック" w:eastAsia="ＭＳ Ｐゴシック" w:hAnsi="ＭＳ Ｐゴシック" w:cs="ＭＳ Ｐゴシック"/>
          <w:color w:val="000000" w:themeColor="text1"/>
        </w:rPr>
        <w:tab/>
      </w:r>
      <w:r w:rsidR="009E5792" w:rsidRPr="00685996">
        <w:rPr>
          <w:rFonts w:ascii="ＭＳ Ｐゴシック" w:eastAsia="ＭＳ Ｐゴシック" w:hAnsi="ＭＳ Ｐゴシック" w:cs="ＭＳ Ｐゴシック"/>
          <w:color w:val="000000" w:themeColor="text1"/>
        </w:rPr>
        <w:tab/>
      </w:r>
      <w:r w:rsidR="009E5792"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近藤　征史</w:t>
      </w:r>
    </w:p>
    <w:p w14:paraId="29C1ABFA" w14:textId="2EA55E6A" w:rsidR="008C6707" w:rsidRPr="00685996" w:rsidRDefault="008C6707" w:rsidP="008C6707">
      <w:pPr>
        <w:spacing w:line="201" w:lineRule="auto"/>
        <w:ind w:firstLine="330"/>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hint="eastAsia"/>
          <w:color w:val="000000" w:themeColor="text1"/>
        </w:rPr>
        <w:t>長崎大学大学院</w:t>
      </w:r>
      <w:r w:rsidRPr="00685996">
        <w:rPr>
          <w:rFonts w:ascii="ＭＳ Ｐゴシック" w:eastAsia="ＭＳ Ｐゴシック" w:hAnsi="ＭＳ Ｐゴシック" w:cs="ＭＳ Ｐゴシック"/>
          <w:color w:val="000000" w:themeColor="text1"/>
        </w:rPr>
        <w:t xml:space="preserve"> </w:t>
      </w:r>
      <w:r w:rsidRPr="00685996">
        <w:rPr>
          <w:rFonts w:ascii="ＭＳ Ｐゴシック" w:eastAsia="ＭＳ Ｐゴシック" w:hAnsi="ＭＳ Ｐゴシック" w:cs="ＭＳ Ｐゴシック" w:hint="eastAsia"/>
          <w:color w:val="000000" w:themeColor="text1"/>
        </w:rPr>
        <w:t>医</w:t>
      </w:r>
      <w:r w:rsidR="0020309D" w:rsidRPr="00685996">
        <w:rPr>
          <w:rFonts w:ascii="ＭＳ Ｐゴシック" w:eastAsia="ＭＳ Ｐゴシック" w:hAnsi="ＭＳ Ｐゴシック" w:cs="ＭＳ Ｐゴシック" w:hint="eastAsia"/>
          <w:color w:val="000000" w:themeColor="text1"/>
        </w:rPr>
        <w:t>歯</w:t>
      </w:r>
      <w:r w:rsidRPr="00685996">
        <w:rPr>
          <w:rFonts w:ascii="ＭＳ Ｐゴシック" w:eastAsia="ＭＳ Ｐゴシック" w:hAnsi="ＭＳ Ｐゴシック" w:cs="ＭＳ Ｐゴシック" w:hint="eastAsia"/>
          <w:color w:val="000000" w:themeColor="text1"/>
        </w:rPr>
        <w:t>薬学総合研究科</w:t>
      </w:r>
      <w:r w:rsidRPr="00685996">
        <w:rPr>
          <w:rFonts w:ascii="ＭＳ Ｐゴシック" w:eastAsia="ＭＳ Ｐゴシック" w:hAnsi="ＭＳ Ｐゴシック" w:cs="ＭＳ Ｐゴシック"/>
          <w:color w:val="000000" w:themeColor="text1"/>
        </w:rPr>
        <w:t xml:space="preserve"> </w:t>
      </w:r>
      <w:r w:rsidRPr="00685996">
        <w:rPr>
          <w:rFonts w:ascii="ＭＳ Ｐゴシック" w:eastAsia="ＭＳ Ｐゴシック" w:hAnsi="ＭＳ Ｐゴシック" w:cs="ＭＳ Ｐゴシック" w:hint="eastAsia"/>
          <w:color w:val="000000" w:themeColor="text1"/>
        </w:rPr>
        <w:t>臨床腫瘍学教授</w:t>
      </w:r>
      <w:r w:rsidRPr="00685996">
        <w:rPr>
          <w:rFonts w:ascii="ＭＳ Ｐゴシック" w:eastAsia="ＭＳ Ｐゴシック" w:hAnsi="ＭＳ Ｐゴシック" w:cs="ＭＳ Ｐゴシック"/>
          <w:color w:val="000000" w:themeColor="text1"/>
        </w:rPr>
        <w:t xml:space="preserve"> / </w:t>
      </w:r>
      <w:r w:rsidRPr="00685996">
        <w:rPr>
          <w:rFonts w:ascii="ＭＳ Ｐゴシック" w:eastAsia="ＭＳ Ｐゴシック" w:hAnsi="ＭＳ Ｐゴシック" w:cs="ＭＳ Ｐゴシック" w:hint="eastAsia"/>
          <w:color w:val="000000" w:themeColor="text1"/>
        </w:rPr>
        <w:t>長崎大学病院</w:t>
      </w:r>
      <w:r w:rsidRPr="00685996">
        <w:rPr>
          <w:rFonts w:ascii="ＭＳ Ｐゴシック" w:eastAsia="ＭＳ Ｐゴシック" w:hAnsi="ＭＳ Ｐゴシック" w:cs="ＭＳ Ｐゴシック"/>
          <w:color w:val="000000" w:themeColor="text1"/>
        </w:rPr>
        <w:t xml:space="preserve"> がん診療センター センター長 </w:t>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color w:val="000000" w:themeColor="text1"/>
        </w:rPr>
        <w:tab/>
      </w:r>
      <w:r w:rsidRPr="00685996">
        <w:rPr>
          <w:rFonts w:ascii="ＭＳ Ｐゴシック" w:eastAsia="ＭＳ Ｐゴシック" w:hAnsi="ＭＳ Ｐゴシック" w:cs="ＭＳ Ｐゴシック" w:hint="eastAsia"/>
          <w:color w:val="000000" w:themeColor="text1"/>
        </w:rPr>
        <w:t>芦澤　和人</w:t>
      </w:r>
    </w:p>
    <w:p w14:paraId="05EF5716" w14:textId="77777777" w:rsidR="001933EB" w:rsidRPr="00685996" w:rsidRDefault="001933EB">
      <w:pPr>
        <w:spacing w:line="201" w:lineRule="auto"/>
        <w:ind w:firstLine="330"/>
        <w:rPr>
          <w:rFonts w:ascii="ＭＳ Ｐゴシック" w:eastAsia="ＭＳ Ｐゴシック" w:hAnsi="ＭＳ Ｐゴシック" w:cs="ＭＳ Ｐゴシック"/>
          <w:color w:val="000000" w:themeColor="text1"/>
        </w:rPr>
      </w:pPr>
    </w:p>
    <w:p w14:paraId="49ECA27C" w14:textId="77777777" w:rsidR="001933EB" w:rsidRPr="00685996" w:rsidRDefault="00507D6A">
      <w:pPr>
        <w:numPr>
          <w:ilvl w:val="0"/>
          <w:numId w:val="1"/>
        </w:numPr>
        <w:pBdr>
          <w:top w:val="nil"/>
          <w:left w:val="nil"/>
          <w:bottom w:val="nil"/>
          <w:right w:val="nil"/>
          <w:between w:val="nil"/>
        </w:pBdr>
        <w:spacing w:line="393" w:lineRule="auto"/>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当院の倫理審査について</w:t>
      </w:r>
    </w:p>
    <w:p w14:paraId="1622516E" w14:textId="77777777" w:rsidR="001933EB" w:rsidRPr="00685996" w:rsidRDefault="00507D6A">
      <w:pPr>
        <w:spacing w:before="17" w:line="201" w:lineRule="auto"/>
        <w:ind w:left="263" w:right="219" w:hanging="1"/>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color w:val="000000" w:themeColor="text1"/>
        </w:rPr>
        <w:t>本研究は、京都大学大学院医学研究科・医学部及び医学部附属病院 医の倫理委員会の審査を受け、研究機関の長の許可を得て実施するものです</w:t>
      </w:r>
      <w:r w:rsidRPr="00685996">
        <w:rPr>
          <w:rFonts w:ascii="ＭＳ Ｐゴシック" w:eastAsia="ＭＳ Ｐゴシック" w:hAnsi="ＭＳ Ｐゴシック" w:cs="ＭＳ Ｐゴシック"/>
          <w:b/>
          <w:color w:val="000000" w:themeColor="text1"/>
        </w:rPr>
        <w:t>。</w:t>
      </w:r>
    </w:p>
    <w:p w14:paraId="3D9AAF65" w14:textId="77777777" w:rsidR="001933EB" w:rsidRPr="00685996" w:rsidRDefault="001933EB">
      <w:pPr>
        <w:pBdr>
          <w:top w:val="nil"/>
          <w:left w:val="nil"/>
          <w:bottom w:val="nil"/>
          <w:right w:val="nil"/>
          <w:between w:val="nil"/>
        </w:pBdr>
        <w:spacing w:before="4"/>
        <w:rPr>
          <w:rFonts w:ascii="ＭＳ Ｐゴシック" w:eastAsia="ＭＳ Ｐゴシック" w:hAnsi="ＭＳ Ｐゴシック" w:cs="ＭＳ Ｐゴシック"/>
          <w:b/>
          <w:color w:val="000000" w:themeColor="text1"/>
          <w:sz w:val="16"/>
          <w:szCs w:val="16"/>
        </w:rPr>
      </w:pPr>
    </w:p>
    <w:p w14:paraId="724785A3" w14:textId="77777777" w:rsidR="001933EB" w:rsidRPr="00685996" w:rsidRDefault="00507D6A">
      <w:pPr>
        <w:numPr>
          <w:ilvl w:val="0"/>
          <w:numId w:val="1"/>
        </w:numPr>
        <w:pBdr>
          <w:top w:val="nil"/>
          <w:left w:val="nil"/>
          <w:bottom w:val="nil"/>
          <w:right w:val="nil"/>
          <w:between w:val="nil"/>
        </w:pBdr>
        <w:tabs>
          <w:tab w:val="left" w:pos="467"/>
        </w:tabs>
        <w:spacing w:line="393" w:lineRule="auto"/>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研究資金・利益相反について</w:t>
      </w:r>
    </w:p>
    <w:p w14:paraId="3CDEB726" w14:textId="1AEF26D1" w:rsidR="001933EB" w:rsidRPr="00685996" w:rsidRDefault="00507D6A">
      <w:pPr>
        <w:pBdr>
          <w:top w:val="nil"/>
          <w:left w:val="nil"/>
          <w:bottom w:val="nil"/>
          <w:right w:val="nil"/>
          <w:between w:val="nil"/>
        </w:pBdr>
        <w:tabs>
          <w:tab w:val="left" w:pos="467"/>
        </w:tabs>
        <w:ind w:left="345"/>
        <w:rPr>
          <w:rFonts w:ascii="ＭＳ Ｐゴシック" w:eastAsia="ＭＳ Ｐゴシック" w:hAnsi="ＭＳ Ｐゴシック" w:cs="ＭＳ Ｐゴシック"/>
          <w:color w:val="000000" w:themeColor="text1"/>
        </w:rPr>
      </w:pPr>
      <w:r w:rsidRPr="00685996">
        <w:rPr>
          <w:rFonts w:ascii="ＭＳ Ｐゴシック" w:eastAsia="ＭＳ Ｐゴシック" w:hAnsi="ＭＳ Ｐゴシック" w:cs="ＭＳ Ｐゴシック"/>
          <w:color w:val="000000" w:themeColor="text1"/>
        </w:rPr>
        <w:t>この研究は新医療リアルワールドデータ研究開発機構（PRiME-R社）との共同研究契約に基づいて行われ、CyberOncology システムの提供を受けて実施されます。また、京都大学と</w:t>
      </w:r>
      <w:r w:rsidR="001F4983" w:rsidRPr="00685996">
        <w:rPr>
          <w:rFonts w:ascii="ＭＳ Ｐゴシック" w:eastAsia="ＭＳ Ｐゴシック" w:hAnsi="ＭＳ Ｐゴシック" w:cs="ＭＳ Ｐゴシック"/>
          <w:color w:val="000000" w:themeColor="text1"/>
        </w:rPr>
        <w:t>NTT</w:t>
      </w:r>
      <w:r w:rsidR="00285993" w:rsidRPr="00685996">
        <w:rPr>
          <w:rFonts w:ascii="ＭＳ Ｐゴシック" w:eastAsia="ＭＳ Ｐゴシック" w:hAnsi="ＭＳ Ｐゴシック" w:cs="ＭＳ Ｐゴシック" w:hint="eastAsia"/>
          <w:color w:val="000000" w:themeColor="text1"/>
        </w:rPr>
        <w:t>株式会社</w:t>
      </w:r>
      <w:r w:rsidRPr="00685996">
        <w:rPr>
          <w:rFonts w:ascii="ＭＳ Ｐゴシック" w:eastAsia="ＭＳ Ｐゴシック" w:hAnsi="ＭＳ Ｐゴシック" w:cs="ＭＳ Ｐゴシック"/>
          <w:color w:val="000000" w:themeColor="text1"/>
        </w:rPr>
        <w:t>、キヤノンメディカルシステムズ株式会社、H.U.グループホールディングス株式会社、ArkMS株式会社（2024年9月2日よりインテージヘルスケア社から独立社名変更）</w:t>
      </w:r>
      <w:r w:rsidR="001F4983" w:rsidRPr="00685996">
        <w:rPr>
          <w:rFonts w:ascii="ＭＳ Ｐゴシック" w:eastAsia="ＭＳ Ｐゴシック" w:hAnsi="ＭＳ Ｐゴシック" w:cs="ＭＳ Ｐゴシック" w:hint="eastAsia"/>
          <w:color w:val="000000" w:themeColor="text1"/>
        </w:rPr>
        <w:t>、富士通</w:t>
      </w:r>
      <w:r w:rsidR="001F4983" w:rsidRPr="00685996">
        <w:rPr>
          <w:rFonts w:ascii="ＭＳ Ｐゴシック" w:eastAsia="ＭＳ Ｐゴシック" w:hAnsi="ＭＳ Ｐゴシック" w:cs="ＭＳ Ｐゴシック"/>
          <w:color w:val="000000" w:themeColor="text1"/>
        </w:rPr>
        <w:t>Japan</w:t>
      </w:r>
      <w:r w:rsidR="001F4983" w:rsidRPr="00685996">
        <w:rPr>
          <w:rFonts w:ascii="ＭＳ Ｐゴシック" w:eastAsia="ＭＳ Ｐゴシック" w:hAnsi="ＭＳ Ｐゴシック" w:cs="ＭＳ Ｐゴシック" w:hint="eastAsia"/>
          <w:color w:val="000000" w:themeColor="text1"/>
        </w:rPr>
        <w:t>株式会社、株式会社</w:t>
      </w:r>
      <w:r w:rsidR="001F4983" w:rsidRPr="00685996">
        <w:rPr>
          <w:rFonts w:ascii="ＭＳ Ｐゴシック" w:eastAsia="ＭＳ Ｐゴシック" w:hAnsi="ＭＳ Ｐゴシック" w:cs="ＭＳ Ｐゴシック"/>
          <w:color w:val="000000" w:themeColor="text1"/>
        </w:rPr>
        <w:t>NTT</w:t>
      </w:r>
      <w:r w:rsidR="001F4983" w:rsidRPr="00685996">
        <w:rPr>
          <w:rFonts w:ascii="ＭＳ Ｐゴシック" w:eastAsia="ＭＳ Ｐゴシック" w:hAnsi="ＭＳ Ｐゴシック" w:cs="ＭＳ Ｐゴシック" w:hint="eastAsia"/>
          <w:color w:val="000000" w:themeColor="text1"/>
        </w:rPr>
        <w:t>データ、</w:t>
      </w:r>
      <w:r w:rsidR="001F4983" w:rsidRPr="00685996">
        <w:rPr>
          <w:rFonts w:ascii="ＭＳ Ｐゴシック" w:eastAsia="ＭＳ Ｐゴシック" w:hAnsi="ＭＳ Ｐゴシック" w:cs="ＭＳ Ｐゴシック"/>
          <w:color w:val="000000" w:themeColor="text1"/>
        </w:rPr>
        <w:t>PSP</w:t>
      </w:r>
      <w:r w:rsidR="001F4983" w:rsidRPr="00685996">
        <w:rPr>
          <w:rFonts w:ascii="ＭＳ Ｐゴシック" w:eastAsia="ＭＳ Ｐゴシック" w:hAnsi="ＭＳ Ｐゴシック" w:cs="ＭＳ Ｐゴシック" w:hint="eastAsia"/>
          <w:color w:val="000000" w:themeColor="text1"/>
        </w:rPr>
        <w:t>株式会社</w:t>
      </w:r>
      <w:r w:rsidRPr="00685996">
        <w:rPr>
          <w:rFonts w:ascii="ＭＳ Ｐゴシック" w:eastAsia="ＭＳ Ｐゴシック" w:hAnsi="ＭＳ Ｐゴシック" w:cs="ＭＳ Ｐゴシック"/>
          <w:color w:val="000000" w:themeColor="text1"/>
        </w:rPr>
        <w:t>との共同研究契約により設置されたリアルワールドデータ研究開発講座の講座運営費も使用します。この研究には、リアルワールドデータ研究開発講座に所属し、雇用されている研究者が参加しています。また、PRiME-R社と共有に係る特許権を保有している研究者が参加しています。利益相反については、「京都大学利益相反ポリシー」「京都大学利益相反マネジメント規程」に従い、「京都大学臨床研究利益相反審査委員会」において両者の関係について適切に審査している。</w:t>
      </w:r>
    </w:p>
    <w:p w14:paraId="47250D16" w14:textId="77777777" w:rsidR="001933EB" w:rsidRPr="00685996" w:rsidRDefault="001933EB">
      <w:pPr>
        <w:pBdr>
          <w:top w:val="nil"/>
          <w:left w:val="nil"/>
          <w:bottom w:val="nil"/>
          <w:right w:val="nil"/>
          <w:between w:val="nil"/>
        </w:pBdr>
        <w:tabs>
          <w:tab w:val="left" w:pos="467"/>
        </w:tabs>
        <w:ind w:left="345"/>
        <w:rPr>
          <w:rFonts w:ascii="ＭＳ Ｐゴシック" w:eastAsia="ＭＳ Ｐゴシック" w:hAnsi="ＭＳ Ｐゴシック" w:cs="ＭＳ Ｐゴシック"/>
          <w:b/>
          <w:color w:val="000000" w:themeColor="text1"/>
          <w:sz w:val="16"/>
          <w:szCs w:val="16"/>
        </w:rPr>
      </w:pPr>
    </w:p>
    <w:p w14:paraId="7373EE7D" w14:textId="77777777" w:rsidR="001933EB" w:rsidRPr="00685996" w:rsidRDefault="00507D6A">
      <w:pPr>
        <w:numPr>
          <w:ilvl w:val="0"/>
          <w:numId w:val="1"/>
        </w:numPr>
        <w:pBdr>
          <w:top w:val="nil"/>
          <w:left w:val="nil"/>
          <w:bottom w:val="nil"/>
          <w:right w:val="nil"/>
          <w:between w:val="nil"/>
        </w:pBdr>
        <w:tabs>
          <w:tab w:val="left" w:pos="467"/>
        </w:tabs>
        <w:spacing w:line="399" w:lineRule="auto"/>
        <w:rPr>
          <w:rFonts w:ascii="ＭＳ Ｐゴシック" w:eastAsia="ＭＳ Ｐゴシック" w:hAnsi="ＭＳ Ｐゴシック" w:cs="ＭＳ Ｐゴシック"/>
          <w:b/>
          <w:color w:val="000000" w:themeColor="text1"/>
        </w:rPr>
      </w:pPr>
      <w:r w:rsidRPr="00685996">
        <w:rPr>
          <w:rFonts w:ascii="ＭＳ Ｐゴシック" w:eastAsia="ＭＳ Ｐゴシック" w:hAnsi="ＭＳ Ｐゴシック" w:cs="ＭＳ Ｐゴシック"/>
          <w:b/>
          <w:color w:val="000000" w:themeColor="text1"/>
        </w:rPr>
        <w:t>お問い合わせ先</w:t>
      </w:r>
    </w:p>
    <w:p w14:paraId="41912806" w14:textId="77777777" w:rsidR="001933EB" w:rsidRPr="00685996" w:rsidRDefault="00507D6A">
      <w:pPr>
        <w:pBdr>
          <w:top w:val="nil"/>
          <w:left w:val="nil"/>
          <w:bottom w:val="nil"/>
          <w:right w:val="nil"/>
          <w:between w:val="nil"/>
        </w:pBdr>
        <w:spacing w:line="356" w:lineRule="auto"/>
        <w:ind w:left="333"/>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本研究に関するご質問等がありましたら下記の連絡先までお問い合わせ下さい。</w:t>
      </w:r>
    </w:p>
    <w:p w14:paraId="78B93655" w14:textId="77777777" w:rsidR="001933EB" w:rsidRPr="00685996" w:rsidRDefault="00507D6A">
      <w:pPr>
        <w:pBdr>
          <w:top w:val="nil"/>
          <w:left w:val="nil"/>
          <w:bottom w:val="nil"/>
          <w:right w:val="nil"/>
          <w:between w:val="nil"/>
        </w:pBdr>
        <w:spacing w:before="12" w:line="211" w:lineRule="auto"/>
        <w:ind w:left="122" w:right="526" w:firstLine="210"/>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ご希望があれば、他の研究対象者の個人情報及び知的財産の保護に支障がない範囲内で、研究計画書及び関連資料を閲覧することが出来ますのでお申出下さい。</w:t>
      </w:r>
    </w:p>
    <w:p w14:paraId="74665802" w14:textId="77777777" w:rsidR="001933EB" w:rsidRPr="00685996" w:rsidRDefault="00507D6A">
      <w:pPr>
        <w:pBdr>
          <w:top w:val="nil"/>
          <w:left w:val="nil"/>
          <w:bottom w:val="nil"/>
          <w:right w:val="nil"/>
          <w:between w:val="nil"/>
        </w:pBdr>
        <w:spacing w:before="4" w:line="211" w:lineRule="auto"/>
        <w:ind w:left="121" w:right="214" w:firstLine="211"/>
        <w:jc w:val="both"/>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154B2B9B" w14:textId="77777777" w:rsidR="001933EB" w:rsidRPr="00685996" w:rsidRDefault="00507D6A">
      <w:pPr>
        <w:pBdr>
          <w:top w:val="nil"/>
          <w:left w:val="nil"/>
          <w:bottom w:val="nil"/>
          <w:right w:val="nil"/>
          <w:between w:val="nil"/>
        </w:pBdr>
        <w:spacing w:before="6" w:line="211" w:lineRule="auto"/>
        <w:ind w:left="121" w:right="214" w:firstLine="211"/>
        <w:jc w:val="both"/>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なお、患者さんの情報を削除できる期限を以下の様に設けており、それ以降は元の診療情報に遡ることができないような匿名化を行いますので、削除は極めて困難であるため期限までに申し出のあった方の情報のみ削除させていただきます。具体的には、抽出するデータは前年度末ま</w:t>
      </w:r>
      <w:r w:rsidRPr="00685996">
        <w:rPr>
          <w:rFonts w:ascii="ＭＳ Ｐゴシック" w:eastAsia="ＭＳ Ｐゴシック" w:hAnsi="ＭＳ Ｐゴシック" w:cs="ＭＳ Ｐゴシック"/>
          <w:color w:val="000000" w:themeColor="text1"/>
          <w:sz w:val="21"/>
          <w:szCs w:val="21"/>
        </w:rPr>
        <w:lastRenderedPageBreak/>
        <w:t>でのものとし、あらかじめ定められた期日（原則として毎年 6/30）までに拒否の申し出がなかった対象者のデータを用いて研究します。ただし研究開始年度においては承認から 3 ヶ月以内の同一年度内に、その前年までのデータ使用に関する拒否の申し出をして頂くことと致します。</w:t>
      </w:r>
    </w:p>
    <w:p w14:paraId="7FD49BEB" w14:textId="77777777" w:rsidR="001933EB" w:rsidRPr="00685996" w:rsidRDefault="001933EB">
      <w:pPr>
        <w:pBdr>
          <w:top w:val="nil"/>
          <w:left w:val="nil"/>
          <w:bottom w:val="nil"/>
          <w:right w:val="nil"/>
          <w:between w:val="nil"/>
        </w:pBdr>
        <w:spacing w:before="6" w:line="211" w:lineRule="auto"/>
        <w:ind w:left="121" w:right="214" w:firstLine="211"/>
        <w:jc w:val="both"/>
        <w:rPr>
          <w:rFonts w:ascii="ＭＳ Ｐゴシック" w:eastAsia="ＭＳ Ｐゴシック" w:hAnsi="ＭＳ Ｐゴシック" w:cs="ＭＳ Ｐゴシック"/>
          <w:color w:val="000000" w:themeColor="text1"/>
          <w:sz w:val="21"/>
          <w:szCs w:val="21"/>
        </w:rPr>
      </w:pPr>
    </w:p>
    <w:p w14:paraId="1A6E7292" w14:textId="77777777" w:rsidR="001933EB" w:rsidRPr="00685996" w:rsidRDefault="00507D6A">
      <w:pPr>
        <w:pBdr>
          <w:top w:val="nil"/>
          <w:left w:val="nil"/>
          <w:bottom w:val="nil"/>
          <w:right w:val="nil"/>
          <w:between w:val="nil"/>
        </w:pBdr>
        <w:spacing w:line="368" w:lineRule="auto"/>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照会先および研究への利用を拒否する場合の連絡先：</w:t>
      </w:r>
    </w:p>
    <w:p w14:paraId="1A2E099B" w14:textId="77777777" w:rsidR="001933EB" w:rsidRPr="00685996" w:rsidRDefault="00507D6A">
      <w:pPr>
        <w:pBdr>
          <w:top w:val="nil"/>
          <w:left w:val="nil"/>
          <w:bottom w:val="nil"/>
          <w:right w:val="nil"/>
          <w:between w:val="nil"/>
        </w:pBdr>
        <w:ind w:left="660"/>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 xml:space="preserve">京都大学医学部附属病院　</w:t>
      </w:r>
    </w:p>
    <w:p w14:paraId="73334C7B" w14:textId="77777777" w:rsidR="001933EB" w:rsidRPr="00685996" w:rsidRDefault="00507D6A">
      <w:pPr>
        <w:pBdr>
          <w:top w:val="nil"/>
          <w:left w:val="nil"/>
          <w:bottom w:val="nil"/>
          <w:right w:val="nil"/>
          <w:between w:val="nil"/>
        </w:pBdr>
        <w:ind w:left="660"/>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臨床研究戦略課　事業推進掛　松浦　早江子</w:t>
      </w:r>
    </w:p>
    <w:p w14:paraId="120A0E56" w14:textId="77777777" w:rsidR="001933EB" w:rsidRPr="00685996" w:rsidRDefault="00507D6A">
      <w:pPr>
        <w:pBdr>
          <w:top w:val="nil"/>
          <w:left w:val="nil"/>
          <w:bottom w:val="nil"/>
          <w:right w:val="nil"/>
          <w:between w:val="nil"/>
        </w:pBdr>
        <w:ind w:left="660"/>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TEL：075-751-4917</w:t>
      </w:r>
    </w:p>
    <w:p w14:paraId="26D4B244" w14:textId="77777777" w:rsidR="001933EB" w:rsidRPr="00685996" w:rsidRDefault="00507D6A">
      <w:pPr>
        <w:pBdr>
          <w:top w:val="nil"/>
          <w:left w:val="nil"/>
          <w:bottom w:val="nil"/>
          <w:right w:val="nil"/>
          <w:between w:val="nil"/>
        </w:pBdr>
        <w:ind w:left="660"/>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E-mail：</w:t>
      </w:r>
      <w:hyperlink r:id="rId8">
        <w:r w:rsidR="001933EB" w:rsidRPr="00685996">
          <w:rPr>
            <w:rFonts w:ascii="ＭＳ Ｐゴシック" w:eastAsia="ＭＳ Ｐゴシック" w:hAnsi="ＭＳ Ｐゴシック" w:cs="ＭＳ Ｐゴシック"/>
            <w:color w:val="000000" w:themeColor="text1"/>
            <w:sz w:val="21"/>
            <w:szCs w:val="21"/>
            <w:u w:val="single"/>
          </w:rPr>
          <w:t>070clinical_bioresource@mail2.adm.kyoto-u.ac.jp</w:t>
        </w:r>
      </w:hyperlink>
    </w:p>
    <w:p w14:paraId="48C796F2" w14:textId="77777777" w:rsidR="001933EB" w:rsidRPr="00685996" w:rsidRDefault="001933EB">
      <w:pPr>
        <w:pBdr>
          <w:top w:val="nil"/>
          <w:left w:val="nil"/>
          <w:bottom w:val="nil"/>
          <w:right w:val="nil"/>
          <w:between w:val="nil"/>
        </w:pBdr>
        <w:ind w:left="660"/>
        <w:rPr>
          <w:rFonts w:ascii="ＭＳ Ｐゴシック" w:eastAsia="ＭＳ Ｐゴシック" w:hAnsi="ＭＳ Ｐゴシック" w:cs="ＭＳ Ｐゴシック"/>
          <w:color w:val="000000" w:themeColor="text1"/>
          <w:sz w:val="21"/>
          <w:szCs w:val="21"/>
        </w:rPr>
      </w:pPr>
    </w:p>
    <w:p w14:paraId="2BF69D41" w14:textId="77777777" w:rsidR="001933EB" w:rsidRPr="00685996" w:rsidRDefault="001933EB">
      <w:pPr>
        <w:pBdr>
          <w:top w:val="nil"/>
          <w:left w:val="nil"/>
          <w:bottom w:val="nil"/>
          <w:right w:val="nil"/>
          <w:between w:val="nil"/>
        </w:pBdr>
        <w:rPr>
          <w:rFonts w:ascii="ＭＳ Ｐゴシック" w:eastAsia="ＭＳ Ｐゴシック" w:hAnsi="ＭＳ Ｐゴシック" w:cs="ＭＳ Ｐゴシック"/>
          <w:color w:val="000000" w:themeColor="text1"/>
          <w:sz w:val="17"/>
          <w:szCs w:val="17"/>
        </w:rPr>
      </w:pPr>
    </w:p>
    <w:p w14:paraId="2EFB8A33" w14:textId="77777777" w:rsidR="001933EB" w:rsidRPr="00685996" w:rsidRDefault="00507D6A">
      <w:pPr>
        <w:pBdr>
          <w:top w:val="nil"/>
          <w:left w:val="nil"/>
          <w:bottom w:val="nil"/>
          <w:right w:val="nil"/>
          <w:between w:val="nil"/>
        </w:pBdr>
        <w:spacing w:line="368" w:lineRule="auto"/>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研究責任者：</w:t>
      </w:r>
    </w:p>
    <w:p w14:paraId="02F19A3A" w14:textId="77777777" w:rsidR="001933EB" w:rsidRPr="00685996" w:rsidRDefault="00507D6A">
      <w:pPr>
        <w:pBdr>
          <w:top w:val="nil"/>
          <w:left w:val="nil"/>
          <w:bottom w:val="nil"/>
          <w:right w:val="nil"/>
          <w:between w:val="nil"/>
        </w:pBdr>
        <w:spacing w:before="3"/>
        <w:ind w:firstLine="624"/>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京都大学医学部附属病院　腫瘍内科　教授　武藤　学</w:t>
      </w:r>
    </w:p>
    <w:p w14:paraId="09B6526E" w14:textId="77777777" w:rsidR="001933EB" w:rsidRPr="00685996" w:rsidRDefault="001933EB">
      <w:pPr>
        <w:pBdr>
          <w:top w:val="nil"/>
          <w:left w:val="nil"/>
          <w:bottom w:val="nil"/>
          <w:right w:val="nil"/>
          <w:between w:val="nil"/>
        </w:pBdr>
        <w:spacing w:before="3"/>
        <w:rPr>
          <w:rFonts w:ascii="ＭＳ Ｐゴシック" w:eastAsia="ＭＳ Ｐゴシック" w:hAnsi="ＭＳ Ｐゴシック" w:cs="ＭＳ Ｐゴシック"/>
          <w:color w:val="000000" w:themeColor="text1"/>
          <w:sz w:val="16"/>
          <w:szCs w:val="16"/>
        </w:rPr>
      </w:pPr>
    </w:p>
    <w:p w14:paraId="3284F1A6" w14:textId="77777777" w:rsidR="001933EB" w:rsidRPr="00685996" w:rsidRDefault="00507D6A">
      <w:pPr>
        <w:pBdr>
          <w:top w:val="nil"/>
          <w:left w:val="nil"/>
          <w:bottom w:val="nil"/>
          <w:right w:val="nil"/>
          <w:between w:val="nil"/>
        </w:pBdr>
        <w:spacing w:line="383" w:lineRule="auto"/>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研究事務局：</w:t>
      </w:r>
    </w:p>
    <w:p w14:paraId="313733CE" w14:textId="77777777" w:rsidR="001933EB" w:rsidRPr="00685996" w:rsidRDefault="00507D6A">
      <w:pPr>
        <w:pBdr>
          <w:top w:val="nil"/>
          <w:left w:val="nil"/>
          <w:bottom w:val="nil"/>
          <w:right w:val="nil"/>
          <w:between w:val="nil"/>
        </w:pBdr>
        <w:spacing w:before="8"/>
        <w:ind w:firstLine="624"/>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 xml:space="preserve">京都大学医学部附属病院 腫瘍内科（リアルワールドデータ研究開発講座）　</w:t>
      </w:r>
    </w:p>
    <w:p w14:paraId="2DCB2D82" w14:textId="77777777" w:rsidR="001933EB" w:rsidRPr="00685996" w:rsidRDefault="00507D6A">
      <w:pPr>
        <w:pBdr>
          <w:top w:val="nil"/>
          <w:left w:val="nil"/>
          <w:bottom w:val="nil"/>
          <w:right w:val="nil"/>
          <w:between w:val="nil"/>
        </w:pBdr>
        <w:spacing w:before="8"/>
        <w:ind w:firstLine="624"/>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特定教授　松本 繁巳</w:t>
      </w:r>
    </w:p>
    <w:p w14:paraId="669D90E1" w14:textId="77777777" w:rsidR="001933EB" w:rsidRPr="00685996" w:rsidRDefault="001933EB">
      <w:pPr>
        <w:pBdr>
          <w:top w:val="nil"/>
          <w:left w:val="nil"/>
          <w:bottom w:val="nil"/>
          <w:right w:val="nil"/>
          <w:between w:val="nil"/>
        </w:pBdr>
        <w:spacing w:before="8"/>
        <w:ind w:firstLine="624"/>
        <w:rPr>
          <w:rFonts w:ascii="ＭＳ Ｐゴシック" w:eastAsia="ＭＳ Ｐゴシック" w:hAnsi="ＭＳ Ｐゴシック" w:cs="ＭＳ Ｐゴシック"/>
          <w:color w:val="000000" w:themeColor="text1"/>
          <w:sz w:val="21"/>
          <w:szCs w:val="21"/>
        </w:rPr>
      </w:pPr>
    </w:p>
    <w:p w14:paraId="45CBF638" w14:textId="77777777" w:rsidR="001933EB" w:rsidRPr="00685996" w:rsidRDefault="00507D6A">
      <w:pPr>
        <w:pBdr>
          <w:top w:val="nil"/>
          <w:left w:val="nil"/>
          <w:bottom w:val="nil"/>
          <w:right w:val="nil"/>
          <w:between w:val="nil"/>
        </w:pBdr>
        <w:spacing w:line="368" w:lineRule="auto"/>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京都大学の相談等窓口</w:t>
      </w:r>
    </w:p>
    <w:p w14:paraId="3CB1A8D9" w14:textId="77777777" w:rsidR="001933EB" w:rsidRPr="00685996" w:rsidRDefault="00507D6A">
      <w:pPr>
        <w:pBdr>
          <w:top w:val="nil"/>
          <w:left w:val="nil"/>
          <w:bottom w:val="nil"/>
          <w:right w:val="nil"/>
          <w:between w:val="nil"/>
        </w:pBdr>
        <w:tabs>
          <w:tab w:val="left" w:pos="3277"/>
        </w:tabs>
        <w:spacing w:before="12" w:line="211" w:lineRule="auto"/>
        <w:ind w:left="653" w:right="3883"/>
        <w:rPr>
          <w:rFonts w:ascii="ＭＳ Ｐゴシック" w:eastAsia="ＭＳ Ｐゴシック" w:hAnsi="ＭＳ Ｐゴシック" w:cs="ＭＳ Ｐゴシック"/>
          <w:color w:val="000000" w:themeColor="text1"/>
          <w:sz w:val="21"/>
          <w:szCs w:val="21"/>
        </w:rPr>
      </w:pPr>
      <w:r w:rsidRPr="00685996">
        <w:rPr>
          <w:rFonts w:ascii="ＭＳ Ｐゴシック" w:eastAsia="ＭＳ Ｐゴシック" w:hAnsi="ＭＳ Ｐゴシック" w:cs="ＭＳ Ｐゴシック"/>
          <w:color w:val="000000" w:themeColor="text1"/>
          <w:sz w:val="21"/>
          <w:szCs w:val="21"/>
        </w:rPr>
        <w:t>京都大学医学部附属病院</w:t>
      </w:r>
      <w:r w:rsidRPr="00685996">
        <w:rPr>
          <w:rFonts w:ascii="ＭＳ Ｐゴシック" w:eastAsia="ＭＳ Ｐゴシック" w:hAnsi="ＭＳ Ｐゴシック" w:cs="ＭＳ Ｐゴシック"/>
          <w:color w:val="000000" w:themeColor="text1"/>
          <w:sz w:val="21"/>
          <w:szCs w:val="21"/>
        </w:rPr>
        <w:tab/>
        <w:t>臨床研究相談窓口電話：075-751-4748</w:t>
      </w:r>
    </w:p>
    <w:p w14:paraId="06A752E5" w14:textId="77777777" w:rsidR="001933EB" w:rsidRDefault="00507D6A">
      <w:pPr>
        <w:pBdr>
          <w:top w:val="nil"/>
          <w:left w:val="nil"/>
          <w:bottom w:val="nil"/>
          <w:right w:val="nil"/>
          <w:between w:val="nil"/>
        </w:pBdr>
        <w:spacing w:line="375" w:lineRule="auto"/>
        <w:ind w:left="653"/>
        <w:rPr>
          <w:rFonts w:eastAsiaTheme="minorEastAsia"/>
        </w:rPr>
      </w:pPr>
      <w:r w:rsidRPr="00685996">
        <w:rPr>
          <w:rFonts w:ascii="ＭＳ Ｐゴシック" w:eastAsia="ＭＳ Ｐゴシック" w:hAnsi="ＭＳ Ｐゴシック" w:cs="ＭＳ Ｐゴシック"/>
          <w:color w:val="000000" w:themeColor="text1"/>
          <w:sz w:val="21"/>
          <w:szCs w:val="21"/>
        </w:rPr>
        <w:t>E-mail</w:t>
      </w:r>
      <w:hyperlink r:id="rId9">
        <w:r w:rsidR="001933EB" w:rsidRPr="00685996">
          <w:rPr>
            <w:rFonts w:ascii="ＭＳ Ｐゴシック" w:eastAsia="ＭＳ Ｐゴシック" w:hAnsi="ＭＳ Ｐゴシック" w:cs="ＭＳ Ｐゴシック"/>
            <w:color w:val="000000" w:themeColor="text1"/>
            <w:sz w:val="21"/>
            <w:szCs w:val="21"/>
          </w:rPr>
          <w:t>：ctsodan@kuhp.k</w:t>
        </w:r>
      </w:hyperlink>
      <w:r w:rsidRPr="00685996">
        <w:rPr>
          <w:rFonts w:ascii="ＭＳ Ｐゴシック" w:eastAsia="ＭＳ Ｐゴシック" w:hAnsi="ＭＳ Ｐゴシック" w:cs="ＭＳ Ｐゴシック"/>
          <w:color w:val="000000" w:themeColor="text1"/>
          <w:sz w:val="21"/>
          <w:szCs w:val="21"/>
        </w:rPr>
        <w:t>y</w:t>
      </w:r>
      <w:hyperlink r:id="rId10">
        <w:r w:rsidR="001933EB" w:rsidRPr="00685996">
          <w:rPr>
            <w:rFonts w:ascii="ＭＳ Ｐゴシック" w:eastAsia="ＭＳ Ｐゴシック" w:hAnsi="ＭＳ Ｐゴシック" w:cs="ＭＳ Ｐゴシック"/>
            <w:color w:val="000000" w:themeColor="text1"/>
            <w:sz w:val="21"/>
            <w:szCs w:val="21"/>
          </w:rPr>
          <w:t>oto-u.ac.jp</w:t>
        </w:r>
      </w:hyperlink>
    </w:p>
    <w:p w14:paraId="69856B4D" w14:textId="77777777" w:rsidR="00C72808" w:rsidRDefault="00C72808">
      <w:pPr>
        <w:pBdr>
          <w:top w:val="nil"/>
          <w:left w:val="nil"/>
          <w:bottom w:val="nil"/>
          <w:right w:val="nil"/>
          <w:between w:val="nil"/>
        </w:pBdr>
        <w:spacing w:line="375" w:lineRule="auto"/>
        <w:ind w:left="653"/>
        <w:rPr>
          <w:rFonts w:eastAsiaTheme="minorEastAsia"/>
        </w:rPr>
      </w:pPr>
    </w:p>
    <w:p w14:paraId="69B125F3" w14:textId="77777777" w:rsidR="00C72808" w:rsidRPr="00F23718" w:rsidRDefault="00C72808" w:rsidP="00C72808">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聖マリアンナ医科大学の相談等窓口</w:t>
      </w:r>
    </w:p>
    <w:p w14:paraId="4C09BDA8" w14:textId="77777777" w:rsidR="00C72808" w:rsidRPr="00F23718" w:rsidRDefault="00C72808" w:rsidP="00C72808">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 xml:space="preserve">　　　聖マリアンナ医科大学　臨床腫瘍学　主任教授　砂川　優</w:t>
      </w:r>
    </w:p>
    <w:p w14:paraId="2CBDC2D4" w14:textId="77777777" w:rsidR="00C72808" w:rsidRPr="00F23718" w:rsidRDefault="00C72808" w:rsidP="00C72808">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 xml:space="preserve">　　　〒</w:t>
      </w:r>
      <w:r w:rsidRPr="00F23718">
        <w:rPr>
          <w:rFonts w:ascii="ＭＳ Ｐゴシック" w:eastAsia="ＭＳ Ｐゴシック" w:hAnsi="ＭＳ Ｐゴシック"/>
          <w:color w:val="000000"/>
          <w:sz w:val="21"/>
          <w:szCs w:val="21"/>
        </w:rPr>
        <w:t>216-8511 神奈川県川崎市宮前区菅生2-16-1</w:t>
      </w:r>
    </w:p>
    <w:p w14:paraId="06E80EF8" w14:textId="77777777" w:rsidR="00C72808" w:rsidRPr="00F23718" w:rsidRDefault="00C72808" w:rsidP="00C72808">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 xml:space="preserve">　　　電話：</w:t>
      </w:r>
      <w:r w:rsidRPr="00F23718">
        <w:rPr>
          <w:rFonts w:ascii="ＭＳ Ｐゴシック" w:eastAsia="ＭＳ Ｐゴシック" w:hAnsi="ＭＳ Ｐゴシック"/>
          <w:color w:val="000000"/>
          <w:sz w:val="21"/>
          <w:szCs w:val="21"/>
        </w:rPr>
        <w:t>044-977-8111（内線3316）</w:t>
      </w:r>
    </w:p>
    <w:p w14:paraId="0F92EC4E" w14:textId="77777777" w:rsidR="00C72808" w:rsidRPr="00F23718" w:rsidRDefault="00C72808" w:rsidP="00C72808">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 xml:space="preserve">　　　対応時間：</w:t>
      </w:r>
      <w:r w:rsidRPr="00F23718">
        <w:rPr>
          <w:rFonts w:ascii="ＭＳ Ｐゴシック" w:eastAsia="ＭＳ Ｐゴシック" w:hAnsi="ＭＳ Ｐゴシック"/>
          <w:color w:val="000000"/>
          <w:sz w:val="21"/>
          <w:szCs w:val="21"/>
        </w:rPr>
        <w:t>9：00～17：00</w:t>
      </w:r>
    </w:p>
    <w:p w14:paraId="421DA45A" w14:textId="77777777" w:rsidR="00C72808" w:rsidRPr="00C72808" w:rsidRDefault="00C72808" w:rsidP="00C72808">
      <w:pPr>
        <w:pBdr>
          <w:top w:val="nil"/>
          <w:left w:val="nil"/>
          <w:bottom w:val="nil"/>
          <w:right w:val="nil"/>
          <w:between w:val="nil"/>
        </w:pBdr>
        <w:spacing w:line="375" w:lineRule="auto"/>
        <w:ind w:firstLineChars="310" w:firstLine="651"/>
        <w:rPr>
          <w:rFonts w:ascii="ＭＳ Ｐゴシック" w:eastAsiaTheme="minorEastAsia" w:hAnsi="ＭＳ Ｐゴシック" w:cs="ＭＳ Ｐゴシック" w:hint="eastAsia"/>
          <w:color w:val="000000" w:themeColor="text1"/>
          <w:sz w:val="21"/>
          <w:szCs w:val="21"/>
        </w:rPr>
      </w:pPr>
    </w:p>
    <w:sectPr w:rsidR="00C72808" w:rsidRPr="00C72808">
      <w:headerReference w:type="even" r:id="rId11"/>
      <w:headerReference w:type="default" r:id="rId12"/>
      <w:footerReference w:type="even" r:id="rId13"/>
      <w:footerReference w:type="default" r:id="rId14"/>
      <w:headerReference w:type="first" r:id="rId15"/>
      <w:footerReference w:type="first" r:id="rId16"/>
      <w:pgSz w:w="11910" w:h="16840"/>
      <w:pgMar w:top="1960" w:right="1480" w:bottom="280" w:left="1580" w:header="143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7C83" w14:textId="77777777" w:rsidR="00E04F70" w:rsidRDefault="00E04F70">
      <w:r>
        <w:separator/>
      </w:r>
    </w:p>
  </w:endnote>
  <w:endnote w:type="continuationSeparator" w:id="0">
    <w:p w14:paraId="1C534B3E" w14:textId="77777777" w:rsidR="00E04F70" w:rsidRDefault="00E0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annotate SC">
    <w:altName w:val="Microsoft YaHei"/>
    <w:charset w:val="86"/>
    <w:family w:val="script"/>
    <w:pitch w:val="variable"/>
    <w:sig w:usb0="00000000" w:usb1="7ACF7CFB"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l?r ?o?S?V?b?N"/>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68C7" w14:textId="77777777" w:rsidR="00EB4539" w:rsidRDefault="00EB453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59C6" w14:textId="77777777" w:rsidR="00EB4539" w:rsidRDefault="00EB453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7093" w14:textId="77777777" w:rsidR="00EB4539" w:rsidRDefault="00EB45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0DCF" w14:textId="77777777" w:rsidR="00E04F70" w:rsidRDefault="00E04F70">
      <w:r>
        <w:separator/>
      </w:r>
    </w:p>
  </w:footnote>
  <w:footnote w:type="continuationSeparator" w:id="0">
    <w:p w14:paraId="46FB23BE" w14:textId="77777777" w:rsidR="00E04F70" w:rsidRDefault="00E0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C95D" w14:textId="77777777" w:rsidR="00EB4539" w:rsidRDefault="00EB453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7319" w14:textId="77777777" w:rsidR="001933EB" w:rsidRDefault="00507D6A">
    <w:pPr>
      <w:pBdr>
        <w:top w:val="nil"/>
        <w:left w:val="nil"/>
        <w:bottom w:val="nil"/>
        <w:right w:val="nil"/>
        <w:between w:val="nil"/>
      </w:pBdr>
      <w:spacing w:line="14" w:lineRule="auto"/>
      <w:rPr>
        <w:color w:val="000000"/>
        <w:sz w:val="20"/>
        <w:szCs w:val="20"/>
      </w:rPr>
    </w:pPr>
    <w:r>
      <w:rPr>
        <w:noProof/>
        <w:sz w:val="20"/>
        <w:szCs w:val="20"/>
      </w:rPr>
      <mc:AlternateContent>
        <mc:Choice Requires="wps">
          <w:drawing>
            <wp:anchor distT="0" distB="0" distL="0" distR="0" simplePos="0" relativeHeight="251658240" behindDoc="1" locked="0" layoutInCell="1" hidden="0" allowOverlap="1" wp14:anchorId="0F9315AE" wp14:editId="18B36DAF">
              <wp:simplePos x="0" y="0"/>
              <wp:positionH relativeFrom="page">
                <wp:posOffset>3305175</wp:posOffset>
              </wp:positionH>
              <wp:positionV relativeFrom="page">
                <wp:posOffset>966517</wp:posOffset>
              </wp:positionV>
              <wp:extent cx="3200400" cy="233634"/>
              <wp:effectExtent l="0" t="0" r="0" b="0"/>
              <wp:wrapNone/>
              <wp:docPr id="6" name="正方形/長方形 6"/>
              <wp:cNvGraphicFramePr/>
              <a:graphic xmlns:a="http://schemas.openxmlformats.org/drawingml/2006/main">
                <a:graphicData uri="http://schemas.microsoft.com/office/word/2010/wordprocessingShape">
                  <wps:wsp>
                    <wps:cNvSpPr/>
                    <wps:spPr>
                      <a:xfrm>
                        <a:off x="3991545" y="3678083"/>
                        <a:ext cx="2708910" cy="203835"/>
                      </a:xfrm>
                      <a:prstGeom prst="rect">
                        <a:avLst/>
                      </a:prstGeom>
                      <a:noFill/>
                      <a:ln>
                        <a:noFill/>
                      </a:ln>
                    </wps:spPr>
                    <wps:txbx>
                      <w:txbxContent>
                        <w:p w14:paraId="36839244" w14:textId="7A907318" w:rsidR="001933EB" w:rsidRDefault="00507D6A" w:rsidP="00507D6A">
                          <w:pPr>
                            <w:wordWrap w:val="0"/>
                            <w:spacing w:line="319" w:lineRule="auto"/>
                            <w:ind w:left="20" w:firstLine="60"/>
                            <w:jc w:val="right"/>
                            <w:textDirection w:val="btLr"/>
                            <w:rPr>
                              <w:rFonts w:ascii="Arial" w:eastAsia="Arial" w:hAnsi="Arial" w:cs="Arial"/>
                              <w:b/>
                              <w:color w:val="000000"/>
                            </w:rPr>
                          </w:pPr>
                          <w:r>
                            <w:rPr>
                              <w:rFonts w:ascii="Arial" w:eastAsia="Arial" w:hAnsi="Arial" w:cs="Arial"/>
                              <w:b/>
                              <w:color w:val="000000"/>
                            </w:rPr>
                            <w:t>202</w:t>
                          </w:r>
                          <w:r w:rsidR="001F6A08">
                            <w:rPr>
                              <w:rFonts w:ascii="Arial" w:eastAsia="Arial" w:hAnsi="Arial" w:cs="Arial"/>
                              <w:b/>
                              <w:color w:val="000000"/>
                            </w:rPr>
                            <w:t>6</w:t>
                          </w:r>
                          <w:r>
                            <w:rPr>
                              <w:rFonts w:ascii="Arial" w:eastAsia="Arial" w:hAnsi="Arial" w:cs="Arial"/>
                              <w:b/>
                              <w:color w:val="000000"/>
                            </w:rPr>
                            <w:t xml:space="preserve"> 年 </w:t>
                          </w:r>
                          <w:r w:rsidR="009E5792">
                            <w:rPr>
                              <w:rFonts w:ascii="Arial" w:eastAsia="Arial" w:hAnsi="Arial" w:cs="Arial"/>
                              <w:b/>
                              <w:color w:val="000000"/>
                            </w:rPr>
                            <w:t xml:space="preserve"> </w:t>
                          </w:r>
                          <w:r w:rsidR="001F6A08">
                            <w:rPr>
                              <w:rFonts w:ascii="Arial" w:eastAsia="Arial" w:hAnsi="Arial" w:cs="Arial"/>
                              <w:b/>
                              <w:color w:val="000000"/>
                            </w:rPr>
                            <w:t xml:space="preserve"> </w:t>
                          </w:r>
                          <w:r w:rsidR="001F1A5A">
                            <w:rPr>
                              <w:rFonts w:ascii="Arial" w:eastAsia="Arial" w:hAnsi="Arial" w:cs="Arial"/>
                              <w:b/>
                              <w:color w:val="000000"/>
                            </w:rPr>
                            <w:t>3</w:t>
                          </w:r>
                          <w:r>
                            <w:rPr>
                              <w:rFonts w:ascii="Arial" w:eastAsia="Arial" w:hAnsi="Arial" w:cs="Arial"/>
                              <w:b/>
                              <w:color w:val="000000"/>
                            </w:rPr>
                            <w:t xml:space="preserve">月 </w:t>
                          </w:r>
                          <w:r w:rsidR="009E5792">
                            <w:rPr>
                              <w:rFonts w:ascii="Arial" w:eastAsia="Arial" w:hAnsi="Arial" w:cs="Arial"/>
                              <w:b/>
                              <w:color w:val="000000"/>
                            </w:rPr>
                            <w:t xml:space="preserve"> </w:t>
                          </w:r>
                          <w:r w:rsidR="001F6A08">
                            <w:rPr>
                              <w:rFonts w:ascii="Arial" w:eastAsia="Arial" w:hAnsi="Arial" w:cs="Arial"/>
                              <w:b/>
                              <w:color w:val="000000"/>
                            </w:rPr>
                            <w:t xml:space="preserve">  </w:t>
                          </w:r>
                          <w:r w:rsidR="001F1A5A">
                            <w:rPr>
                              <w:rFonts w:ascii="Arial" w:eastAsia="Arial" w:hAnsi="Arial" w:cs="Arial"/>
                              <w:b/>
                              <w:color w:val="000000"/>
                            </w:rPr>
                            <w:t>3</w:t>
                          </w:r>
                          <w:r>
                            <w:rPr>
                              <w:rFonts w:ascii="Arial" w:eastAsia="Arial" w:hAnsi="Arial" w:cs="Arial"/>
                              <w:b/>
                              <w:color w:val="000000"/>
                            </w:rPr>
                            <w:t>日 Ver. 1.</w:t>
                          </w:r>
                          <w:r w:rsidR="001F6A08">
                            <w:rPr>
                              <w:rFonts w:ascii="Arial" w:eastAsia="Arial" w:hAnsi="Arial" w:cs="Arial"/>
                              <w:b/>
                              <w:color w:val="000000"/>
                            </w:rPr>
                            <w:t>6</w:t>
                          </w:r>
                        </w:p>
                        <w:p w14:paraId="708EFD50" w14:textId="77777777" w:rsidR="009E5792" w:rsidRDefault="009E5792">
                          <w:pPr>
                            <w:spacing w:line="319" w:lineRule="auto"/>
                            <w:ind w:left="20" w:firstLine="60"/>
                            <w:jc w:val="right"/>
                            <w:textDirection w:val="btLr"/>
                          </w:pPr>
                        </w:p>
                      </w:txbxContent>
                    </wps:txbx>
                    <wps:bodyPr spcFirstLastPara="1" wrap="square" lIns="0" tIns="0" rIns="0" bIns="0" anchor="t" anchorCtr="0">
                      <a:noAutofit/>
                    </wps:bodyPr>
                  </wps:wsp>
                </a:graphicData>
              </a:graphic>
            </wp:anchor>
          </w:drawing>
        </mc:Choice>
        <mc:Fallback>
          <w:pict>
            <v:rect w14:anchorId="0F9315AE" id="正方形/長方形 6" o:spid="_x0000_s1026" style="position:absolute;margin-left:260.25pt;margin-top:76.1pt;width:252pt;height:18.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" filled="f" stroked="f">
              <v:textbox inset="0,0,0,0">
                <w:txbxContent>
                  <w:p w14:paraId="36839244" w14:textId="7A907318" w:rsidR="001933EB" w:rsidRDefault="00507D6A" w:rsidP="00507D6A">
                    <w:pPr>
                      <w:wordWrap w:val="0"/>
                      <w:spacing w:line="319" w:lineRule="auto"/>
                      <w:ind w:left="20" w:firstLine="60"/>
                      <w:jc w:val="right"/>
                      <w:textDirection w:val="btLr"/>
                      <w:rPr>
                        <w:rFonts w:ascii="Arial" w:eastAsia="Arial" w:hAnsi="Arial" w:cs="Arial"/>
                        <w:b/>
                        <w:color w:val="000000"/>
                      </w:rPr>
                    </w:pPr>
                    <w:r>
                      <w:rPr>
                        <w:rFonts w:ascii="Arial" w:eastAsia="Arial" w:hAnsi="Arial" w:cs="Arial"/>
                        <w:b/>
                        <w:color w:val="000000"/>
                      </w:rPr>
                      <w:t>202</w:t>
                    </w:r>
                    <w:r w:rsidR="001F6A08">
                      <w:rPr>
                        <w:rFonts w:ascii="Arial" w:eastAsia="Arial" w:hAnsi="Arial" w:cs="Arial"/>
                        <w:b/>
                        <w:color w:val="000000"/>
                      </w:rPr>
                      <w:t>6</w:t>
                    </w:r>
                    <w:r>
                      <w:rPr>
                        <w:rFonts w:ascii="Arial" w:eastAsia="Arial" w:hAnsi="Arial" w:cs="Arial"/>
                        <w:b/>
                        <w:color w:val="000000"/>
                      </w:rPr>
                      <w:t xml:space="preserve"> 年 </w:t>
                    </w:r>
                    <w:r w:rsidR="009E5792">
                      <w:rPr>
                        <w:rFonts w:ascii="Arial" w:eastAsia="Arial" w:hAnsi="Arial" w:cs="Arial"/>
                        <w:b/>
                        <w:color w:val="000000"/>
                      </w:rPr>
                      <w:t xml:space="preserve"> </w:t>
                    </w:r>
                    <w:r w:rsidR="001F6A08">
                      <w:rPr>
                        <w:rFonts w:ascii="Arial" w:eastAsia="Arial" w:hAnsi="Arial" w:cs="Arial"/>
                        <w:b/>
                        <w:color w:val="000000"/>
                      </w:rPr>
                      <w:t xml:space="preserve"> </w:t>
                    </w:r>
                    <w:r w:rsidR="001F1A5A">
                      <w:rPr>
                        <w:rFonts w:ascii="Arial" w:eastAsia="Arial" w:hAnsi="Arial" w:cs="Arial"/>
                        <w:b/>
                        <w:color w:val="000000"/>
                      </w:rPr>
                      <w:t>3</w:t>
                    </w:r>
                    <w:r>
                      <w:rPr>
                        <w:rFonts w:ascii="Arial" w:eastAsia="Arial" w:hAnsi="Arial" w:cs="Arial"/>
                        <w:b/>
                        <w:color w:val="000000"/>
                      </w:rPr>
                      <w:t xml:space="preserve">月 </w:t>
                    </w:r>
                    <w:r w:rsidR="009E5792">
                      <w:rPr>
                        <w:rFonts w:ascii="Arial" w:eastAsia="Arial" w:hAnsi="Arial" w:cs="Arial"/>
                        <w:b/>
                        <w:color w:val="000000"/>
                      </w:rPr>
                      <w:t xml:space="preserve"> </w:t>
                    </w:r>
                    <w:r w:rsidR="001F6A08">
                      <w:rPr>
                        <w:rFonts w:ascii="Arial" w:eastAsia="Arial" w:hAnsi="Arial" w:cs="Arial"/>
                        <w:b/>
                        <w:color w:val="000000"/>
                      </w:rPr>
                      <w:t xml:space="preserve">  </w:t>
                    </w:r>
                    <w:r w:rsidR="001F1A5A">
                      <w:rPr>
                        <w:rFonts w:ascii="Arial" w:eastAsia="Arial" w:hAnsi="Arial" w:cs="Arial"/>
                        <w:b/>
                        <w:color w:val="000000"/>
                      </w:rPr>
                      <w:t>3</w:t>
                    </w:r>
                    <w:r>
                      <w:rPr>
                        <w:rFonts w:ascii="Arial" w:eastAsia="Arial" w:hAnsi="Arial" w:cs="Arial"/>
                        <w:b/>
                        <w:color w:val="000000"/>
                      </w:rPr>
                      <w:t>日 Ver. 1.</w:t>
                    </w:r>
                    <w:r w:rsidR="001F6A08">
                      <w:rPr>
                        <w:rFonts w:ascii="Arial" w:eastAsia="Arial" w:hAnsi="Arial" w:cs="Arial"/>
                        <w:b/>
                        <w:color w:val="000000"/>
                      </w:rPr>
                      <w:t>6</w:t>
                    </w:r>
                  </w:p>
                  <w:p w14:paraId="708EFD50" w14:textId="77777777" w:rsidR="009E5792" w:rsidRDefault="009E5792">
                    <w:pPr>
                      <w:spacing w:line="319" w:lineRule="auto"/>
                      <w:ind w:left="20" w:firstLine="60"/>
                      <w:jc w:val="right"/>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A241" w14:textId="77777777" w:rsidR="00EB4539" w:rsidRDefault="00EB45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E76A0"/>
    <w:multiLevelType w:val="multilevel"/>
    <w:tmpl w:val="73F28A66"/>
    <w:lvl w:ilvl="0">
      <w:start w:val="1"/>
      <w:numFmt w:val="decimal"/>
      <w:lvlText w:val="%1."/>
      <w:lvlJc w:val="left"/>
      <w:pPr>
        <w:ind w:left="561" w:hanging="440"/>
      </w:pPr>
    </w:lvl>
    <w:lvl w:ilvl="1">
      <w:start w:val="1"/>
      <w:numFmt w:val="decimal"/>
      <w:lvlText w:val="(%2)"/>
      <w:lvlJc w:val="left"/>
      <w:pPr>
        <w:ind w:left="1001" w:hanging="440"/>
      </w:pPr>
    </w:lvl>
    <w:lvl w:ilvl="2">
      <w:start w:val="1"/>
      <w:numFmt w:val="decimal"/>
      <w:lvlText w:val="%3"/>
      <w:lvlJc w:val="left"/>
      <w:pPr>
        <w:ind w:left="1441" w:hanging="440"/>
      </w:pPr>
    </w:lvl>
    <w:lvl w:ilvl="3">
      <w:start w:val="1"/>
      <w:numFmt w:val="decimal"/>
      <w:lvlText w:val="%4."/>
      <w:lvlJc w:val="left"/>
      <w:pPr>
        <w:ind w:left="1881" w:hanging="440"/>
      </w:pPr>
    </w:lvl>
    <w:lvl w:ilvl="4">
      <w:start w:val="1"/>
      <w:numFmt w:val="decimal"/>
      <w:lvlText w:val="(%5)"/>
      <w:lvlJc w:val="left"/>
      <w:pPr>
        <w:ind w:left="2321" w:hanging="440"/>
      </w:pPr>
    </w:lvl>
    <w:lvl w:ilvl="5">
      <w:start w:val="1"/>
      <w:numFmt w:val="decimal"/>
      <w:lvlText w:val="%6"/>
      <w:lvlJc w:val="left"/>
      <w:pPr>
        <w:ind w:left="2761" w:hanging="440"/>
      </w:pPr>
    </w:lvl>
    <w:lvl w:ilvl="6">
      <w:start w:val="1"/>
      <w:numFmt w:val="decimal"/>
      <w:lvlText w:val="%7."/>
      <w:lvlJc w:val="left"/>
      <w:pPr>
        <w:ind w:left="3201" w:hanging="440"/>
      </w:pPr>
    </w:lvl>
    <w:lvl w:ilvl="7">
      <w:start w:val="1"/>
      <w:numFmt w:val="decimal"/>
      <w:lvlText w:val="(%8)"/>
      <w:lvlJc w:val="left"/>
      <w:pPr>
        <w:ind w:left="3641" w:hanging="440"/>
      </w:pPr>
    </w:lvl>
    <w:lvl w:ilvl="8">
      <w:start w:val="1"/>
      <w:numFmt w:val="decimal"/>
      <w:lvlText w:val="%9"/>
      <w:lvlJc w:val="left"/>
      <w:pPr>
        <w:ind w:left="4081" w:hanging="440"/>
      </w:pPr>
    </w:lvl>
  </w:abstractNum>
  <w:num w:numId="1" w16cid:durableId="181301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EB"/>
    <w:rsid w:val="00000AB5"/>
    <w:rsid w:val="00080561"/>
    <w:rsid w:val="001933EB"/>
    <w:rsid w:val="001F1A5A"/>
    <w:rsid w:val="001F4983"/>
    <w:rsid w:val="001F6A08"/>
    <w:rsid w:val="0020309D"/>
    <w:rsid w:val="00285993"/>
    <w:rsid w:val="002D7FBC"/>
    <w:rsid w:val="0032652B"/>
    <w:rsid w:val="00404374"/>
    <w:rsid w:val="00507D6A"/>
    <w:rsid w:val="00545722"/>
    <w:rsid w:val="005D6E1E"/>
    <w:rsid w:val="005D7DD5"/>
    <w:rsid w:val="00661A1A"/>
    <w:rsid w:val="00685996"/>
    <w:rsid w:val="006E7D8A"/>
    <w:rsid w:val="00715613"/>
    <w:rsid w:val="007272E6"/>
    <w:rsid w:val="007474BF"/>
    <w:rsid w:val="00781CCC"/>
    <w:rsid w:val="007F00A8"/>
    <w:rsid w:val="00844C0F"/>
    <w:rsid w:val="00852E1C"/>
    <w:rsid w:val="0085755E"/>
    <w:rsid w:val="008C6707"/>
    <w:rsid w:val="00906C53"/>
    <w:rsid w:val="009130AE"/>
    <w:rsid w:val="00975FB4"/>
    <w:rsid w:val="009E5792"/>
    <w:rsid w:val="00A234FF"/>
    <w:rsid w:val="00AB40A6"/>
    <w:rsid w:val="00AD69A7"/>
    <w:rsid w:val="00B25007"/>
    <w:rsid w:val="00B42287"/>
    <w:rsid w:val="00B66509"/>
    <w:rsid w:val="00BC0862"/>
    <w:rsid w:val="00BE0D18"/>
    <w:rsid w:val="00C72808"/>
    <w:rsid w:val="00C84EA8"/>
    <w:rsid w:val="00CE481B"/>
    <w:rsid w:val="00D11658"/>
    <w:rsid w:val="00D374C1"/>
    <w:rsid w:val="00D6594D"/>
    <w:rsid w:val="00DE78DF"/>
    <w:rsid w:val="00E04F70"/>
    <w:rsid w:val="00E835BF"/>
    <w:rsid w:val="00EB39D8"/>
    <w:rsid w:val="00EB4539"/>
    <w:rsid w:val="00F4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8334CA"/>
  <w15:docId w15:val="{C30CB354-A3F7-454A-A52C-FD479136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annotate SC" w:eastAsia="Hannotate SC" w:hAnsi="Hannotate SC" w:cs="Hannotate SC"/>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line="321" w:lineRule="exact"/>
      <w:ind w:left="20"/>
    </w:pPr>
    <w:rPr>
      <w:b/>
      <w:bCs/>
      <w:sz w:val="28"/>
      <w:szCs w:val="28"/>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1"/>
      <w:szCs w:val="21"/>
    </w:rPr>
  </w:style>
  <w:style w:type="paragraph" w:styleId="a5">
    <w:name w:val="List Paragraph"/>
    <w:basedOn w:val="a"/>
    <w:uiPriority w:val="1"/>
    <w:qFormat/>
    <w:pPr>
      <w:spacing w:line="393" w:lineRule="exact"/>
      <w:ind w:left="466" w:hanging="345"/>
    </w:pPr>
  </w:style>
  <w:style w:type="paragraph" w:customStyle="1" w:styleId="TableParagraph">
    <w:name w:val="Table Paragraph"/>
    <w:basedOn w:val="a"/>
    <w:uiPriority w:val="1"/>
    <w:qFormat/>
  </w:style>
  <w:style w:type="paragraph" w:styleId="a6">
    <w:name w:val="header"/>
    <w:basedOn w:val="a"/>
    <w:link w:val="a7"/>
    <w:uiPriority w:val="99"/>
    <w:unhideWhenUsed/>
    <w:rsid w:val="00B47AC8"/>
    <w:pPr>
      <w:tabs>
        <w:tab w:val="center" w:pos="4252"/>
        <w:tab w:val="right" w:pos="8504"/>
      </w:tabs>
      <w:snapToGrid w:val="0"/>
    </w:pPr>
  </w:style>
  <w:style w:type="character" w:customStyle="1" w:styleId="a7">
    <w:name w:val="ヘッダー (文字)"/>
    <w:basedOn w:val="a0"/>
    <w:link w:val="a6"/>
    <w:uiPriority w:val="99"/>
    <w:rsid w:val="00B47AC8"/>
    <w:rPr>
      <w:rFonts w:ascii="Hannotate SC" w:eastAsia="Hannotate SC" w:hAnsi="Hannotate SC" w:cs="Hannotate SC"/>
      <w:lang w:eastAsia="ja-JP"/>
    </w:rPr>
  </w:style>
  <w:style w:type="paragraph" w:styleId="a8">
    <w:name w:val="footer"/>
    <w:basedOn w:val="a"/>
    <w:link w:val="a9"/>
    <w:uiPriority w:val="99"/>
    <w:unhideWhenUsed/>
    <w:rsid w:val="00B47AC8"/>
    <w:pPr>
      <w:tabs>
        <w:tab w:val="center" w:pos="4252"/>
        <w:tab w:val="right" w:pos="8504"/>
      </w:tabs>
      <w:snapToGrid w:val="0"/>
    </w:pPr>
  </w:style>
  <w:style w:type="character" w:customStyle="1" w:styleId="a9">
    <w:name w:val="フッター (文字)"/>
    <w:basedOn w:val="a0"/>
    <w:link w:val="a8"/>
    <w:uiPriority w:val="99"/>
    <w:rsid w:val="00B47AC8"/>
    <w:rPr>
      <w:rFonts w:ascii="Hannotate SC" w:eastAsia="Hannotate SC" w:hAnsi="Hannotate SC" w:cs="Hannotate SC"/>
      <w:lang w:eastAsia="ja-JP"/>
    </w:rPr>
  </w:style>
  <w:style w:type="paragraph" w:styleId="aa">
    <w:name w:val="annotation text"/>
    <w:basedOn w:val="a"/>
    <w:link w:val="ab"/>
    <w:uiPriority w:val="99"/>
    <w:unhideWhenUsed/>
    <w:rsid w:val="004E039E"/>
  </w:style>
  <w:style w:type="character" w:customStyle="1" w:styleId="ab">
    <w:name w:val="コメント文字列 (文字)"/>
    <w:basedOn w:val="a0"/>
    <w:link w:val="aa"/>
    <w:uiPriority w:val="99"/>
    <w:rsid w:val="004E039E"/>
    <w:rPr>
      <w:rFonts w:ascii="Hannotate SC" w:eastAsia="Hannotate SC" w:hAnsi="Hannotate SC" w:cs="Hannotate SC"/>
      <w:lang w:eastAsia="ja-JP"/>
    </w:rPr>
  </w:style>
  <w:style w:type="character" w:styleId="ac">
    <w:name w:val="annotation reference"/>
    <w:basedOn w:val="a0"/>
    <w:uiPriority w:val="99"/>
    <w:rsid w:val="004E039E"/>
    <w:rPr>
      <w:rFonts w:cs="Times New Roman"/>
      <w:sz w:val="18"/>
    </w:rPr>
  </w:style>
  <w:style w:type="paragraph" w:styleId="ad">
    <w:name w:val="Date"/>
    <w:basedOn w:val="a"/>
    <w:next w:val="a"/>
    <w:link w:val="ae"/>
    <w:uiPriority w:val="99"/>
    <w:semiHidden/>
    <w:unhideWhenUsed/>
    <w:rsid w:val="005204F6"/>
  </w:style>
  <w:style w:type="character" w:customStyle="1" w:styleId="ae">
    <w:name w:val="日付 (文字)"/>
    <w:basedOn w:val="a0"/>
    <w:link w:val="ad"/>
    <w:uiPriority w:val="99"/>
    <w:semiHidden/>
    <w:rsid w:val="005204F6"/>
    <w:rPr>
      <w:rFonts w:ascii="Hannotate SC" w:eastAsia="Hannotate SC" w:hAnsi="Hannotate SC" w:cs="Hannotate SC"/>
      <w:lang w:eastAsia="ja-JP"/>
    </w:rPr>
  </w:style>
  <w:style w:type="character" w:styleId="af">
    <w:name w:val="Hyperlink"/>
    <w:basedOn w:val="a0"/>
    <w:uiPriority w:val="99"/>
    <w:unhideWhenUsed/>
    <w:rsid w:val="005204F6"/>
    <w:rPr>
      <w:color w:val="0000FF" w:themeColor="hyperlink"/>
      <w:u w:val="single"/>
    </w:rPr>
  </w:style>
  <w:style w:type="character" w:customStyle="1" w:styleId="10">
    <w:name w:val="未解決のメンション1"/>
    <w:basedOn w:val="a0"/>
    <w:uiPriority w:val="99"/>
    <w:semiHidden/>
    <w:unhideWhenUsed/>
    <w:rsid w:val="005204F6"/>
    <w:rPr>
      <w:color w:val="605E5C"/>
      <w:shd w:val="clear" w:color="auto" w:fill="E1DFDD"/>
    </w:rPr>
  </w:style>
  <w:style w:type="paragraph" w:styleId="af0">
    <w:name w:val="Revision"/>
    <w:hidden/>
    <w:uiPriority w:val="99"/>
    <w:semiHidden/>
    <w:rsid w:val="00F04277"/>
    <w:pPr>
      <w:widowControl/>
    </w:pPr>
  </w:style>
  <w:style w:type="paragraph" w:styleId="af1">
    <w:name w:val="annotation subject"/>
    <w:basedOn w:val="aa"/>
    <w:next w:val="aa"/>
    <w:link w:val="af2"/>
    <w:uiPriority w:val="99"/>
    <w:semiHidden/>
    <w:unhideWhenUsed/>
    <w:rsid w:val="005B788A"/>
    <w:rPr>
      <w:b/>
      <w:bCs/>
    </w:rPr>
  </w:style>
  <w:style w:type="character" w:customStyle="1" w:styleId="af2">
    <w:name w:val="コメント内容 (文字)"/>
    <w:basedOn w:val="ab"/>
    <w:link w:val="af1"/>
    <w:uiPriority w:val="99"/>
    <w:semiHidden/>
    <w:rsid w:val="005B788A"/>
    <w:rPr>
      <w:rFonts w:ascii="Hannotate SC" w:eastAsia="Hannotate SC" w:hAnsi="Hannotate SC" w:cs="Hannotate SC"/>
      <w:b/>
      <w:bCs/>
      <w:lang w:eastAsia="ja-JP"/>
    </w:rPr>
  </w:style>
  <w:style w:type="paragraph" w:styleId="af3">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f4">
    <w:name w:val="Balloon Text"/>
    <w:basedOn w:val="a"/>
    <w:link w:val="af5"/>
    <w:uiPriority w:val="99"/>
    <w:semiHidden/>
    <w:unhideWhenUsed/>
    <w:rsid w:val="0028599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2859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070clinical_bioresource@mail2.adm.kyoto-u.ac.j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tsodan@kuhp.kyoto-u.ac.jp" TargetMode="External"/><Relationship Id="rId4" Type="http://schemas.openxmlformats.org/officeDocument/2006/relationships/settings" Target="settings.xml"/><Relationship Id="rId9" Type="http://schemas.openxmlformats.org/officeDocument/2006/relationships/hyperlink" Target="mailto:ctsodan@kuhp.kyoto-u.ac.j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Om1VnUrOTFzxBl3wljAIHAJFw==">CgMxLjA4AHIhMUhjOGk3aFlNQVVqanczWktDaEY5S1FoUmUtVWF2SGVp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Senryaku_ka</dc:creator>
  <cp:lastModifiedBy>ManamiOnoue</cp:lastModifiedBy>
  <cp:revision>3</cp:revision>
  <cp:lastPrinted>2026-01-07T01:13:00Z</cp:lastPrinted>
  <dcterms:created xsi:type="dcterms:W3CDTF">2026-03-18T07:11:00Z</dcterms:created>
  <dcterms:modified xsi:type="dcterms:W3CDTF">2026-03-18T08:23:00Z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2021-03-04T00:00:00Z</vt:lpwstr>
  </property>
  <property fmtid="{D5CDD505-2E9C-101B-9397-08002B2CF9AE}" pid="3" name="LastSaved">
    <vt:lpwstr>2023-03-27T00:00:00Z</vt:lpwstr>
  </property>
  <property fmtid="{D5CDD505-2E9C-101B-9397-08002B2CF9AE}" pid="4" name="Producer">
    <vt:lpwstr>Antenna House PDF Driver V5.0MR11 (5.0.11.0)</vt:lpwstr>
  </property>
  <property fmtid="{D5CDD505-2E9C-101B-9397-08002B2CF9AE}" pid="5" name="ContentTypeId">
    <vt:lpwstr>0x0101008034C002B2D7B74685D67A2387146AF7</vt:lpwstr>
  </property>
  <property fmtid="{D5CDD505-2E9C-101B-9397-08002B2CF9AE}" pid="6" name="MediaServiceImageTags">
    <vt:lpwstr>MediaServiceImageTags</vt:lpwstr>
  </property>
</Properties>
</file>