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A46E3" w14:textId="5724CD2E" w:rsidR="002D5EEE" w:rsidRPr="002D5EEE" w:rsidRDefault="002D5EEE">
      <w:pPr>
        <w:rPr>
          <w:rFonts w:asciiTheme="minorHAnsi" w:eastAsiaTheme="majorEastAsia" w:hAnsiTheme="minorHAnsi" w:cstheme="majorHAnsi"/>
          <w:bCs/>
          <w:sz w:val="22"/>
          <w:szCs w:val="22"/>
        </w:rPr>
      </w:pPr>
      <w:r w:rsidRPr="002D5EEE">
        <w:rPr>
          <w:rFonts w:asciiTheme="minorHAnsi" w:eastAsiaTheme="majorEastAsia" w:hAnsiTheme="minorHAnsi" w:cstheme="majorHAnsi" w:hint="eastAsia"/>
          <w:bCs/>
          <w:sz w:val="22"/>
          <w:szCs w:val="22"/>
        </w:rPr>
        <w:t>（様式</w:t>
      </w:r>
      <w:r w:rsidRPr="002D5EEE">
        <w:rPr>
          <w:rFonts w:asciiTheme="minorHAnsi" w:eastAsiaTheme="majorEastAsia" w:hAnsiTheme="minorHAnsi" w:cstheme="majorHAnsi" w:hint="eastAsia"/>
          <w:bCs/>
          <w:sz w:val="22"/>
          <w:szCs w:val="22"/>
        </w:rPr>
        <w:t>12</w:t>
      </w:r>
      <w:r w:rsidRPr="002D5EEE">
        <w:rPr>
          <w:rFonts w:asciiTheme="minorHAnsi" w:eastAsiaTheme="majorEastAsia" w:hAnsiTheme="minorHAnsi" w:cstheme="majorHAnsi" w:hint="eastAsia"/>
          <w:bCs/>
          <w:sz w:val="22"/>
          <w:szCs w:val="22"/>
        </w:rPr>
        <w:t>）</w:t>
      </w:r>
    </w:p>
    <w:p w14:paraId="5C78A692" w14:textId="2E0DB4B5" w:rsidR="005B355B" w:rsidRPr="002D5EEE" w:rsidRDefault="00E43223" w:rsidP="002D5EEE">
      <w:pPr>
        <w:jc w:val="center"/>
        <w:rPr>
          <w:rFonts w:asciiTheme="minorHAnsi" w:eastAsiaTheme="majorEastAsia" w:hAnsiTheme="minorHAnsi" w:cstheme="majorHAnsi"/>
          <w:sz w:val="32"/>
          <w:szCs w:val="32"/>
        </w:rPr>
      </w:pPr>
      <w:r w:rsidRPr="002D5EEE">
        <w:rPr>
          <w:rFonts w:asciiTheme="minorHAnsi" w:eastAsiaTheme="majorEastAsia" w:hAnsiTheme="minorHAnsi" w:cstheme="majorHAnsi" w:hint="eastAsia"/>
          <w:b/>
          <w:noProof/>
          <w:sz w:val="32"/>
          <w:szCs w:val="32"/>
        </w:rPr>
        <mc:AlternateContent>
          <mc:Choice Requires="wps">
            <w:drawing>
              <wp:anchor distT="0" distB="0" distL="114300" distR="114300" simplePos="0" relativeHeight="251659264" behindDoc="0" locked="0" layoutInCell="1" allowOverlap="1" wp14:anchorId="032944F1" wp14:editId="0C4CA51F">
                <wp:simplePos x="0" y="0"/>
                <wp:positionH relativeFrom="column">
                  <wp:posOffset>4572000</wp:posOffset>
                </wp:positionH>
                <wp:positionV relativeFrom="paragraph">
                  <wp:posOffset>-368935</wp:posOffset>
                </wp:positionV>
                <wp:extent cx="798195" cy="342900"/>
                <wp:effectExtent l="0" t="0" r="20955" b="19050"/>
                <wp:wrapNone/>
                <wp:docPr id="1" name="テキスト ボックス 1"/>
                <wp:cNvGraphicFramePr/>
                <a:graphic xmlns:a="http://schemas.openxmlformats.org/drawingml/2006/main">
                  <a:graphicData uri="http://schemas.microsoft.com/office/word/2010/wordprocessingShape">
                    <wps:wsp>
                      <wps:cNvSpPr txBox="1"/>
                      <wps:spPr>
                        <a:xfrm>
                          <a:off x="0" y="0"/>
                          <a:ext cx="798195" cy="342900"/>
                        </a:xfrm>
                        <a:prstGeom prst="rect">
                          <a:avLst/>
                        </a:prstGeom>
                        <a:solidFill>
                          <a:schemeClr val="lt1"/>
                        </a:solidFill>
                        <a:ln w="6350">
                          <a:solidFill>
                            <a:prstClr val="black"/>
                          </a:solidFill>
                        </a:ln>
                      </wps:spPr>
                      <wps:txbx>
                        <w:txbxContent>
                          <w:p w14:paraId="0ACFF8DF" w14:textId="5B26C80F" w:rsidR="00E43223" w:rsidRPr="00E43223" w:rsidRDefault="00E43223">
                            <w:pPr>
                              <w:rPr>
                                <w:b/>
                                <w:bCs/>
                              </w:rPr>
                            </w:pPr>
                            <w:r w:rsidRPr="00E43223">
                              <w:rPr>
                                <w:b/>
                                <w:bCs/>
                              </w:rPr>
                              <w:t>HP掲載用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32944F1" id="_x0000_t202" coordsize="21600,21600" o:spt="202" path="m,l,21600r21600,l21600,xe">
                <v:stroke joinstyle="miter"/>
                <v:path gradientshapeok="t" o:connecttype="rect"/>
              </v:shapetype>
              <v:shape id="テキスト ボックス 1" o:spid="_x0000_s1026" type="#_x0000_t202" style="position:absolute;left:0;text-align:left;margin-left:5in;margin-top:-29.05pt;width:62.85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" fillcolor="white [3201]" strokeweight=".5pt">
                <v:textbox>
                  <w:txbxContent>
                    <w:p w14:paraId="0ACFF8DF" w14:textId="5B26C80F" w:rsidR="00E43223" w:rsidRPr="00E43223" w:rsidRDefault="00E43223">
                      <w:pPr>
                        <w:rPr>
                          <w:b/>
                          <w:bCs/>
                        </w:rPr>
                      </w:pPr>
                      <w:r w:rsidRPr="00E43223">
                        <w:rPr>
                          <w:b/>
                          <w:bCs/>
                        </w:rPr>
                        <w:t>HP掲載用</w:t>
                      </w:r>
                    </w:p>
                  </w:txbxContent>
                </v:textbox>
              </v:shape>
            </w:pict>
          </mc:Fallback>
        </mc:AlternateContent>
      </w:r>
      <w:r w:rsidR="002D76B8" w:rsidRPr="002D5EEE">
        <w:rPr>
          <w:rFonts w:asciiTheme="minorHAnsi" w:eastAsiaTheme="majorEastAsia" w:hAnsiTheme="minorHAnsi" w:cstheme="majorHAnsi" w:hint="eastAsia"/>
          <w:b/>
          <w:sz w:val="32"/>
          <w:szCs w:val="32"/>
        </w:rPr>
        <w:t>「</w:t>
      </w:r>
      <w:r w:rsidR="001C4D3D" w:rsidRPr="002D5EEE">
        <w:rPr>
          <w:rFonts w:asciiTheme="minorHAnsi" w:eastAsiaTheme="majorEastAsia" w:hAnsiTheme="minorHAnsi" w:cstheme="majorHAnsi" w:hint="eastAsia"/>
          <w:b/>
          <w:sz w:val="32"/>
          <w:szCs w:val="32"/>
        </w:rPr>
        <w:t>情報公開文書</w:t>
      </w:r>
      <w:r w:rsidR="002D76B8" w:rsidRPr="002D5EEE">
        <w:rPr>
          <w:rFonts w:asciiTheme="minorHAnsi" w:eastAsiaTheme="majorEastAsia" w:hAnsiTheme="minorHAnsi" w:cstheme="majorHAnsi" w:hint="eastAsia"/>
          <w:b/>
          <w:sz w:val="32"/>
          <w:szCs w:val="32"/>
        </w:rPr>
        <w:t>」</w:t>
      </w:r>
    </w:p>
    <w:p w14:paraId="770B24CE" w14:textId="0E40C8F6" w:rsidR="00B71919" w:rsidRPr="005D1B46" w:rsidRDefault="005D1B46" w:rsidP="00DD25DB">
      <w:pPr>
        <w:widowControl/>
        <w:jc w:val="left"/>
        <w:rPr>
          <w:rFonts w:asciiTheme="minorHAnsi" w:eastAsiaTheme="majorEastAsia" w:hAnsiTheme="minorHAnsi" w:cstheme="majorHAnsi"/>
          <w:bCs/>
          <w:color w:val="FF0000"/>
        </w:rPr>
      </w:pPr>
      <w:r>
        <w:rPr>
          <w:rFonts w:asciiTheme="minorHAnsi" w:eastAsiaTheme="majorEastAsia" w:hAnsiTheme="minorHAnsi" w:cstheme="majorHAnsi" w:hint="eastAsia"/>
          <w:b/>
          <w:bCs/>
          <w:color w:val="000000" w:themeColor="text1"/>
          <w:sz w:val="24"/>
          <w:szCs w:val="24"/>
        </w:rPr>
        <w:t>研究</w:t>
      </w:r>
      <w:r w:rsidR="00A63862" w:rsidRPr="00857CE4">
        <w:rPr>
          <w:rFonts w:asciiTheme="minorHAnsi" w:eastAsiaTheme="majorEastAsia" w:hAnsiTheme="minorHAnsi" w:cstheme="majorHAnsi" w:hint="eastAsia"/>
          <w:b/>
          <w:bCs/>
          <w:color w:val="000000" w:themeColor="text1"/>
          <w:sz w:val="24"/>
          <w:szCs w:val="24"/>
        </w:rPr>
        <w:t>課題名：</w:t>
      </w:r>
      <w:r w:rsidR="00DD25DB" w:rsidRPr="00DD25DB">
        <w:rPr>
          <w:rFonts w:asciiTheme="minorHAnsi" w:eastAsiaTheme="majorEastAsia" w:hAnsiTheme="minorHAnsi" w:cstheme="majorHAnsi" w:hint="eastAsia"/>
          <w:b/>
          <w:bCs/>
          <w:color w:val="000000" w:themeColor="text1"/>
          <w:sz w:val="24"/>
          <w:szCs w:val="24"/>
        </w:rPr>
        <w:t>悪性腫瘍（胃癌・食道癌・腎細胞癌・尿路上皮癌・悪性　黒色腫）に対する抗</w:t>
      </w:r>
      <w:r w:rsidR="00DD25DB" w:rsidRPr="00DD25DB">
        <w:rPr>
          <w:rFonts w:asciiTheme="minorHAnsi" w:eastAsiaTheme="majorEastAsia" w:hAnsiTheme="minorHAnsi" w:cstheme="majorHAnsi"/>
          <w:b/>
          <w:bCs/>
          <w:color w:val="000000" w:themeColor="text1"/>
          <w:sz w:val="24"/>
          <w:szCs w:val="24"/>
        </w:rPr>
        <w:t>PD-1/L1</w:t>
      </w:r>
      <w:r w:rsidR="00DD25DB" w:rsidRPr="00DD25DB">
        <w:rPr>
          <w:rFonts w:asciiTheme="minorHAnsi" w:eastAsiaTheme="majorEastAsia" w:hAnsiTheme="minorHAnsi" w:cstheme="majorHAnsi"/>
          <w:b/>
          <w:bCs/>
          <w:color w:val="000000" w:themeColor="text1"/>
          <w:sz w:val="24"/>
          <w:szCs w:val="24"/>
        </w:rPr>
        <w:t>抗体を含む治療法の新規効果予測因子を用いた前向き観察研究</w:t>
      </w:r>
    </w:p>
    <w:p w14:paraId="5C1875DA" w14:textId="77777777" w:rsidR="005D1B46" w:rsidRPr="005D1B46" w:rsidRDefault="005D1B46" w:rsidP="008C3AA1">
      <w:pPr>
        <w:widowControl/>
        <w:ind w:left="221" w:hangingChars="100" w:hanging="221"/>
        <w:jc w:val="left"/>
        <w:rPr>
          <w:rFonts w:asciiTheme="minorHAnsi" w:eastAsiaTheme="majorEastAsia" w:hAnsiTheme="minorHAnsi" w:cstheme="majorHAnsi"/>
          <w:b/>
          <w:color w:val="000000" w:themeColor="text1"/>
          <w:sz w:val="22"/>
        </w:rPr>
      </w:pPr>
    </w:p>
    <w:p w14:paraId="018FF0F2" w14:textId="65C1D89F" w:rsidR="005950D3" w:rsidRPr="00857CE4" w:rsidRDefault="005950D3" w:rsidP="005950D3">
      <w:pPr>
        <w:widowControl/>
        <w:jc w:val="left"/>
        <w:rPr>
          <w:rFonts w:asciiTheme="minorHAnsi" w:eastAsiaTheme="majorEastAsia" w:hAnsiTheme="minorHAnsi" w:cstheme="majorHAnsi"/>
          <w:color w:val="FF0000"/>
          <w:sz w:val="22"/>
        </w:rPr>
      </w:pPr>
      <w:r w:rsidRPr="00857CE4">
        <w:rPr>
          <w:rFonts w:asciiTheme="minorHAnsi" w:eastAsiaTheme="majorEastAsia" w:hAnsiTheme="minorHAnsi" w:cstheme="majorHAnsi" w:hint="eastAsia"/>
          <w:b/>
          <w:color w:val="000000" w:themeColor="text1"/>
          <w:sz w:val="22"/>
        </w:rPr>
        <w:t>１．研究の対象</w:t>
      </w:r>
      <w:r w:rsidR="00F5707C">
        <w:rPr>
          <w:rFonts w:asciiTheme="minorHAnsi" w:eastAsiaTheme="majorEastAsia" w:hAnsiTheme="minorHAnsi" w:cstheme="majorHAnsi" w:hint="eastAsia"/>
          <w:b/>
          <w:color w:val="000000" w:themeColor="text1"/>
          <w:sz w:val="22"/>
        </w:rPr>
        <w:t>となる方</w:t>
      </w:r>
    </w:p>
    <w:p w14:paraId="1AD5774C" w14:textId="77777777" w:rsidR="00DD25DB" w:rsidRDefault="00DD25DB" w:rsidP="00DD25DB">
      <w:pPr>
        <w:widowControl/>
        <w:ind w:left="210" w:hangingChars="100" w:hanging="210"/>
        <w:jc w:val="left"/>
        <w:rPr>
          <w:rFonts w:asciiTheme="majorEastAsia" w:eastAsiaTheme="majorEastAsia" w:hAnsiTheme="majorEastAsia" w:cs="ＭＳ 明朝"/>
          <w:bCs/>
          <w:color w:val="000000" w:themeColor="text1"/>
          <w:szCs w:val="24"/>
        </w:rPr>
      </w:pPr>
      <w:r w:rsidRPr="00DD25DB">
        <w:rPr>
          <w:rFonts w:asciiTheme="majorEastAsia" w:eastAsiaTheme="majorEastAsia" w:hAnsiTheme="majorEastAsia" w:cs="ＭＳ 明朝"/>
          <w:bCs/>
          <w:color w:val="000000" w:themeColor="text1"/>
          <w:szCs w:val="24"/>
        </w:rPr>
        <w:t>(1)</w:t>
      </w:r>
      <w:r w:rsidRPr="00DD25DB">
        <w:rPr>
          <w:rFonts w:asciiTheme="majorEastAsia" w:eastAsiaTheme="majorEastAsia" w:hAnsiTheme="majorEastAsia" w:cs="ＭＳ 明朝"/>
          <w:bCs/>
          <w:color w:val="000000" w:themeColor="text1"/>
          <w:szCs w:val="24"/>
        </w:rPr>
        <w:tab/>
        <w:t>切除不能な進行・再発の胃がん</w:t>
      </w:r>
      <w:r>
        <w:rPr>
          <w:rFonts w:asciiTheme="majorEastAsia" w:eastAsiaTheme="majorEastAsia" w:hAnsiTheme="majorEastAsia" w:cs="ＭＳ 明朝" w:hint="eastAsia"/>
          <w:bCs/>
          <w:color w:val="000000" w:themeColor="text1"/>
          <w:szCs w:val="24"/>
        </w:rPr>
        <w:t>、食道がん</w:t>
      </w:r>
      <w:r w:rsidRPr="00DD25DB">
        <w:rPr>
          <w:rFonts w:asciiTheme="majorEastAsia" w:eastAsiaTheme="majorEastAsia" w:hAnsiTheme="majorEastAsia" w:cs="ＭＳ 明朝"/>
          <w:bCs/>
          <w:color w:val="000000" w:themeColor="text1"/>
          <w:szCs w:val="24"/>
        </w:rPr>
        <w:t>の方</w:t>
      </w:r>
    </w:p>
    <w:p w14:paraId="5506332E" w14:textId="0A4E4C9E" w:rsidR="00DD25DB" w:rsidRPr="00DD25DB" w:rsidRDefault="00DD25DB" w:rsidP="00DD25DB">
      <w:pPr>
        <w:widowControl/>
        <w:ind w:left="210" w:hangingChars="100" w:hanging="210"/>
        <w:jc w:val="left"/>
        <w:rPr>
          <w:rFonts w:asciiTheme="majorEastAsia" w:eastAsiaTheme="majorEastAsia" w:hAnsiTheme="majorEastAsia" w:cs="ＭＳ 明朝"/>
          <w:bCs/>
          <w:color w:val="000000" w:themeColor="text1"/>
          <w:szCs w:val="24"/>
        </w:rPr>
      </w:pPr>
      <w:r w:rsidRPr="00DD25DB">
        <w:rPr>
          <w:rFonts w:asciiTheme="majorEastAsia" w:eastAsiaTheme="majorEastAsia" w:hAnsiTheme="majorEastAsia" w:cs="ＭＳ 明朝"/>
          <w:bCs/>
          <w:color w:val="000000" w:themeColor="text1"/>
          <w:szCs w:val="24"/>
        </w:rPr>
        <w:t>(2)</w:t>
      </w:r>
      <w:r w:rsidRPr="00DD25DB">
        <w:rPr>
          <w:rFonts w:asciiTheme="majorEastAsia" w:eastAsiaTheme="majorEastAsia" w:hAnsiTheme="majorEastAsia" w:cs="ＭＳ 明朝"/>
          <w:bCs/>
          <w:color w:val="000000" w:themeColor="text1"/>
          <w:szCs w:val="24"/>
        </w:rPr>
        <w:tab/>
      </w:r>
      <w:r>
        <w:rPr>
          <w:rFonts w:asciiTheme="majorEastAsia" w:eastAsiaTheme="majorEastAsia" w:hAnsiTheme="majorEastAsia" w:cs="ＭＳ 明朝" w:hint="eastAsia"/>
          <w:bCs/>
          <w:color w:val="000000" w:themeColor="text1"/>
          <w:szCs w:val="24"/>
        </w:rPr>
        <w:t>年齢</w:t>
      </w:r>
      <w:r w:rsidRPr="00DD25DB">
        <w:rPr>
          <w:rFonts w:asciiTheme="majorEastAsia" w:eastAsiaTheme="majorEastAsia" w:hAnsiTheme="majorEastAsia" w:cs="ＭＳ 明朝"/>
          <w:bCs/>
          <w:color w:val="000000" w:themeColor="text1"/>
          <w:szCs w:val="24"/>
        </w:rPr>
        <w:t>20歳以上の全身状態が良好な方</w:t>
      </w:r>
    </w:p>
    <w:p w14:paraId="38305809" w14:textId="77777777" w:rsidR="00DD25DB" w:rsidRDefault="00DD25DB" w:rsidP="00DD25DB">
      <w:pPr>
        <w:widowControl/>
        <w:ind w:left="210" w:hangingChars="100" w:hanging="210"/>
        <w:jc w:val="left"/>
        <w:rPr>
          <w:rFonts w:asciiTheme="majorEastAsia" w:eastAsiaTheme="majorEastAsia" w:hAnsiTheme="majorEastAsia" w:cs="ＭＳ 明朝"/>
          <w:bCs/>
          <w:color w:val="000000" w:themeColor="text1"/>
          <w:szCs w:val="24"/>
        </w:rPr>
      </w:pPr>
      <w:r w:rsidRPr="00DD25DB">
        <w:rPr>
          <w:rFonts w:asciiTheme="majorEastAsia" w:eastAsiaTheme="majorEastAsia" w:hAnsiTheme="majorEastAsia" w:cs="ＭＳ 明朝"/>
          <w:bCs/>
          <w:color w:val="000000" w:themeColor="text1"/>
          <w:szCs w:val="24"/>
        </w:rPr>
        <w:t>(3)</w:t>
      </w:r>
      <w:r w:rsidRPr="00DD25DB">
        <w:rPr>
          <w:rFonts w:asciiTheme="majorEastAsia" w:eastAsiaTheme="majorEastAsia" w:hAnsiTheme="majorEastAsia" w:cs="ＭＳ 明朝"/>
          <w:bCs/>
          <w:color w:val="000000" w:themeColor="text1"/>
          <w:szCs w:val="24"/>
        </w:rPr>
        <w:tab/>
        <w:t>研究の内容について納得し、文書による同意をいただける方</w:t>
      </w:r>
    </w:p>
    <w:p w14:paraId="02343D49" w14:textId="47167A9F" w:rsidR="00DD25DB" w:rsidRDefault="00DD25DB" w:rsidP="00DD25DB">
      <w:pPr>
        <w:widowControl/>
        <w:ind w:left="210" w:hangingChars="100" w:hanging="210"/>
        <w:jc w:val="left"/>
        <w:rPr>
          <w:rFonts w:asciiTheme="majorEastAsia" w:eastAsiaTheme="majorEastAsia" w:hAnsiTheme="majorEastAsia" w:cs="ＭＳ 明朝"/>
          <w:bCs/>
          <w:color w:val="000000" w:themeColor="text1"/>
          <w:szCs w:val="24"/>
        </w:rPr>
      </w:pPr>
      <w:r>
        <w:rPr>
          <w:rFonts w:asciiTheme="majorEastAsia" w:eastAsiaTheme="majorEastAsia" w:hAnsiTheme="majorEastAsia" w:cs="ＭＳ 明朝" w:hint="eastAsia"/>
          <w:bCs/>
          <w:color w:val="000000" w:themeColor="text1"/>
          <w:szCs w:val="24"/>
        </w:rPr>
        <w:t>(4)　　 免疫チェックポイント阻害薬を含む化学療法を受けられる予定の方</w:t>
      </w:r>
    </w:p>
    <w:p w14:paraId="7642C8CC" w14:textId="77777777" w:rsidR="0057769D" w:rsidRDefault="0057769D" w:rsidP="005950D3">
      <w:pPr>
        <w:widowControl/>
        <w:jc w:val="left"/>
        <w:rPr>
          <w:rFonts w:asciiTheme="minorHAnsi" w:eastAsiaTheme="majorEastAsia" w:hAnsiTheme="minorHAnsi" w:cstheme="majorHAnsi"/>
          <w:b/>
          <w:color w:val="000000" w:themeColor="text1"/>
          <w:sz w:val="22"/>
        </w:rPr>
      </w:pPr>
    </w:p>
    <w:p w14:paraId="4C2EB5BD" w14:textId="7C0F692C" w:rsidR="00596F9E" w:rsidRDefault="005950D3" w:rsidP="005950D3">
      <w:pPr>
        <w:widowControl/>
        <w:jc w:val="left"/>
        <w:rPr>
          <w:rFonts w:asciiTheme="minorHAnsi" w:eastAsiaTheme="majorEastAsia" w:hAnsiTheme="minorHAnsi" w:cstheme="majorHAnsi"/>
          <w:b/>
          <w:color w:val="000000" w:themeColor="text1"/>
          <w:sz w:val="22"/>
        </w:rPr>
      </w:pPr>
      <w:r w:rsidRPr="00857CE4">
        <w:rPr>
          <w:rFonts w:asciiTheme="minorHAnsi" w:eastAsiaTheme="majorEastAsia" w:hAnsiTheme="minorHAnsi" w:cstheme="majorHAnsi" w:hint="eastAsia"/>
          <w:b/>
          <w:color w:val="000000" w:themeColor="text1"/>
          <w:sz w:val="22"/>
        </w:rPr>
        <w:t>２．</w:t>
      </w:r>
      <w:r w:rsidR="00596F9E">
        <w:rPr>
          <w:rFonts w:asciiTheme="minorHAnsi" w:eastAsiaTheme="majorEastAsia" w:hAnsiTheme="minorHAnsi" w:cstheme="majorHAnsi" w:hint="eastAsia"/>
          <w:b/>
          <w:color w:val="000000" w:themeColor="text1"/>
          <w:sz w:val="22"/>
        </w:rPr>
        <w:t>研究期間</w:t>
      </w:r>
    </w:p>
    <w:p w14:paraId="366F67BE" w14:textId="4FD14A35" w:rsidR="00596F9E" w:rsidRDefault="00DD25DB" w:rsidP="00DD25DB">
      <w:pPr>
        <w:widowControl/>
        <w:ind w:leftChars="100" w:left="210"/>
        <w:jc w:val="left"/>
        <w:rPr>
          <w:rFonts w:asciiTheme="minorHAnsi" w:eastAsiaTheme="majorEastAsia" w:hAnsiTheme="minorHAnsi" w:cstheme="majorHAnsi"/>
          <w:b/>
          <w:color w:val="000000" w:themeColor="text1"/>
          <w:sz w:val="22"/>
        </w:rPr>
      </w:pPr>
      <w:r w:rsidRPr="00DD25DB">
        <w:rPr>
          <w:rFonts w:ascii="Century" w:eastAsia="ＭＳ ゴシック" w:hAnsi="Century" w:cs="Arial"/>
          <w:b/>
          <w:color w:val="000000"/>
          <w:sz w:val="22"/>
        </w:rPr>
        <w:t>2020</w:t>
      </w:r>
      <w:r w:rsidRPr="00DD25DB">
        <w:rPr>
          <w:rFonts w:ascii="Century" w:eastAsia="ＭＳ ゴシック" w:hAnsi="Century" w:cs="Arial"/>
          <w:b/>
          <w:color w:val="000000"/>
          <w:sz w:val="22"/>
        </w:rPr>
        <w:t>年</w:t>
      </w:r>
      <w:r w:rsidRPr="00DD25DB">
        <w:rPr>
          <w:rFonts w:ascii="Century" w:eastAsia="ＭＳ ゴシック" w:hAnsi="Century" w:cs="Arial"/>
          <w:b/>
          <w:color w:val="000000"/>
          <w:sz w:val="22"/>
        </w:rPr>
        <w:t>12</w:t>
      </w:r>
      <w:r w:rsidRPr="00DD25DB">
        <w:rPr>
          <w:rFonts w:ascii="Century" w:eastAsia="ＭＳ ゴシック" w:hAnsi="Century" w:cs="Arial"/>
          <w:b/>
          <w:color w:val="000000"/>
          <w:sz w:val="22"/>
        </w:rPr>
        <w:t>月～</w:t>
      </w:r>
      <w:r w:rsidRPr="00DD25DB">
        <w:rPr>
          <w:rFonts w:ascii="Century" w:eastAsia="ＭＳ ゴシック" w:hAnsi="Century" w:cs="Arial"/>
          <w:b/>
          <w:color w:val="000000"/>
          <w:sz w:val="22"/>
        </w:rPr>
        <w:t>202</w:t>
      </w:r>
      <w:r w:rsidR="00486C1D">
        <w:rPr>
          <w:rFonts w:ascii="Century" w:eastAsia="ＭＳ ゴシック" w:hAnsi="Century" w:cs="Arial" w:hint="eastAsia"/>
          <w:b/>
          <w:color w:val="000000"/>
          <w:sz w:val="22"/>
        </w:rPr>
        <w:t>7</w:t>
      </w:r>
      <w:r w:rsidRPr="00DD25DB">
        <w:rPr>
          <w:rFonts w:ascii="Century" w:eastAsia="ＭＳ ゴシック" w:hAnsi="Century" w:cs="Arial"/>
          <w:b/>
          <w:color w:val="000000"/>
          <w:sz w:val="22"/>
        </w:rPr>
        <w:t>年</w:t>
      </w:r>
      <w:r w:rsidR="00E5002A">
        <w:rPr>
          <w:rFonts w:ascii="Century" w:eastAsia="ＭＳ ゴシック" w:hAnsi="Century" w:cs="Arial" w:hint="eastAsia"/>
          <w:b/>
          <w:color w:val="000000"/>
          <w:sz w:val="22"/>
        </w:rPr>
        <w:t>9</w:t>
      </w:r>
      <w:r w:rsidRPr="00DD25DB">
        <w:rPr>
          <w:rFonts w:ascii="Century" w:eastAsia="ＭＳ ゴシック" w:hAnsi="Century" w:cs="Arial"/>
          <w:b/>
          <w:color w:val="000000"/>
          <w:sz w:val="22"/>
        </w:rPr>
        <w:t>月</w:t>
      </w:r>
      <w:r w:rsidR="00596F9E">
        <w:rPr>
          <w:rFonts w:asciiTheme="minorHAnsi" w:eastAsiaTheme="majorEastAsia" w:hAnsiTheme="minorHAnsi" w:cstheme="majorHAnsi" w:hint="eastAsia"/>
          <w:b/>
          <w:color w:val="000000" w:themeColor="text1"/>
          <w:sz w:val="22"/>
        </w:rPr>
        <w:t xml:space="preserve">　</w:t>
      </w:r>
    </w:p>
    <w:p w14:paraId="32957464" w14:textId="77777777" w:rsidR="00DD25DB" w:rsidRPr="00DB6423" w:rsidRDefault="00DD25DB" w:rsidP="00DD25DB">
      <w:pPr>
        <w:widowControl/>
        <w:ind w:leftChars="100" w:left="210"/>
        <w:jc w:val="left"/>
        <w:rPr>
          <w:rFonts w:asciiTheme="minorHAnsi" w:eastAsiaTheme="majorEastAsia" w:hAnsiTheme="minorHAnsi" w:cstheme="majorHAnsi"/>
          <w:b/>
          <w:color w:val="000000" w:themeColor="text1"/>
          <w:sz w:val="22"/>
        </w:rPr>
      </w:pPr>
    </w:p>
    <w:p w14:paraId="143FA57F" w14:textId="77777777" w:rsidR="00596F9E" w:rsidRDefault="00596F9E" w:rsidP="005950D3">
      <w:pPr>
        <w:widowControl/>
        <w:jc w:val="left"/>
        <w:rPr>
          <w:rFonts w:asciiTheme="minorHAnsi" w:eastAsiaTheme="majorEastAsia" w:hAnsiTheme="minorHAnsi" w:cstheme="majorHAnsi"/>
          <w:b/>
          <w:color w:val="000000" w:themeColor="text1"/>
          <w:sz w:val="22"/>
        </w:rPr>
      </w:pPr>
      <w:r>
        <w:rPr>
          <w:rFonts w:asciiTheme="minorHAnsi" w:eastAsiaTheme="majorEastAsia" w:hAnsiTheme="minorHAnsi" w:cstheme="majorHAnsi" w:hint="eastAsia"/>
          <w:b/>
          <w:color w:val="000000" w:themeColor="text1"/>
          <w:sz w:val="22"/>
        </w:rPr>
        <w:t>３．</w:t>
      </w:r>
      <w:r w:rsidR="005950D3" w:rsidRPr="00857CE4">
        <w:rPr>
          <w:rFonts w:asciiTheme="minorHAnsi" w:eastAsiaTheme="majorEastAsia" w:hAnsiTheme="minorHAnsi" w:cstheme="majorHAnsi" w:hint="eastAsia"/>
          <w:b/>
          <w:color w:val="000000" w:themeColor="text1"/>
          <w:sz w:val="22"/>
        </w:rPr>
        <w:t>研究目的</w:t>
      </w:r>
    </w:p>
    <w:p w14:paraId="2F0EC2D6" w14:textId="5EEAD709" w:rsidR="00596F9E" w:rsidRPr="00DD25DB" w:rsidRDefault="00DD25DB" w:rsidP="00DD25DB">
      <w:pPr>
        <w:widowControl/>
        <w:jc w:val="left"/>
        <w:rPr>
          <w:rFonts w:asciiTheme="minorHAnsi" w:eastAsiaTheme="majorEastAsia" w:hAnsiTheme="minorHAnsi" w:cstheme="majorHAnsi"/>
          <w:color w:val="000000" w:themeColor="text1"/>
          <w:sz w:val="22"/>
        </w:rPr>
      </w:pPr>
      <w:r w:rsidRPr="00DD25DB">
        <w:rPr>
          <w:rFonts w:asciiTheme="minorHAnsi" w:eastAsiaTheme="majorEastAsia" w:hAnsiTheme="minorHAnsi" w:cstheme="majorHAnsi" w:hint="eastAsia"/>
          <w:color w:val="000000" w:themeColor="text1"/>
          <w:sz w:val="22"/>
        </w:rPr>
        <w:t>先行研究において開発した末梢血バイオマーカーを構成する</w:t>
      </w:r>
      <w:r w:rsidRPr="00DD25DB">
        <w:rPr>
          <w:rFonts w:asciiTheme="minorHAnsi" w:eastAsiaTheme="majorEastAsia" w:hAnsiTheme="minorHAnsi" w:cstheme="majorHAnsi"/>
          <w:color w:val="000000" w:themeColor="text1"/>
          <w:sz w:val="22"/>
        </w:rPr>
        <w:t>T</w:t>
      </w:r>
      <w:r w:rsidRPr="00DD25DB">
        <w:rPr>
          <w:rFonts w:asciiTheme="minorHAnsi" w:eastAsiaTheme="majorEastAsia" w:hAnsiTheme="minorHAnsi" w:cstheme="majorHAnsi"/>
          <w:color w:val="000000" w:themeColor="text1"/>
          <w:sz w:val="22"/>
        </w:rPr>
        <w:t>細胞クラスター（</w:t>
      </w:r>
      <w:r w:rsidRPr="00DD25DB">
        <w:rPr>
          <w:rFonts w:asciiTheme="minorHAnsi" w:eastAsiaTheme="majorEastAsia" w:hAnsiTheme="minorHAnsi" w:cstheme="majorHAnsi"/>
          <w:color w:val="000000" w:themeColor="text1"/>
          <w:sz w:val="22"/>
        </w:rPr>
        <w:t>CD4+ CD62Llow T</w:t>
      </w:r>
      <w:r w:rsidRPr="00DD25DB">
        <w:rPr>
          <w:rFonts w:asciiTheme="minorHAnsi" w:eastAsiaTheme="majorEastAsia" w:hAnsiTheme="minorHAnsi" w:cstheme="majorHAnsi"/>
          <w:color w:val="000000" w:themeColor="text1"/>
          <w:sz w:val="22"/>
        </w:rPr>
        <w:t>細胞）が、免疫学的に果たす意義を明らかにするとともに、新規の末梢血バイオマーカーの探索を行い、それらが各種悪性腫瘍に対する免疫チェックポイント阻害剤を含むレジメンにおいて、効果予測バイオマーカーとなり得るかを評価する事を目的とする。</w:t>
      </w:r>
    </w:p>
    <w:p w14:paraId="3B54D4BB" w14:textId="77777777" w:rsidR="00596F9E" w:rsidRPr="005D1B46" w:rsidRDefault="00596F9E" w:rsidP="005950D3">
      <w:pPr>
        <w:widowControl/>
        <w:jc w:val="left"/>
        <w:rPr>
          <w:rFonts w:asciiTheme="minorHAnsi" w:eastAsiaTheme="majorEastAsia" w:hAnsiTheme="minorHAnsi" w:cstheme="majorHAnsi"/>
          <w:sz w:val="22"/>
        </w:rPr>
      </w:pPr>
    </w:p>
    <w:p w14:paraId="7B92C166" w14:textId="6C91C3BB" w:rsidR="005950D3" w:rsidRPr="00596F9E" w:rsidRDefault="00596F9E" w:rsidP="005950D3">
      <w:pPr>
        <w:widowControl/>
        <w:jc w:val="left"/>
        <w:rPr>
          <w:rFonts w:asciiTheme="minorHAnsi" w:eastAsiaTheme="majorEastAsia" w:hAnsiTheme="minorHAnsi" w:cstheme="majorHAnsi"/>
          <w:b/>
          <w:sz w:val="22"/>
        </w:rPr>
      </w:pPr>
      <w:r w:rsidRPr="00596F9E">
        <w:rPr>
          <w:rFonts w:asciiTheme="minorHAnsi" w:eastAsiaTheme="majorEastAsia" w:hAnsiTheme="minorHAnsi" w:cstheme="majorHAnsi" w:hint="eastAsia"/>
          <w:b/>
          <w:sz w:val="22"/>
        </w:rPr>
        <w:t>４．研究</w:t>
      </w:r>
      <w:r w:rsidR="005950D3" w:rsidRPr="00596F9E">
        <w:rPr>
          <w:rFonts w:asciiTheme="minorHAnsi" w:eastAsiaTheme="majorEastAsia" w:hAnsiTheme="minorHAnsi" w:cstheme="majorHAnsi" w:hint="eastAsia"/>
          <w:b/>
          <w:sz w:val="22"/>
        </w:rPr>
        <w:t>方法</w:t>
      </w:r>
    </w:p>
    <w:p w14:paraId="0EEE6BE3" w14:textId="46B7DD91" w:rsidR="00A92BC9" w:rsidRDefault="00EE768F" w:rsidP="00A92BC9">
      <w:pPr>
        <w:widowControl/>
        <w:jc w:val="left"/>
        <w:rPr>
          <w:rFonts w:asciiTheme="minorHAnsi" w:eastAsiaTheme="majorEastAsia" w:hAnsiTheme="minorHAnsi" w:cstheme="majorHAnsi"/>
          <w:sz w:val="22"/>
        </w:rPr>
      </w:pPr>
      <w:r w:rsidRPr="00EE768F">
        <w:rPr>
          <w:rFonts w:asciiTheme="minorHAnsi" w:eastAsiaTheme="majorEastAsia" w:hAnsiTheme="minorHAnsi" w:cstheme="majorHAnsi" w:hint="eastAsia"/>
          <w:sz w:val="22"/>
        </w:rPr>
        <w:t>本研究では、患者</w:t>
      </w:r>
      <w:r>
        <w:rPr>
          <w:rFonts w:asciiTheme="minorHAnsi" w:eastAsiaTheme="majorEastAsia" w:hAnsiTheme="minorHAnsi" w:cstheme="majorHAnsi" w:hint="eastAsia"/>
          <w:sz w:val="22"/>
        </w:rPr>
        <w:t>さん</w:t>
      </w:r>
      <w:r w:rsidRPr="00EE768F">
        <w:rPr>
          <w:rFonts w:asciiTheme="minorHAnsi" w:eastAsiaTheme="majorEastAsia" w:hAnsiTheme="minorHAnsi" w:cstheme="majorHAnsi" w:hint="eastAsia"/>
          <w:sz w:val="22"/>
        </w:rPr>
        <w:t>からの採血を行い、</w:t>
      </w:r>
      <w:r w:rsidRPr="00EE768F">
        <w:rPr>
          <w:rFonts w:asciiTheme="minorHAnsi" w:eastAsiaTheme="majorEastAsia" w:hAnsiTheme="minorHAnsi" w:cstheme="majorHAnsi"/>
          <w:sz w:val="22"/>
        </w:rPr>
        <w:t>CD62Llow CD4+ T</w:t>
      </w:r>
      <w:r w:rsidRPr="00EE768F">
        <w:rPr>
          <w:rFonts w:asciiTheme="minorHAnsi" w:eastAsiaTheme="majorEastAsia" w:hAnsiTheme="minorHAnsi" w:cstheme="majorHAnsi"/>
          <w:sz w:val="22"/>
        </w:rPr>
        <w:t>細胞およびその系列細胞や、様々な免疫細胞の解析を実施する。</w:t>
      </w:r>
      <w:r>
        <w:rPr>
          <w:rFonts w:asciiTheme="minorHAnsi" w:eastAsiaTheme="majorEastAsia" w:hAnsiTheme="minorHAnsi" w:cstheme="majorHAnsi" w:hint="eastAsia"/>
          <w:sz w:val="22"/>
        </w:rPr>
        <w:t>また、必要に応じて、腫瘍組織検体の採取も行う。</w:t>
      </w:r>
    </w:p>
    <w:p w14:paraId="7EF92259" w14:textId="77777777" w:rsidR="00EE768F" w:rsidRPr="00EE768F" w:rsidRDefault="00EE768F" w:rsidP="00A92BC9">
      <w:pPr>
        <w:widowControl/>
        <w:jc w:val="left"/>
        <w:rPr>
          <w:rFonts w:asciiTheme="minorHAnsi" w:eastAsiaTheme="majorEastAsia" w:hAnsiTheme="minorHAnsi" w:cstheme="majorHAnsi"/>
          <w:sz w:val="22"/>
        </w:rPr>
      </w:pPr>
    </w:p>
    <w:p w14:paraId="6BAD8C4C" w14:textId="13EDF26C" w:rsidR="00B71919" w:rsidRDefault="00596F9E" w:rsidP="00B71919">
      <w:pPr>
        <w:widowControl/>
        <w:jc w:val="left"/>
        <w:rPr>
          <w:rFonts w:asciiTheme="minorHAnsi" w:eastAsiaTheme="majorEastAsia" w:hAnsiTheme="minorHAnsi" w:cstheme="majorHAnsi"/>
          <w:b/>
          <w:color w:val="000000" w:themeColor="text1"/>
          <w:sz w:val="22"/>
        </w:rPr>
      </w:pPr>
      <w:r>
        <w:rPr>
          <w:rFonts w:asciiTheme="minorHAnsi" w:eastAsiaTheme="majorEastAsia" w:hAnsiTheme="minorHAnsi" w:cstheme="majorHAnsi" w:hint="eastAsia"/>
          <w:b/>
          <w:color w:val="000000" w:themeColor="text1"/>
          <w:sz w:val="22"/>
        </w:rPr>
        <w:t>５</w:t>
      </w:r>
      <w:r w:rsidR="00B71919" w:rsidRPr="00857CE4">
        <w:rPr>
          <w:rFonts w:asciiTheme="minorHAnsi" w:eastAsiaTheme="majorEastAsia" w:hAnsiTheme="minorHAnsi" w:cstheme="majorHAnsi"/>
          <w:b/>
          <w:color w:val="000000" w:themeColor="text1"/>
          <w:sz w:val="22"/>
        </w:rPr>
        <w:t>．研究に用いる試料・情報の種類</w:t>
      </w:r>
    </w:p>
    <w:p w14:paraId="0A859D45" w14:textId="4B5D0047" w:rsidR="00F67516" w:rsidRPr="00835FE1" w:rsidRDefault="00F67516" w:rsidP="00835FE1">
      <w:pPr>
        <w:widowControl/>
        <w:ind w:firstLineChars="300" w:firstLine="630"/>
        <w:jc w:val="left"/>
        <w:rPr>
          <w:rFonts w:asciiTheme="minorHAnsi" w:eastAsiaTheme="majorEastAsia" w:hAnsiTheme="minorHAnsi" w:cstheme="majorHAnsi"/>
          <w:color w:val="000000" w:themeColor="text1"/>
        </w:rPr>
      </w:pPr>
      <w:r w:rsidRPr="00835FE1">
        <w:rPr>
          <w:rFonts w:asciiTheme="minorHAnsi" w:eastAsiaTheme="majorEastAsia" w:hAnsiTheme="minorHAnsi" w:cstheme="majorHAnsi"/>
          <w:color w:val="000000" w:themeColor="text1"/>
        </w:rPr>
        <w:t>試料：血液</w:t>
      </w:r>
      <w:r w:rsidR="00835FE1" w:rsidRPr="00835FE1">
        <w:rPr>
          <w:rFonts w:asciiTheme="minorHAnsi" w:eastAsiaTheme="majorEastAsia" w:hAnsiTheme="minorHAnsi" w:cstheme="majorHAnsi" w:hint="eastAsia"/>
          <w:color w:val="000000" w:themeColor="text1"/>
        </w:rPr>
        <w:t xml:space="preserve">　等</w:t>
      </w:r>
    </w:p>
    <w:p w14:paraId="6ECBF996" w14:textId="33985BB3" w:rsidR="005950D3" w:rsidRPr="00835FE1" w:rsidRDefault="005950D3" w:rsidP="00835FE1">
      <w:pPr>
        <w:widowControl/>
        <w:ind w:firstLineChars="300" w:firstLine="630"/>
        <w:jc w:val="left"/>
        <w:rPr>
          <w:rFonts w:asciiTheme="minorHAnsi" w:eastAsiaTheme="majorEastAsia" w:hAnsiTheme="minorHAnsi" w:cstheme="majorHAnsi"/>
          <w:color w:val="000000" w:themeColor="text1"/>
        </w:rPr>
      </w:pPr>
      <w:r w:rsidRPr="00835FE1">
        <w:rPr>
          <w:rFonts w:asciiTheme="minorHAnsi" w:eastAsiaTheme="majorEastAsia" w:hAnsiTheme="minorHAnsi" w:cstheme="majorHAnsi"/>
          <w:color w:val="000000" w:themeColor="text1"/>
        </w:rPr>
        <w:t>情報：病歴、治療歴、副作用等の発生状況　等</w:t>
      </w:r>
    </w:p>
    <w:p w14:paraId="6F6F0FCA" w14:textId="77777777" w:rsidR="00237184" w:rsidRPr="00835FE1" w:rsidRDefault="00237184" w:rsidP="00237184">
      <w:pPr>
        <w:widowControl/>
        <w:jc w:val="left"/>
        <w:rPr>
          <w:rFonts w:asciiTheme="minorHAnsi" w:eastAsiaTheme="majorEastAsia" w:hAnsiTheme="minorHAnsi" w:cstheme="majorHAnsi"/>
          <w:color w:val="000000" w:themeColor="text1"/>
        </w:rPr>
      </w:pPr>
    </w:p>
    <w:p w14:paraId="12BDAE40" w14:textId="20641E2F" w:rsidR="00B5479B" w:rsidRPr="00857CE4" w:rsidRDefault="00596F9E" w:rsidP="00B5479B">
      <w:pPr>
        <w:widowControl/>
        <w:jc w:val="left"/>
        <w:rPr>
          <w:rFonts w:asciiTheme="minorHAnsi" w:eastAsia="ＭＳ ゴシック" w:hAnsiTheme="minorHAnsi" w:cs="ＭＳ Ｐゴシック"/>
          <w:b/>
          <w:sz w:val="22"/>
        </w:rPr>
      </w:pPr>
      <w:r>
        <w:rPr>
          <w:rFonts w:asciiTheme="minorHAnsi" w:eastAsia="ＭＳ ゴシック" w:hAnsiTheme="minorHAnsi" w:cs="ＭＳ Ｐゴシック" w:hint="eastAsia"/>
          <w:b/>
          <w:color w:val="000000" w:themeColor="text1"/>
          <w:sz w:val="22"/>
        </w:rPr>
        <w:t>６</w:t>
      </w:r>
      <w:r w:rsidR="00B5479B" w:rsidRPr="00857CE4">
        <w:rPr>
          <w:rFonts w:asciiTheme="minorHAnsi" w:eastAsia="ＭＳ ゴシック" w:hAnsiTheme="minorHAnsi" w:cs="ＭＳ Ｐゴシック"/>
          <w:b/>
          <w:color w:val="000000" w:themeColor="text1"/>
          <w:sz w:val="22"/>
        </w:rPr>
        <w:t>．</w:t>
      </w:r>
      <w:r w:rsidR="00B5479B" w:rsidRPr="00857CE4">
        <w:rPr>
          <w:rFonts w:asciiTheme="minorHAnsi" w:eastAsia="ＭＳ ゴシック" w:hAnsiTheme="minorHAnsi" w:cs="ＭＳ Ｐゴシック"/>
          <w:b/>
          <w:sz w:val="22"/>
        </w:rPr>
        <w:t>外部への試料・情報の提供</w:t>
      </w:r>
    </w:p>
    <w:p w14:paraId="119C04D1" w14:textId="446BAB52" w:rsidR="00835FE1" w:rsidRPr="00835FE1" w:rsidRDefault="00835FE1" w:rsidP="007A368D">
      <w:pPr>
        <w:widowControl/>
        <w:ind w:leftChars="200" w:left="420" w:firstLineChars="100" w:firstLine="210"/>
        <w:jc w:val="left"/>
        <w:rPr>
          <w:rFonts w:asciiTheme="minorHAnsi" w:eastAsia="ＭＳ ゴシック" w:hAnsiTheme="minorHAnsi" w:cs="ＭＳ Ｐゴシック"/>
          <w:color w:val="000000" w:themeColor="text1"/>
        </w:rPr>
      </w:pPr>
      <w:r>
        <w:rPr>
          <w:rFonts w:asciiTheme="minorHAnsi" w:eastAsia="ＭＳ ゴシック" w:hAnsiTheme="minorHAnsi" w:cs="ＭＳ Ｐゴシック" w:hint="eastAsia"/>
          <w:color w:val="000000" w:themeColor="text1"/>
        </w:rPr>
        <w:t>試料は、</w:t>
      </w:r>
      <w:r w:rsidRPr="00835FE1">
        <w:rPr>
          <w:rFonts w:asciiTheme="minorHAnsi" w:eastAsia="ＭＳ ゴシック" w:hAnsiTheme="minorHAnsi" w:cs="ＭＳ Ｐゴシック" w:hint="eastAsia"/>
          <w:color w:val="000000" w:themeColor="text1"/>
        </w:rPr>
        <w:t>埼玉医大国際医療センターは</w:t>
      </w:r>
      <w:r w:rsidR="00153C54">
        <w:rPr>
          <w:rFonts w:asciiTheme="minorHAnsi" w:eastAsia="ＭＳ ゴシック" w:hAnsiTheme="minorHAnsi" w:cs="ＭＳ Ｐゴシック" w:hint="eastAsia"/>
          <w:color w:val="000000" w:themeColor="text1"/>
        </w:rPr>
        <w:t>検体を</w:t>
      </w:r>
      <w:r w:rsidRPr="00835FE1">
        <w:rPr>
          <w:rFonts w:asciiTheme="minorHAnsi" w:eastAsia="ＭＳ ゴシック" w:hAnsiTheme="minorHAnsi" w:cs="ＭＳ Ｐゴシック"/>
          <w:color w:val="000000" w:themeColor="text1"/>
        </w:rPr>
        <w:t>輸送業者ないしは、宅配業者から受け取った後、直ちに液体窒素下で冷凍保存</w:t>
      </w:r>
      <w:r>
        <w:rPr>
          <w:rFonts w:asciiTheme="minorHAnsi" w:eastAsia="ＭＳ ゴシック" w:hAnsiTheme="minorHAnsi" w:cs="ＭＳ Ｐゴシック" w:hint="eastAsia"/>
          <w:color w:val="000000" w:themeColor="text1"/>
        </w:rPr>
        <w:t>します。</w:t>
      </w:r>
    </w:p>
    <w:p w14:paraId="20D49271" w14:textId="3D0F5E28" w:rsidR="00B5479B" w:rsidRPr="00835FE1" w:rsidRDefault="00B5479B" w:rsidP="007A368D">
      <w:pPr>
        <w:widowControl/>
        <w:ind w:leftChars="200" w:left="420" w:firstLineChars="100" w:firstLine="210"/>
        <w:jc w:val="left"/>
        <w:rPr>
          <w:rFonts w:asciiTheme="minorHAnsi" w:eastAsia="ＭＳ ゴシック" w:hAnsiTheme="minorHAnsi" w:cs="ＭＳ Ｐゴシック"/>
          <w:color w:val="000000" w:themeColor="text1"/>
        </w:rPr>
      </w:pPr>
      <w:r w:rsidRPr="00835FE1">
        <w:rPr>
          <w:rFonts w:asciiTheme="minorHAnsi" w:eastAsia="ＭＳ ゴシック" w:hAnsiTheme="minorHAnsi" w:cs="ＭＳ Ｐゴシック"/>
          <w:color w:val="000000" w:themeColor="text1"/>
        </w:rPr>
        <w:lastRenderedPageBreak/>
        <w:t>データセンターへのデータの提供は、特定の関係者以外がアクセスできない状態で行います。対応表は、当センターの研究責任者が保管・管理します。</w:t>
      </w:r>
    </w:p>
    <w:p w14:paraId="1602C628" w14:textId="77777777" w:rsidR="00B5479B" w:rsidRPr="00835FE1" w:rsidRDefault="00B5479B" w:rsidP="00155E4B">
      <w:pPr>
        <w:widowControl/>
        <w:rPr>
          <w:rFonts w:asciiTheme="minorHAnsi" w:eastAsia="ＭＳ ゴシック" w:hAnsiTheme="minorHAnsi" w:cs="ＭＳ Ｐゴシック"/>
          <w:color w:val="000000" w:themeColor="text1"/>
        </w:rPr>
      </w:pPr>
    </w:p>
    <w:p w14:paraId="03789C7D" w14:textId="6D7F0FBF" w:rsidR="00B5479B" w:rsidRPr="00D55CDC" w:rsidRDefault="00596F9E" w:rsidP="00B5479B">
      <w:pPr>
        <w:widowControl/>
        <w:rPr>
          <w:rFonts w:asciiTheme="minorHAnsi" w:eastAsia="ＭＳ ゴシック" w:hAnsiTheme="minorHAnsi" w:cs="ＭＳ Ｐゴシック"/>
          <w:b/>
          <w:color w:val="000000"/>
          <w:sz w:val="22"/>
        </w:rPr>
      </w:pPr>
      <w:r w:rsidRPr="00D55CDC">
        <w:rPr>
          <w:rFonts w:asciiTheme="minorHAnsi" w:eastAsia="ＭＳ ゴシック" w:hAnsiTheme="minorHAnsi" w:cs="ＭＳ Ｐゴシック" w:hint="eastAsia"/>
          <w:b/>
          <w:color w:val="000000"/>
          <w:sz w:val="22"/>
        </w:rPr>
        <w:t>７</w:t>
      </w:r>
      <w:r w:rsidR="00B5479B" w:rsidRPr="00D55CDC">
        <w:rPr>
          <w:rFonts w:asciiTheme="minorHAnsi" w:eastAsia="ＭＳ ゴシック" w:hAnsiTheme="minorHAnsi" w:cs="ＭＳ Ｐゴシック"/>
          <w:b/>
          <w:color w:val="000000"/>
          <w:sz w:val="22"/>
        </w:rPr>
        <w:t>．研究組織</w:t>
      </w:r>
      <w:r w:rsidR="00F5707C" w:rsidRPr="00D55CDC">
        <w:rPr>
          <w:rFonts w:asciiTheme="minorHAnsi" w:eastAsia="ＭＳ ゴシック" w:hAnsiTheme="minorHAnsi" w:cs="ＭＳ Ｐゴシック" w:hint="eastAsia"/>
          <w:b/>
          <w:color w:val="000000"/>
          <w:sz w:val="22"/>
        </w:rPr>
        <w:t>（利用する者の範囲）</w:t>
      </w:r>
    </w:p>
    <w:p w14:paraId="6AB3A724" w14:textId="091FFF80" w:rsidR="00C844D7" w:rsidRDefault="00C844D7" w:rsidP="00190D63">
      <w:pPr>
        <w:widowControl/>
        <w:rPr>
          <w:rFonts w:ascii="Arial" w:eastAsia="ＭＳ Ｐゴシック" w:hAnsi="Arial" w:cs="Arial"/>
          <w:color w:val="000000" w:themeColor="text1"/>
        </w:rPr>
      </w:pPr>
    </w:p>
    <w:tbl>
      <w:tblPr>
        <w:tblStyle w:val="af0"/>
        <w:tblW w:w="9054" w:type="dxa"/>
        <w:tblLook w:val="04A0" w:firstRow="1" w:lastRow="0" w:firstColumn="1" w:lastColumn="0" w:noHBand="0" w:noVBand="1"/>
      </w:tblPr>
      <w:tblGrid>
        <w:gridCol w:w="558"/>
        <w:gridCol w:w="2541"/>
        <w:gridCol w:w="2136"/>
        <w:gridCol w:w="1644"/>
        <w:gridCol w:w="2175"/>
      </w:tblGrid>
      <w:tr w:rsidR="00E5002A" w:rsidRPr="00C844D7" w14:paraId="174C4723" w14:textId="77777777" w:rsidTr="00C844D7">
        <w:trPr>
          <w:trHeight w:val="368"/>
        </w:trPr>
        <w:tc>
          <w:tcPr>
            <w:tcW w:w="558" w:type="dxa"/>
            <w:noWrap/>
            <w:hideMark/>
          </w:tcPr>
          <w:p w14:paraId="3D99E634" w14:textId="77777777"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1</w:t>
            </w:r>
          </w:p>
        </w:tc>
        <w:tc>
          <w:tcPr>
            <w:tcW w:w="2541" w:type="dxa"/>
            <w:noWrap/>
            <w:hideMark/>
          </w:tcPr>
          <w:p w14:paraId="54212923" w14:textId="74758F7A"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東北大学病院</w:t>
            </w:r>
          </w:p>
        </w:tc>
        <w:tc>
          <w:tcPr>
            <w:tcW w:w="2136" w:type="dxa"/>
            <w:noWrap/>
            <w:hideMark/>
          </w:tcPr>
          <w:p w14:paraId="17341229" w14:textId="5D0E2950"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腫瘍内科</w:t>
            </w:r>
          </w:p>
        </w:tc>
        <w:tc>
          <w:tcPr>
            <w:tcW w:w="1644" w:type="dxa"/>
            <w:noWrap/>
            <w:hideMark/>
          </w:tcPr>
          <w:p w14:paraId="43A97EB1" w14:textId="0353D4C8"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准教授</w:t>
            </w:r>
          </w:p>
        </w:tc>
        <w:tc>
          <w:tcPr>
            <w:tcW w:w="2175" w:type="dxa"/>
            <w:noWrap/>
            <w:hideMark/>
          </w:tcPr>
          <w:p w14:paraId="586E374C" w14:textId="4216B3A7"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高橋　雅信</w:t>
            </w:r>
          </w:p>
        </w:tc>
      </w:tr>
      <w:tr w:rsidR="00E5002A" w:rsidRPr="00C844D7" w14:paraId="361EB3B0" w14:textId="77777777" w:rsidTr="00C844D7">
        <w:trPr>
          <w:trHeight w:val="368"/>
        </w:trPr>
        <w:tc>
          <w:tcPr>
            <w:tcW w:w="558" w:type="dxa"/>
            <w:noWrap/>
            <w:hideMark/>
          </w:tcPr>
          <w:p w14:paraId="15CB6D0A" w14:textId="7BF6F3F2"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2</w:t>
            </w:r>
          </w:p>
        </w:tc>
        <w:tc>
          <w:tcPr>
            <w:tcW w:w="2541" w:type="dxa"/>
            <w:noWrap/>
            <w:hideMark/>
          </w:tcPr>
          <w:p w14:paraId="3822CF2E" w14:textId="4BF9796F"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埼玉県立がんセンター</w:t>
            </w:r>
          </w:p>
        </w:tc>
        <w:tc>
          <w:tcPr>
            <w:tcW w:w="2136" w:type="dxa"/>
            <w:noWrap/>
            <w:hideMark/>
          </w:tcPr>
          <w:p w14:paraId="2A72FA8B" w14:textId="3CB46E2B"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消化器内科</w:t>
            </w:r>
          </w:p>
        </w:tc>
        <w:tc>
          <w:tcPr>
            <w:tcW w:w="1644" w:type="dxa"/>
            <w:noWrap/>
            <w:hideMark/>
          </w:tcPr>
          <w:p w14:paraId="18027061" w14:textId="70F32F1A"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部長</w:t>
            </w:r>
          </w:p>
        </w:tc>
        <w:tc>
          <w:tcPr>
            <w:tcW w:w="2175" w:type="dxa"/>
            <w:noWrap/>
            <w:hideMark/>
          </w:tcPr>
          <w:p w14:paraId="309DF076" w14:textId="3C62DD39"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原　浩樹</w:t>
            </w:r>
          </w:p>
        </w:tc>
      </w:tr>
      <w:tr w:rsidR="00E5002A" w:rsidRPr="00C844D7" w14:paraId="710A8FEE" w14:textId="77777777" w:rsidTr="00C844D7">
        <w:trPr>
          <w:trHeight w:val="368"/>
        </w:trPr>
        <w:tc>
          <w:tcPr>
            <w:tcW w:w="558" w:type="dxa"/>
            <w:noWrap/>
            <w:hideMark/>
          </w:tcPr>
          <w:p w14:paraId="7B273D9B" w14:textId="37CDB963"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3</w:t>
            </w:r>
          </w:p>
        </w:tc>
        <w:tc>
          <w:tcPr>
            <w:tcW w:w="2541" w:type="dxa"/>
            <w:noWrap/>
            <w:hideMark/>
          </w:tcPr>
          <w:p w14:paraId="2B73592C" w14:textId="6A4DD118"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聖マリアンナ医科大学病院</w:t>
            </w:r>
          </w:p>
        </w:tc>
        <w:tc>
          <w:tcPr>
            <w:tcW w:w="2136" w:type="dxa"/>
            <w:noWrap/>
            <w:hideMark/>
          </w:tcPr>
          <w:p w14:paraId="0330BC30" w14:textId="465B8685"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腫瘍内科</w:t>
            </w:r>
          </w:p>
        </w:tc>
        <w:tc>
          <w:tcPr>
            <w:tcW w:w="1644" w:type="dxa"/>
            <w:noWrap/>
            <w:hideMark/>
          </w:tcPr>
          <w:p w14:paraId="7FB030AF" w14:textId="40447F5F"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医長</w:t>
            </w:r>
          </w:p>
        </w:tc>
        <w:tc>
          <w:tcPr>
            <w:tcW w:w="2175" w:type="dxa"/>
            <w:noWrap/>
            <w:hideMark/>
          </w:tcPr>
          <w:p w14:paraId="2548B312" w14:textId="1ED73E4C"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砂川　優</w:t>
            </w:r>
          </w:p>
        </w:tc>
      </w:tr>
      <w:tr w:rsidR="00E5002A" w:rsidRPr="00C844D7" w14:paraId="3708F2F6" w14:textId="77777777" w:rsidTr="00C844D7">
        <w:trPr>
          <w:trHeight w:val="368"/>
        </w:trPr>
        <w:tc>
          <w:tcPr>
            <w:tcW w:w="558" w:type="dxa"/>
            <w:noWrap/>
            <w:hideMark/>
          </w:tcPr>
          <w:p w14:paraId="079E2E24" w14:textId="427DBAD5"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4</w:t>
            </w:r>
          </w:p>
        </w:tc>
        <w:tc>
          <w:tcPr>
            <w:tcW w:w="2541" w:type="dxa"/>
            <w:noWrap/>
            <w:hideMark/>
          </w:tcPr>
          <w:p w14:paraId="5A5CDEAA" w14:textId="6C755352"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愛知県がんセンター</w:t>
            </w:r>
          </w:p>
        </w:tc>
        <w:tc>
          <w:tcPr>
            <w:tcW w:w="2136" w:type="dxa"/>
            <w:noWrap/>
            <w:hideMark/>
          </w:tcPr>
          <w:p w14:paraId="37D6F374" w14:textId="6C0A57BD"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薬物療法部</w:t>
            </w:r>
          </w:p>
        </w:tc>
        <w:tc>
          <w:tcPr>
            <w:tcW w:w="1644" w:type="dxa"/>
            <w:noWrap/>
            <w:hideMark/>
          </w:tcPr>
          <w:p w14:paraId="4C467EDC" w14:textId="63D4DDAD"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部長兼副院長</w:t>
            </w:r>
          </w:p>
        </w:tc>
        <w:tc>
          <w:tcPr>
            <w:tcW w:w="2175" w:type="dxa"/>
            <w:noWrap/>
            <w:hideMark/>
          </w:tcPr>
          <w:p w14:paraId="477D8FF8" w14:textId="784924F7"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室　圭</w:t>
            </w:r>
          </w:p>
        </w:tc>
      </w:tr>
      <w:tr w:rsidR="00E5002A" w:rsidRPr="00C844D7" w14:paraId="19BB5B64" w14:textId="77777777" w:rsidTr="00C844D7">
        <w:trPr>
          <w:trHeight w:val="368"/>
        </w:trPr>
        <w:tc>
          <w:tcPr>
            <w:tcW w:w="558" w:type="dxa"/>
            <w:noWrap/>
            <w:hideMark/>
          </w:tcPr>
          <w:p w14:paraId="5AEC999F" w14:textId="291BFFE2"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5</w:t>
            </w:r>
          </w:p>
        </w:tc>
        <w:tc>
          <w:tcPr>
            <w:tcW w:w="2541" w:type="dxa"/>
            <w:noWrap/>
            <w:hideMark/>
          </w:tcPr>
          <w:p w14:paraId="41CE44A0" w14:textId="32344729"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大阪国際がんセンター</w:t>
            </w:r>
          </w:p>
        </w:tc>
        <w:tc>
          <w:tcPr>
            <w:tcW w:w="2136" w:type="dxa"/>
            <w:noWrap/>
            <w:hideMark/>
          </w:tcPr>
          <w:p w14:paraId="212B7C21" w14:textId="1A9AC35E"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腫瘍内科</w:t>
            </w:r>
          </w:p>
        </w:tc>
        <w:tc>
          <w:tcPr>
            <w:tcW w:w="1644" w:type="dxa"/>
            <w:noWrap/>
            <w:hideMark/>
          </w:tcPr>
          <w:p w14:paraId="1C45B4D7" w14:textId="3E45ADF6"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副部長</w:t>
            </w:r>
          </w:p>
        </w:tc>
        <w:tc>
          <w:tcPr>
            <w:tcW w:w="2175" w:type="dxa"/>
            <w:noWrap/>
            <w:hideMark/>
          </w:tcPr>
          <w:p w14:paraId="39374E15" w14:textId="122F94C8"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工藤　敏啓</w:t>
            </w:r>
          </w:p>
        </w:tc>
      </w:tr>
      <w:tr w:rsidR="00E5002A" w:rsidRPr="00C844D7" w14:paraId="0FBACB79" w14:textId="77777777" w:rsidTr="00C844D7">
        <w:trPr>
          <w:trHeight w:val="36"/>
        </w:trPr>
        <w:tc>
          <w:tcPr>
            <w:tcW w:w="558" w:type="dxa"/>
            <w:noWrap/>
            <w:hideMark/>
          </w:tcPr>
          <w:p w14:paraId="208D9501" w14:textId="466B6B09"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6</w:t>
            </w:r>
          </w:p>
        </w:tc>
        <w:tc>
          <w:tcPr>
            <w:tcW w:w="2541" w:type="dxa"/>
            <w:noWrap/>
            <w:hideMark/>
          </w:tcPr>
          <w:p w14:paraId="729A0E05" w14:textId="21F622D2"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大分大学医学部附属病院</w:t>
            </w:r>
          </w:p>
        </w:tc>
        <w:tc>
          <w:tcPr>
            <w:tcW w:w="2136" w:type="dxa"/>
            <w:noWrap/>
            <w:hideMark/>
          </w:tcPr>
          <w:p w14:paraId="1B18BAAC" w14:textId="7AA29100"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腫瘍内科</w:t>
            </w:r>
          </w:p>
        </w:tc>
        <w:tc>
          <w:tcPr>
            <w:tcW w:w="1644" w:type="dxa"/>
            <w:noWrap/>
            <w:hideMark/>
          </w:tcPr>
          <w:p w14:paraId="1EBE1ED8" w14:textId="49A1AE7A"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診療科長</w:t>
            </w:r>
          </w:p>
        </w:tc>
        <w:tc>
          <w:tcPr>
            <w:tcW w:w="2175" w:type="dxa"/>
            <w:noWrap/>
            <w:hideMark/>
          </w:tcPr>
          <w:p w14:paraId="7EB20D72" w14:textId="5AAF535D" w:rsidR="00E5002A" w:rsidRPr="00C844D7" w:rsidRDefault="00E5002A" w:rsidP="00C844D7">
            <w:pPr>
              <w:widowControl/>
              <w:rPr>
                <w:rFonts w:ascii="Arial" w:eastAsia="ＭＳ Ｐゴシック" w:hAnsi="Arial" w:cs="Arial"/>
                <w:color w:val="000000" w:themeColor="text1"/>
                <w:sz w:val="16"/>
                <w:szCs w:val="16"/>
              </w:rPr>
            </w:pPr>
            <w:r w:rsidRPr="00C844D7">
              <w:rPr>
                <w:rFonts w:ascii="Arial" w:eastAsia="ＭＳ Ｐゴシック" w:hAnsi="Arial" w:cs="Arial" w:hint="eastAsia"/>
                <w:color w:val="000000" w:themeColor="text1"/>
                <w:sz w:val="16"/>
                <w:szCs w:val="16"/>
              </w:rPr>
              <w:t>廣中　秀一</w:t>
            </w:r>
          </w:p>
        </w:tc>
      </w:tr>
      <w:tr w:rsidR="00E5002A" w:rsidRPr="00C844D7" w14:paraId="54065218" w14:textId="77777777" w:rsidTr="00837C5F">
        <w:trPr>
          <w:trHeight w:val="36"/>
        </w:trPr>
        <w:tc>
          <w:tcPr>
            <w:tcW w:w="558" w:type="dxa"/>
            <w:noWrap/>
            <w:hideMark/>
          </w:tcPr>
          <w:p w14:paraId="0C1C9A95" w14:textId="131DF6D9"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7</w:t>
            </w:r>
          </w:p>
        </w:tc>
        <w:tc>
          <w:tcPr>
            <w:tcW w:w="2541" w:type="dxa"/>
            <w:noWrap/>
          </w:tcPr>
          <w:p w14:paraId="4062ED64" w14:textId="7F93910F"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名古屋医療センター</w:t>
            </w:r>
          </w:p>
        </w:tc>
        <w:tc>
          <w:tcPr>
            <w:tcW w:w="2136" w:type="dxa"/>
            <w:noWrap/>
          </w:tcPr>
          <w:p w14:paraId="2E39F610" w14:textId="5B30EF6C"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腫瘍内科</w:t>
            </w:r>
          </w:p>
        </w:tc>
        <w:tc>
          <w:tcPr>
            <w:tcW w:w="1644" w:type="dxa"/>
            <w:noWrap/>
          </w:tcPr>
          <w:p w14:paraId="00A18A66" w14:textId="7F5DEF8D"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医長</w:t>
            </w:r>
          </w:p>
        </w:tc>
        <w:tc>
          <w:tcPr>
            <w:tcW w:w="2175" w:type="dxa"/>
            <w:noWrap/>
          </w:tcPr>
          <w:p w14:paraId="50472293" w14:textId="51BBF4F3" w:rsidR="00E5002A" w:rsidRPr="00C844D7" w:rsidRDefault="00E5002A" w:rsidP="00C844D7">
            <w:pPr>
              <w:widowControl/>
              <w:rPr>
                <w:rFonts w:ascii="Arial" w:eastAsia="ＭＳ Ｐゴシック" w:hAnsi="Arial" w:cs="Arial"/>
                <w:color w:val="000000" w:themeColor="text1"/>
                <w:sz w:val="16"/>
                <w:szCs w:val="16"/>
              </w:rPr>
            </w:pPr>
            <w:r>
              <w:rPr>
                <w:rFonts w:ascii="Arial" w:eastAsia="ＭＳ Ｐゴシック" w:hAnsi="Arial" w:cs="Arial" w:hint="eastAsia"/>
                <w:color w:val="000000" w:themeColor="text1"/>
                <w:sz w:val="16"/>
                <w:szCs w:val="16"/>
              </w:rPr>
              <w:t>杉山　圭司</w:t>
            </w:r>
          </w:p>
        </w:tc>
      </w:tr>
    </w:tbl>
    <w:p w14:paraId="2B9988CC" w14:textId="77777777" w:rsidR="00C844D7" w:rsidRDefault="00C844D7" w:rsidP="00190D63">
      <w:pPr>
        <w:widowControl/>
        <w:rPr>
          <w:rFonts w:ascii="Arial" w:eastAsia="ＭＳ Ｐゴシック" w:hAnsi="Arial" w:cs="Arial"/>
          <w:color w:val="000000" w:themeColor="text1"/>
        </w:rPr>
      </w:pPr>
    </w:p>
    <w:p w14:paraId="39F6256D" w14:textId="2995964C" w:rsidR="00190D63" w:rsidRPr="00857CE4" w:rsidRDefault="00596F9E" w:rsidP="00190D63">
      <w:pPr>
        <w:widowControl/>
        <w:rPr>
          <w:rFonts w:asciiTheme="minorHAnsi" w:eastAsiaTheme="majorEastAsia" w:hAnsiTheme="minorHAnsi" w:cstheme="majorHAnsi"/>
          <w:b/>
          <w:color w:val="000000"/>
        </w:rPr>
      </w:pPr>
      <w:r>
        <w:rPr>
          <w:rFonts w:asciiTheme="minorHAnsi" w:eastAsiaTheme="majorEastAsia" w:hAnsiTheme="minorHAnsi" w:cstheme="majorHAnsi" w:hint="eastAsia"/>
          <w:b/>
          <w:color w:val="000000"/>
          <w:sz w:val="22"/>
        </w:rPr>
        <w:t>８</w:t>
      </w:r>
      <w:r w:rsidR="00190D63" w:rsidRPr="00857CE4">
        <w:rPr>
          <w:rFonts w:asciiTheme="minorHAnsi" w:eastAsiaTheme="majorEastAsia" w:hAnsiTheme="minorHAnsi" w:cstheme="majorHAnsi" w:hint="eastAsia"/>
          <w:b/>
          <w:color w:val="000000"/>
          <w:sz w:val="22"/>
        </w:rPr>
        <w:t>．</w:t>
      </w:r>
      <w:r w:rsidR="008A3B28" w:rsidRPr="00857CE4">
        <w:rPr>
          <w:rFonts w:asciiTheme="minorHAnsi" w:eastAsiaTheme="majorEastAsia" w:hAnsiTheme="minorHAnsi" w:cstheme="majorHAnsi" w:hint="eastAsia"/>
          <w:b/>
          <w:color w:val="000000"/>
          <w:sz w:val="22"/>
        </w:rPr>
        <w:t>お問い合わせ</w:t>
      </w:r>
      <w:r w:rsidR="00A50F0A" w:rsidRPr="00857CE4">
        <w:rPr>
          <w:rFonts w:asciiTheme="minorHAnsi" w:eastAsiaTheme="majorEastAsia" w:hAnsiTheme="minorHAnsi" w:cstheme="majorHAnsi" w:hint="eastAsia"/>
          <w:b/>
          <w:color w:val="000000"/>
          <w:sz w:val="22"/>
        </w:rPr>
        <w:t>先</w:t>
      </w:r>
    </w:p>
    <w:p w14:paraId="10A54803" w14:textId="77777777" w:rsidR="0057769D" w:rsidRPr="00C844D7" w:rsidRDefault="0057769D" w:rsidP="0057769D">
      <w:pPr>
        <w:ind w:left="221" w:hangingChars="100" w:hanging="221"/>
        <w:rPr>
          <w:rFonts w:ascii="ＭＳ ゴシック" w:eastAsia="ＭＳ ゴシック" w:hAnsi="ＭＳ ゴシック"/>
          <w:color w:val="000000" w:themeColor="text1"/>
        </w:rPr>
      </w:pPr>
      <w:r>
        <w:rPr>
          <w:rFonts w:ascii="ＭＳ ゴシック" w:eastAsia="ＭＳ ゴシック" w:hAnsi="ＭＳ ゴシック" w:hint="eastAsia"/>
          <w:b/>
          <w:bCs/>
          <w:sz w:val="22"/>
        </w:rPr>
        <w:t xml:space="preserve">　　</w:t>
      </w:r>
      <w:r w:rsidRPr="00C844D7">
        <w:rPr>
          <w:rFonts w:ascii="ＭＳ ゴシック" w:eastAsia="ＭＳ ゴシック" w:hAnsi="ＭＳ ゴシック" w:hint="eastAsia"/>
          <w:color w:val="000000" w:themeColor="text1"/>
        </w:rPr>
        <w:t>この研究の科学的妥当性と倫理性は、当センターの倫理審査委員会などにおいて審査、承認され、研究機関の長の許可を得ています。個人情報の安全保護については、万全の体制で管理され実施されます。</w:t>
      </w:r>
    </w:p>
    <w:p w14:paraId="711EBADC" w14:textId="77777777" w:rsidR="005950D3" w:rsidRPr="00C844D7" w:rsidRDefault="005950D3" w:rsidP="007A368D">
      <w:pPr>
        <w:widowControl/>
        <w:ind w:firstLineChars="200" w:firstLine="420"/>
        <w:jc w:val="left"/>
        <w:rPr>
          <w:rFonts w:asciiTheme="minorHAnsi" w:eastAsiaTheme="majorEastAsia" w:hAnsiTheme="minorHAnsi" w:cstheme="majorHAnsi"/>
          <w:color w:val="000000" w:themeColor="text1"/>
        </w:rPr>
      </w:pPr>
      <w:r w:rsidRPr="00C844D7">
        <w:rPr>
          <w:rFonts w:asciiTheme="minorHAnsi" w:eastAsiaTheme="majorEastAsia" w:hAnsiTheme="minorHAnsi" w:cstheme="majorHAnsi" w:hint="eastAsia"/>
          <w:color w:val="000000" w:themeColor="text1"/>
        </w:rPr>
        <w:t>本研究に関するご質問等がありましたら下記の連絡先までお問い合わせ下さい。</w:t>
      </w:r>
    </w:p>
    <w:p w14:paraId="42F36BC7" w14:textId="77777777" w:rsidR="005950D3" w:rsidRPr="00C844D7" w:rsidRDefault="005950D3" w:rsidP="007A368D">
      <w:pPr>
        <w:ind w:leftChars="100" w:left="210" w:firstLineChars="100" w:firstLine="210"/>
        <w:jc w:val="left"/>
        <w:rPr>
          <w:rFonts w:asciiTheme="minorHAnsi" w:eastAsiaTheme="majorEastAsia" w:hAnsiTheme="minorHAnsi" w:cstheme="majorHAnsi"/>
          <w:color w:val="000000" w:themeColor="text1"/>
        </w:rPr>
      </w:pPr>
      <w:r w:rsidRPr="00C844D7">
        <w:rPr>
          <w:rFonts w:asciiTheme="minorHAnsi" w:eastAsiaTheme="majorEastAsia" w:hAnsiTheme="minorHAnsi" w:cstheme="majorHAnsi" w:hint="eastAsia"/>
          <w:color w:val="000000" w:themeColor="text1"/>
        </w:rPr>
        <w:t>ご希望があれば、他の研究対象者の個人情報及び知的財産の保護に支障がない範囲内で、研究計画書及び関連資料を閲覧することが出来ますのでお申出下さい。</w:t>
      </w:r>
    </w:p>
    <w:p w14:paraId="0F7A93D4" w14:textId="77777777" w:rsidR="00190D63" w:rsidRPr="00C844D7" w:rsidRDefault="00190D63" w:rsidP="000515A1">
      <w:pPr>
        <w:widowControl/>
        <w:ind w:leftChars="100" w:left="210" w:firstLineChars="100" w:firstLine="210"/>
        <w:rPr>
          <w:rFonts w:asciiTheme="minorHAnsi" w:eastAsiaTheme="majorEastAsia" w:hAnsiTheme="minorHAnsi" w:cstheme="majorHAnsi"/>
          <w:color w:val="000000" w:themeColor="text1"/>
        </w:rPr>
      </w:pPr>
      <w:r w:rsidRPr="00C844D7">
        <w:rPr>
          <w:rFonts w:asciiTheme="minorHAnsi" w:eastAsiaTheme="majorEastAsia" w:hAnsiTheme="minorHAnsi" w:cstheme="majorHAnsi" w:hint="eastAsia"/>
          <w:color w:val="000000" w:themeColor="text1"/>
        </w:rPr>
        <w:t>また、試料・情報が当該研究に用いられることについて患者さんもしくは患者さんの代理人の方にご了承いただけない場合には研究対象としませんので、下記の連絡先までお申出ください。</w:t>
      </w:r>
      <w:r w:rsidR="00AE485A" w:rsidRPr="00C844D7">
        <w:rPr>
          <w:rFonts w:asciiTheme="minorHAnsi" w:eastAsiaTheme="majorEastAsia" w:hAnsiTheme="minorHAnsi" w:cstheme="majorHAnsi" w:hint="eastAsia"/>
          <w:color w:val="000000" w:themeColor="text1"/>
        </w:rPr>
        <w:t>そ</w:t>
      </w:r>
      <w:r w:rsidRPr="00C844D7">
        <w:rPr>
          <w:rFonts w:asciiTheme="minorHAnsi" w:eastAsiaTheme="majorEastAsia" w:hAnsiTheme="minorHAnsi" w:cstheme="majorHAnsi" w:hint="eastAsia"/>
          <w:color w:val="000000" w:themeColor="text1"/>
        </w:rPr>
        <w:t>の場合</w:t>
      </w:r>
      <w:r w:rsidR="00AE485A" w:rsidRPr="00C844D7">
        <w:rPr>
          <w:rFonts w:asciiTheme="minorHAnsi" w:eastAsiaTheme="majorEastAsia" w:hAnsiTheme="minorHAnsi" w:cstheme="majorHAnsi" w:hint="eastAsia"/>
          <w:color w:val="000000" w:themeColor="text1"/>
        </w:rPr>
        <w:t>で</w:t>
      </w:r>
      <w:r w:rsidRPr="00C844D7">
        <w:rPr>
          <w:rFonts w:asciiTheme="minorHAnsi" w:eastAsiaTheme="majorEastAsia" w:hAnsiTheme="minorHAnsi" w:cstheme="majorHAnsi" w:hint="eastAsia"/>
          <w:color w:val="000000" w:themeColor="text1"/>
        </w:rPr>
        <w:t>も患者さんに不利益が生じることはありません。</w:t>
      </w:r>
    </w:p>
    <w:p w14:paraId="6C85DA05" w14:textId="77777777" w:rsidR="00190D63" w:rsidRPr="00857CE4" w:rsidRDefault="00190D63" w:rsidP="00190D63">
      <w:pPr>
        <w:widowControl/>
        <w:rPr>
          <w:rFonts w:asciiTheme="minorHAnsi" w:eastAsiaTheme="majorEastAsia" w:hAnsiTheme="minorHAnsi" w:cstheme="majorHAnsi"/>
          <w:color w:val="0070C0"/>
        </w:rPr>
      </w:pPr>
    </w:p>
    <w:p w14:paraId="6609DFE2" w14:textId="5799035D" w:rsidR="00190D63" w:rsidRPr="00D55CDC" w:rsidRDefault="00807382" w:rsidP="00FA44DF">
      <w:pPr>
        <w:widowControl/>
        <w:ind w:firstLineChars="100" w:firstLine="210"/>
        <w:rPr>
          <w:rFonts w:asciiTheme="minorHAnsi" w:eastAsiaTheme="majorEastAsia" w:hAnsiTheme="minorHAnsi" w:cstheme="majorHAnsi"/>
          <w:color w:val="000000" w:themeColor="text1"/>
        </w:rPr>
      </w:pPr>
      <w:r>
        <w:rPr>
          <w:rFonts w:asciiTheme="minorHAnsi" w:eastAsiaTheme="majorEastAsia" w:hAnsiTheme="minorHAnsi" w:cstheme="majorHAnsi" w:hint="eastAsia"/>
          <w:color w:val="000000" w:themeColor="text1"/>
        </w:rPr>
        <w:t>照会</w:t>
      </w:r>
      <w:r w:rsidR="00D55CDC">
        <w:rPr>
          <w:rFonts w:asciiTheme="minorHAnsi" w:eastAsiaTheme="majorEastAsia" w:hAnsiTheme="minorHAnsi" w:cstheme="majorHAnsi" w:hint="eastAsia"/>
          <w:color w:val="000000" w:themeColor="text1"/>
        </w:rPr>
        <w:t>及び</w:t>
      </w:r>
      <w:r w:rsidR="00190D63" w:rsidRPr="00D55CDC">
        <w:rPr>
          <w:rFonts w:asciiTheme="minorHAnsi" w:eastAsiaTheme="majorEastAsia" w:hAnsiTheme="minorHAnsi" w:cstheme="majorHAnsi" w:hint="eastAsia"/>
          <w:color w:val="000000" w:themeColor="text1"/>
        </w:rPr>
        <w:t>研究への利用を拒否する場合の連絡先：</w:t>
      </w:r>
    </w:p>
    <w:p w14:paraId="477FBB25" w14:textId="77777777" w:rsidR="00C844D7" w:rsidRPr="00C844D7" w:rsidRDefault="00C844D7" w:rsidP="00C844D7">
      <w:pPr>
        <w:widowControl/>
        <w:ind w:firstLineChars="100" w:firstLine="210"/>
        <w:jc w:val="left"/>
        <w:rPr>
          <w:rFonts w:eastAsia="ＭＳ ゴシック" w:cs="Arial"/>
          <w:color w:val="000000" w:themeColor="text1"/>
        </w:rPr>
      </w:pPr>
      <w:r w:rsidRPr="00C844D7">
        <w:rPr>
          <w:rFonts w:eastAsia="ＭＳ ゴシック" w:cs="Arial" w:hint="eastAsia"/>
          <w:color w:val="000000" w:themeColor="text1"/>
        </w:rPr>
        <w:t>室　圭</w:t>
      </w:r>
    </w:p>
    <w:p w14:paraId="0A3B5735" w14:textId="77777777" w:rsidR="00C844D7" w:rsidRPr="00C844D7" w:rsidRDefault="00C844D7" w:rsidP="00C844D7">
      <w:pPr>
        <w:widowControl/>
        <w:ind w:firstLineChars="100" w:firstLine="210"/>
        <w:jc w:val="left"/>
        <w:rPr>
          <w:rFonts w:eastAsia="ＭＳ ゴシック" w:cs="Arial"/>
          <w:color w:val="000000" w:themeColor="text1"/>
        </w:rPr>
      </w:pPr>
      <w:r w:rsidRPr="00C844D7">
        <w:rPr>
          <w:rFonts w:eastAsia="ＭＳ ゴシック" w:cs="Arial" w:hint="eastAsia"/>
          <w:color w:val="000000" w:themeColor="text1"/>
        </w:rPr>
        <w:t>愛知県がんセンター　薬物療法部</w:t>
      </w:r>
    </w:p>
    <w:p w14:paraId="218D3AC9" w14:textId="77777777" w:rsidR="00C844D7" w:rsidRPr="00C844D7" w:rsidRDefault="00C844D7" w:rsidP="00C844D7">
      <w:pPr>
        <w:widowControl/>
        <w:ind w:firstLineChars="100" w:firstLine="210"/>
        <w:jc w:val="left"/>
        <w:rPr>
          <w:rFonts w:eastAsia="ＭＳ ゴシック" w:cs="Arial"/>
          <w:color w:val="000000" w:themeColor="text1"/>
        </w:rPr>
      </w:pPr>
      <w:r w:rsidRPr="00C844D7">
        <w:rPr>
          <w:rFonts w:eastAsia="ＭＳ ゴシック" w:cs="Arial" w:hint="eastAsia"/>
          <w:color w:val="000000" w:themeColor="text1"/>
        </w:rPr>
        <w:t>〒</w:t>
      </w:r>
      <w:r w:rsidRPr="00C844D7">
        <w:rPr>
          <w:rFonts w:eastAsia="ＭＳ ゴシック" w:cs="Arial"/>
          <w:color w:val="000000" w:themeColor="text1"/>
        </w:rPr>
        <w:t>464-8681</w:t>
      </w:r>
      <w:r w:rsidRPr="00C844D7">
        <w:rPr>
          <w:rFonts w:eastAsia="ＭＳ ゴシック" w:cs="Arial"/>
          <w:color w:val="000000" w:themeColor="text1"/>
        </w:rPr>
        <w:t>愛知県名古屋市千種区鹿子殿</w:t>
      </w:r>
      <w:r w:rsidRPr="00C844D7">
        <w:rPr>
          <w:rFonts w:eastAsia="ＭＳ ゴシック" w:cs="Arial"/>
          <w:color w:val="000000" w:themeColor="text1"/>
        </w:rPr>
        <w:t>1</w:t>
      </w:r>
      <w:r w:rsidRPr="00C844D7">
        <w:rPr>
          <w:rFonts w:eastAsia="ＭＳ ゴシック" w:cs="Arial"/>
          <w:color w:val="000000" w:themeColor="text1"/>
        </w:rPr>
        <w:t>番</w:t>
      </w:r>
      <w:r w:rsidRPr="00C844D7">
        <w:rPr>
          <w:rFonts w:eastAsia="ＭＳ ゴシック" w:cs="Arial"/>
          <w:color w:val="000000" w:themeColor="text1"/>
        </w:rPr>
        <w:t>1</w:t>
      </w:r>
      <w:r w:rsidRPr="00C844D7">
        <w:rPr>
          <w:rFonts w:eastAsia="ＭＳ ゴシック" w:cs="Arial"/>
          <w:color w:val="000000" w:themeColor="text1"/>
        </w:rPr>
        <w:t>号</w:t>
      </w:r>
    </w:p>
    <w:p w14:paraId="67CF6DE8" w14:textId="42150324" w:rsidR="00D55CDC" w:rsidRPr="00C844D7" w:rsidRDefault="00C844D7" w:rsidP="00C844D7">
      <w:pPr>
        <w:widowControl/>
        <w:ind w:firstLineChars="100" w:firstLine="210"/>
        <w:jc w:val="left"/>
        <w:rPr>
          <w:rFonts w:asciiTheme="minorHAnsi" w:eastAsiaTheme="majorEastAsia" w:hAnsiTheme="minorHAnsi" w:cstheme="majorHAnsi"/>
          <w:color w:val="000000" w:themeColor="text1"/>
        </w:rPr>
      </w:pPr>
      <w:r w:rsidRPr="00C844D7">
        <w:rPr>
          <w:rFonts w:eastAsia="ＭＳ ゴシック" w:cs="Arial"/>
          <w:color w:val="000000" w:themeColor="text1"/>
        </w:rPr>
        <w:t>TEL</w:t>
      </w:r>
      <w:r w:rsidRPr="00C844D7">
        <w:rPr>
          <w:rFonts w:eastAsia="ＭＳ ゴシック" w:cs="Arial"/>
          <w:color w:val="000000" w:themeColor="text1"/>
        </w:rPr>
        <w:t xml:space="preserve">　　</w:t>
      </w:r>
      <w:r w:rsidRPr="00C844D7">
        <w:rPr>
          <w:rFonts w:eastAsia="ＭＳ ゴシック" w:cs="Arial"/>
          <w:color w:val="000000" w:themeColor="text1"/>
        </w:rPr>
        <w:t>052-762-6111</w:t>
      </w:r>
    </w:p>
    <w:p w14:paraId="11DC9FCD" w14:textId="77777777" w:rsidR="00C844D7" w:rsidRDefault="00C844D7" w:rsidP="00FA44DF">
      <w:pPr>
        <w:widowControl/>
        <w:ind w:firstLineChars="100" w:firstLine="210"/>
        <w:jc w:val="left"/>
        <w:rPr>
          <w:rFonts w:asciiTheme="minorHAnsi" w:eastAsiaTheme="majorEastAsia" w:hAnsiTheme="minorHAnsi" w:cstheme="majorHAnsi"/>
          <w:color w:val="000000" w:themeColor="text1"/>
        </w:rPr>
      </w:pPr>
    </w:p>
    <w:p w14:paraId="1FB47685" w14:textId="7563D483" w:rsidR="002D76B8" w:rsidRPr="00857CE4" w:rsidRDefault="002D76B8" w:rsidP="00FA44DF">
      <w:pPr>
        <w:widowControl/>
        <w:ind w:firstLineChars="100" w:firstLine="210"/>
        <w:jc w:val="left"/>
        <w:rPr>
          <w:rFonts w:asciiTheme="minorHAnsi" w:eastAsiaTheme="majorEastAsia" w:hAnsiTheme="minorHAnsi" w:cstheme="majorHAnsi"/>
          <w:color w:val="FF0000"/>
        </w:rPr>
      </w:pPr>
      <w:r w:rsidRPr="00857CE4">
        <w:rPr>
          <w:rFonts w:asciiTheme="minorHAnsi" w:eastAsiaTheme="majorEastAsia" w:hAnsiTheme="minorHAnsi" w:cstheme="majorHAnsi" w:hint="eastAsia"/>
          <w:color w:val="000000" w:themeColor="text1"/>
        </w:rPr>
        <w:t>研究責任者：</w:t>
      </w:r>
    </w:p>
    <w:p w14:paraId="120B54AA" w14:textId="77777777" w:rsidR="00C844D7" w:rsidRPr="00C844D7" w:rsidRDefault="00C844D7" w:rsidP="00C844D7">
      <w:pPr>
        <w:widowControl/>
        <w:ind w:firstLineChars="100" w:firstLine="210"/>
        <w:jc w:val="left"/>
        <w:rPr>
          <w:rFonts w:eastAsia="ＭＳ ゴシック" w:cs="Arial"/>
          <w:color w:val="000000" w:themeColor="text1"/>
        </w:rPr>
      </w:pPr>
      <w:r w:rsidRPr="00C844D7">
        <w:rPr>
          <w:rFonts w:eastAsia="ＭＳ ゴシック" w:cs="Arial" w:hint="eastAsia"/>
          <w:color w:val="000000" w:themeColor="text1"/>
        </w:rPr>
        <w:t>室　圭</w:t>
      </w:r>
    </w:p>
    <w:p w14:paraId="57BBC982" w14:textId="77777777" w:rsidR="00C844D7" w:rsidRPr="00C844D7" w:rsidRDefault="00C844D7" w:rsidP="00C844D7">
      <w:pPr>
        <w:widowControl/>
        <w:ind w:firstLineChars="100" w:firstLine="210"/>
        <w:jc w:val="left"/>
        <w:rPr>
          <w:rFonts w:eastAsia="ＭＳ ゴシック" w:cs="Arial"/>
          <w:color w:val="000000" w:themeColor="text1"/>
        </w:rPr>
      </w:pPr>
      <w:r w:rsidRPr="00C844D7">
        <w:rPr>
          <w:rFonts w:eastAsia="ＭＳ ゴシック" w:cs="Arial" w:hint="eastAsia"/>
          <w:color w:val="000000" w:themeColor="text1"/>
        </w:rPr>
        <w:t>愛知県がんセンター　薬物療法部</w:t>
      </w:r>
    </w:p>
    <w:p w14:paraId="5A2E7291" w14:textId="77777777" w:rsidR="00C844D7" w:rsidRPr="00C844D7" w:rsidRDefault="00C844D7" w:rsidP="00C844D7">
      <w:pPr>
        <w:widowControl/>
        <w:ind w:firstLineChars="100" w:firstLine="210"/>
        <w:jc w:val="left"/>
        <w:rPr>
          <w:rFonts w:eastAsia="ＭＳ ゴシック" w:cs="Arial"/>
          <w:color w:val="000000" w:themeColor="text1"/>
        </w:rPr>
      </w:pPr>
      <w:r w:rsidRPr="00C844D7">
        <w:rPr>
          <w:rFonts w:eastAsia="ＭＳ ゴシック" w:cs="Arial" w:hint="eastAsia"/>
          <w:color w:val="000000" w:themeColor="text1"/>
        </w:rPr>
        <w:t>〒</w:t>
      </w:r>
      <w:r w:rsidRPr="00C844D7">
        <w:rPr>
          <w:rFonts w:eastAsia="ＭＳ ゴシック" w:cs="Arial"/>
          <w:color w:val="000000" w:themeColor="text1"/>
        </w:rPr>
        <w:t>464-8681</w:t>
      </w:r>
      <w:r w:rsidRPr="00C844D7">
        <w:rPr>
          <w:rFonts w:eastAsia="ＭＳ ゴシック" w:cs="Arial"/>
          <w:color w:val="000000" w:themeColor="text1"/>
        </w:rPr>
        <w:t>愛知県名古屋市千種区鹿子殿</w:t>
      </w:r>
      <w:r w:rsidRPr="00C844D7">
        <w:rPr>
          <w:rFonts w:eastAsia="ＭＳ ゴシック" w:cs="Arial"/>
          <w:color w:val="000000" w:themeColor="text1"/>
        </w:rPr>
        <w:t>1</w:t>
      </w:r>
      <w:r w:rsidRPr="00C844D7">
        <w:rPr>
          <w:rFonts w:eastAsia="ＭＳ ゴシック" w:cs="Arial"/>
          <w:color w:val="000000" w:themeColor="text1"/>
        </w:rPr>
        <w:t>番</w:t>
      </w:r>
      <w:r w:rsidRPr="00C844D7">
        <w:rPr>
          <w:rFonts w:eastAsia="ＭＳ ゴシック" w:cs="Arial"/>
          <w:color w:val="000000" w:themeColor="text1"/>
        </w:rPr>
        <w:t>1</w:t>
      </w:r>
      <w:r w:rsidRPr="00C844D7">
        <w:rPr>
          <w:rFonts w:eastAsia="ＭＳ ゴシック" w:cs="Arial"/>
          <w:color w:val="000000" w:themeColor="text1"/>
        </w:rPr>
        <w:t>号</w:t>
      </w:r>
    </w:p>
    <w:p w14:paraId="42EE058F" w14:textId="77777777" w:rsidR="00C844D7" w:rsidRPr="00C844D7" w:rsidRDefault="00C844D7" w:rsidP="00C844D7">
      <w:pPr>
        <w:widowControl/>
        <w:ind w:firstLineChars="100" w:firstLine="210"/>
        <w:jc w:val="left"/>
        <w:rPr>
          <w:rFonts w:asciiTheme="minorHAnsi" w:eastAsiaTheme="majorEastAsia" w:hAnsiTheme="minorHAnsi" w:cstheme="majorHAnsi"/>
          <w:color w:val="000000" w:themeColor="text1"/>
        </w:rPr>
      </w:pPr>
      <w:r w:rsidRPr="00C844D7">
        <w:rPr>
          <w:rFonts w:eastAsia="ＭＳ ゴシック" w:cs="Arial"/>
          <w:color w:val="000000" w:themeColor="text1"/>
        </w:rPr>
        <w:t>TEL</w:t>
      </w:r>
      <w:r w:rsidRPr="00C844D7">
        <w:rPr>
          <w:rFonts w:eastAsia="ＭＳ ゴシック" w:cs="Arial"/>
          <w:color w:val="000000" w:themeColor="text1"/>
        </w:rPr>
        <w:t xml:space="preserve">　　</w:t>
      </w:r>
      <w:r w:rsidRPr="00C844D7">
        <w:rPr>
          <w:rFonts w:eastAsia="ＭＳ ゴシック" w:cs="Arial"/>
          <w:color w:val="000000" w:themeColor="text1"/>
        </w:rPr>
        <w:t>052-762-6111</w:t>
      </w:r>
    </w:p>
    <w:p w14:paraId="007BA36C" w14:textId="77777777" w:rsidR="00A55B0E" w:rsidRPr="00857CE4" w:rsidRDefault="00A55B0E" w:rsidP="00A55B0E">
      <w:pPr>
        <w:widowControl/>
        <w:ind w:left="210" w:hangingChars="100" w:hanging="210"/>
        <w:jc w:val="left"/>
        <w:rPr>
          <w:rFonts w:ascii="ＭＳ ゴシック" w:eastAsia="ＭＳ ゴシック" w:hAnsi="ＭＳ ゴシック" w:cs="ＭＳ Ｐゴシック"/>
        </w:rPr>
      </w:pPr>
    </w:p>
    <w:p w14:paraId="223913DE" w14:textId="77777777" w:rsidR="00A55B0E" w:rsidRPr="00857CE4" w:rsidRDefault="00A55B0E" w:rsidP="00FA44DF">
      <w:pPr>
        <w:widowControl/>
        <w:ind w:firstLineChars="100" w:firstLine="210"/>
        <w:jc w:val="left"/>
        <w:rPr>
          <w:rFonts w:ascii="ＭＳ ゴシック" w:eastAsia="ＭＳ ゴシック" w:hAnsi="ＭＳ ゴシック" w:cs="ＭＳ Ｐゴシック"/>
        </w:rPr>
      </w:pPr>
      <w:r w:rsidRPr="00857CE4">
        <w:rPr>
          <w:rFonts w:ascii="ＭＳ ゴシック" w:eastAsia="ＭＳ ゴシック" w:hAnsi="ＭＳ ゴシック" w:cs="ＭＳ Ｐゴシック" w:hint="eastAsia"/>
        </w:rPr>
        <w:lastRenderedPageBreak/>
        <w:t>研究代表者：</w:t>
      </w:r>
    </w:p>
    <w:p w14:paraId="55217765" w14:textId="77777777" w:rsidR="00C844D7" w:rsidRPr="00C844D7" w:rsidRDefault="00C844D7" w:rsidP="00C844D7">
      <w:pPr>
        <w:widowControl/>
        <w:ind w:firstLineChars="100" w:firstLine="210"/>
        <w:rPr>
          <w:rFonts w:ascii="ＭＳ ゴシック" w:eastAsia="ＭＳ ゴシック" w:hAnsi="ＭＳ ゴシック" w:cs="ＭＳ Ｐゴシック"/>
          <w:color w:val="000000" w:themeColor="text1"/>
        </w:rPr>
      </w:pPr>
      <w:r w:rsidRPr="00C844D7">
        <w:rPr>
          <w:rFonts w:ascii="ＭＳ ゴシック" w:eastAsia="ＭＳ ゴシック" w:hAnsi="ＭＳ ゴシック" w:cs="ＭＳ Ｐゴシック" w:hint="eastAsia"/>
          <w:color w:val="000000" w:themeColor="text1"/>
        </w:rPr>
        <w:t>各務　博</w:t>
      </w:r>
    </w:p>
    <w:p w14:paraId="7FEE3667" w14:textId="77777777" w:rsidR="00C844D7" w:rsidRPr="00C844D7" w:rsidRDefault="00C844D7" w:rsidP="00C844D7">
      <w:pPr>
        <w:widowControl/>
        <w:ind w:firstLineChars="100" w:firstLine="210"/>
        <w:rPr>
          <w:rFonts w:ascii="ＭＳ ゴシック" w:eastAsia="ＭＳ ゴシック" w:hAnsi="ＭＳ ゴシック" w:cs="ＭＳ Ｐゴシック"/>
          <w:color w:val="000000" w:themeColor="text1"/>
        </w:rPr>
      </w:pPr>
      <w:r w:rsidRPr="00C844D7">
        <w:rPr>
          <w:rFonts w:ascii="ＭＳ ゴシック" w:eastAsia="ＭＳ ゴシック" w:hAnsi="ＭＳ ゴシック" w:cs="ＭＳ Ｐゴシック" w:hint="eastAsia"/>
          <w:color w:val="000000" w:themeColor="text1"/>
        </w:rPr>
        <w:t>埼玉医科大学国際医療センター　呼吸器内科</w:t>
      </w:r>
    </w:p>
    <w:p w14:paraId="0C7054FC" w14:textId="78A87ABA" w:rsidR="00A25572" w:rsidRDefault="00C844D7" w:rsidP="00C844D7">
      <w:pPr>
        <w:widowControl/>
        <w:ind w:firstLineChars="100" w:firstLine="210"/>
        <w:rPr>
          <w:rFonts w:asciiTheme="minorHAnsi" w:eastAsiaTheme="majorEastAsia" w:hAnsiTheme="minorHAnsi" w:cstheme="majorHAnsi"/>
          <w:b/>
          <w:color w:val="000000" w:themeColor="text1"/>
        </w:rPr>
      </w:pPr>
      <w:r w:rsidRPr="00C844D7">
        <w:rPr>
          <w:rFonts w:ascii="ＭＳ ゴシック" w:eastAsia="ＭＳ ゴシック" w:hAnsi="ＭＳ ゴシック" w:cs="ＭＳ Ｐゴシック" w:hint="eastAsia"/>
          <w:color w:val="000000" w:themeColor="text1"/>
        </w:rPr>
        <w:t>〒</w:t>
      </w:r>
      <w:r w:rsidRPr="00C844D7">
        <w:rPr>
          <w:rFonts w:ascii="ＭＳ ゴシック" w:eastAsia="ＭＳ ゴシック" w:hAnsi="ＭＳ ゴシック" w:cs="ＭＳ Ｐゴシック"/>
          <w:color w:val="000000" w:themeColor="text1"/>
        </w:rPr>
        <w:t>350-1298埼玉県日高市山根1397-1</w:t>
      </w:r>
      <w:r w:rsidR="00A25572" w:rsidRPr="00C844D7">
        <w:rPr>
          <w:rFonts w:asciiTheme="minorHAnsi" w:eastAsiaTheme="majorEastAsia" w:hAnsiTheme="minorHAnsi" w:cstheme="majorHAnsi" w:hint="eastAsia"/>
          <w:b/>
          <w:color w:val="000000" w:themeColor="text1"/>
        </w:rPr>
        <w:t xml:space="preserve">　</w:t>
      </w:r>
    </w:p>
    <w:p w14:paraId="727921E3" w14:textId="77777777" w:rsidR="00C844D7" w:rsidRPr="00C844D7" w:rsidRDefault="00C844D7" w:rsidP="00C844D7">
      <w:pPr>
        <w:widowControl/>
        <w:rPr>
          <w:rFonts w:asciiTheme="minorHAnsi" w:eastAsiaTheme="majorEastAsia" w:hAnsiTheme="minorHAnsi" w:cstheme="majorHAnsi"/>
          <w:b/>
          <w:color w:val="000000" w:themeColor="text1"/>
        </w:rPr>
      </w:pPr>
    </w:p>
    <w:p w14:paraId="7E48C058" w14:textId="4C78F7A7" w:rsidR="00A25572" w:rsidRPr="00A25572" w:rsidRDefault="00A25572" w:rsidP="00A25572">
      <w:pPr>
        <w:widowControl/>
        <w:ind w:firstLineChars="100" w:firstLine="210"/>
        <w:rPr>
          <w:rFonts w:asciiTheme="minorHAnsi" w:eastAsiaTheme="majorEastAsia" w:hAnsiTheme="minorHAnsi" w:cstheme="majorHAnsi"/>
          <w:bCs/>
          <w:color w:val="000000"/>
        </w:rPr>
      </w:pPr>
      <w:r w:rsidRPr="00A25572">
        <w:rPr>
          <w:rFonts w:asciiTheme="minorHAnsi" w:eastAsiaTheme="majorEastAsia" w:hAnsiTheme="minorHAnsi" w:cstheme="majorHAnsi" w:hint="eastAsia"/>
          <w:bCs/>
          <w:color w:val="000000"/>
        </w:rPr>
        <w:t>苦情の受付先</w:t>
      </w:r>
    </w:p>
    <w:p w14:paraId="0F1B3B7E" w14:textId="209C6102" w:rsidR="00A25572" w:rsidRPr="00A25572" w:rsidRDefault="00837C5F" w:rsidP="00A25572">
      <w:pPr>
        <w:widowControl/>
        <w:ind w:firstLineChars="200" w:firstLine="420"/>
        <w:rPr>
          <w:rFonts w:asciiTheme="minorHAnsi" w:eastAsiaTheme="majorEastAsia" w:hAnsiTheme="minorHAnsi" w:cstheme="majorHAnsi"/>
          <w:bCs/>
          <w:color w:val="000000"/>
        </w:rPr>
      </w:pPr>
      <w:r>
        <w:rPr>
          <w:rFonts w:asciiTheme="minorHAnsi" w:eastAsiaTheme="majorEastAsia" w:hAnsiTheme="minorHAnsi" w:cstheme="majorHAnsi" w:hint="eastAsia"/>
          <w:bCs/>
          <w:color w:val="000000"/>
        </w:rPr>
        <w:t>聖マリアンナ医科大学病院　腫瘍内科</w:t>
      </w:r>
    </w:p>
    <w:p w14:paraId="22C61ABB" w14:textId="352D065D" w:rsidR="00A25572" w:rsidRDefault="00A25572" w:rsidP="00A25572">
      <w:pPr>
        <w:widowControl/>
        <w:ind w:firstLineChars="200" w:firstLine="420"/>
        <w:rPr>
          <w:rFonts w:asciiTheme="minorHAnsi" w:eastAsiaTheme="majorEastAsia" w:hAnsiTheme="minorHAnsi" w:cstheme="majorHAnsi"/>
          <w:bCs/>
          <w:color w:val="000000"/>
        </w:rPr>
      </w:pPr>
      <w:r w:rsidRPr="00A25572">
        <w:rPr>
          <w:rFonts w:asciiTheme="minorHAnsi" w:eastAsiaTheme="majorEastAsia" w:hAnsiTheme="minorHAnsi" w:cstheme="majorHAnsi" w:hint="eastAsia"/>
          <w:bCs/>
          <w:color w:val="000000"/>
        </w:rPr>
        <w:t>住所　：　〒</w:t>
      </w:r>
      <w:r w:rsidR="00837C5F">
        <w:rPr>
          <w:rFonts w:asciiTheme="minorHAnsi" w:eastAsiaTheme="majorEastAsia" w:hAnsiTheme="minorHAnsi" w:cstheme="majorHAnsi" w:hint="eastAsia"/>
          <w:bCs/>
          <w:color w:val="000000"/>
        </w:rPr>
        <w:t>216-8511</w:t>
      </w:r>
      <w:r w:rsidR="00837C5F">
        <w:rPr>
          <w:rFonts w:asciiTheme="minorHAnsi" w:eastAsiaTheme="majorEastAsia" w:hAnsiTheme="minorHAnsi" w:cstheme="majorHAnsi" w:hint="eastAsia"/>
          <w:bCs/>
          <w:color w:val="000000"/>
        </w:rPr>
        <w:t xml:space="preserve">　神奈川県川崎市宮前区菅生</w:t>
      </w:r>
      <w:r w:rsidR="00837C5F">
        <w:rPr>
          <w:rFonts w:asciiTheme="minorHAnsi" w:eastAsiaTheme="majorEastAsia" w:hAnsiTheme="minorHAnsi" w:cstheme="majorHAnsi" w:hint="eastAsia"/>
          <w:bCs/>
          <w:color w:val="000000"/>
        </w:rPr>
        <w:t>2-16-1</w:t>
      </w:r>
    </w:p>
    <w:p w14:paraId="01676D65" w14:textId="63E97BA8" w:rsidR="00837C5F" w:rsidRPr="00A25572" w:rsidRDefault="00A44DD6" w:rsidP="00A44DD6">
      <w:pPr>
        <w:widowControl/>
        <w:ind w:firstLineChars="200" w:firstLine="420"/>
        <w:rPr>
          <w:rFonts w:asciiTheme="minorHAnsi" w:eastAsiaTheme="majorEastAsia" w:hAnsiTheme="minorHAnsi" w:cstheme="majorHAnsi"/>
          <w:bCs/>
          <w:color w:val="000000"/>
        </w:rPr>
      </w:pPr>
      <w:r>
        <w:rPr>
          <w:rFonts w:asciiTheme="minorHAnsi" w:eastAsiaTheme="majorEastAsia" w:hAnsiTheme="minorHAnsi" w:cstheme="majorHAnsi" w:hint="eastAsia"/>
          <w:bCs/>
          <w:color w:val="000000"/>
        </w:rPr>
        <w:t>TEL</w:t>
      </w:r>
      <w:r w:rsidRPr="00A25572">
        <w:rPr>
          <w:rFonts w:asciiTheme="minorHAnsi" w:eastAsiaTheme="majorEastAsia" w:hAnsiTheme="minorHAnsi" w:cstheme="majorHAnsi"/>
          <w:bCs/>
          <w:color w:val="000000"/>
        </w:rPr>
        <w:t xml:space="preserve">　：</w:t>
      </w:r>
      <w:r w:rsidR="00837C5F">
        <w:rPr>
          <w:rFonts w:asciiTheme="minorHAnsi" w:eastAsiaTheme="majorEastAsia" w:hAnsiTheme="minorHAnsi" w:cstheme="majorHAnsi" w:hint="eastAsia"/>
          <w:bCs/>
          <w:color w:val="000000"/>
        </w:rPr>
        <w:t xml:space="preserve">  044-977-8111</w:t>
      </w:r>
    </w:p>
    <w:p w14:paraId="24FC3620" w14:textId="748D1D33" w:rsidR="00A25572" w:rsidRPr="00A25572" w:rsidRDefault="00A25572" w:rsidP="00A25572">
      <w:pPr>
        <w:widowControl/>
        <w:ind w:firstLineChars="200" w:firstLine="420"/>
        <w:rPr>
          <w:rFonts w:asciiTheme="minorHAnsi" w:eastAsiaTheme="majorEastAsia" w:hAnsiTheme="minorHAnsi" w:cstheme="majorHAnsi"/>
          <w:bCs/>
          <w:color w:val="000000"/>
        </w:rPr>
      </w:pPr>
      <w:r w:rsidRPr="00A25572">
        <w:rPr>
          <w:rFonts w:asciiTheme="minorHAnsi" w:eastAsiaTheme="majorEastAsia" w:hAnsiTheme="minorHAnsi" w:cstheme="majorHAnsi"/>
          <w:bCs/>
          <w:color w:val="000000"/>
        </w:rPr>
        <w:t>FAX</w:t>
      </w:r>
      <w:r w:rsidRPr="00A25572">
        <w:rPr>
          <w:rFonts w:asciiTheme="minorHAnsi" w:eastAsiaTheme="majorEastAsia" w:hAnsiTheme="minorHAnsi" w:cstheme="majorHAnsi"/>
          <w:bCs/>
          <w:color w:val="000000"/>
        </w:rPr>
        <w:t xml:space="preserve">　：　</w:t>
      </w:r>
      <w:r w:rsidR="00837C5F">
        <w:rPr>
          <w:rFonts w:asciiTheme="minorHAnsi" w:eastAsiaTheme="majorEastAsia" w:hAnsiTheme="minorHAnsi" w:cstheme="majorHAnsi" w:hint="eastAsia"/>
          <w:bCs/>
          <w:color w:val="000000"/>
        </w:rPr>
        <w:t>044-975-3755</w:t>
      </w:r>
    </w:p>
    <w:p w14:paraId="46417CD6" w14:textId="0D810800" w:rsidR="00190D63" w:rsidRPr="00A25572" w:rsidRDefault="00A25572" w:rsidP="005E6767">
      <w:pPr>
        <w:widowControl/>
        <w:ind w:firstLineChars="100" w:firstLine="210"/>
        <w:rPr>
          <w:rFonts w:asciiTheme="minorHAnsi" w:eastAsiaTheme="majorEastAsia" w:hAnsiTheme="minorHAnsi" w:cstheme="majorHAnsi"/>
          <w:bCs/>
          <w:color w:val="000000"/>
        </w:rPr>
      </w:pPr>
      <w:r w:rsidRPr="005E6767">
        <w:rPr>
          <w:rFonts w:asciiTheme="minorHAnsi" w:eastAsiaTheme="majorEastAsia" w:hAnsiTheme="minorHAnsi" w:cstheme="majorHAnsi" w:hint="eastAsia"/>
          <w:bCs/>
          <w:color w:val="000000"/>
        </w:rPr>
        <w:t>（</w:t>
      </w:r>
      <w:r w:rsidR="005E6767">
        <w:rPr>
          <w:rFonts w:asciiTheme="minorHAnsi" w:eastAsiaTheme="majorEastAsia" w:hAnsiTheme="minorHAnsi" w:cstheme="majorHAnsi" w:hint="eastAsia"/>
          <w:bCs/>
          <w:color w:val="000000"/>
        </w:rPr>
        <w:t>苦情の御連絡は</w:t>
      </w:r>
      <w:r w:rsidRPr="005E6767">
        <w:rPr>
          <w:rFonts w:asciiTheme="minorHAnsi" w:eastAsiaTheme="majorEastAsia" w:hAnsiTheme="minorHAnsi" w:cstheme="majorHAnsi" w:hint="eastAsia"/>
          <w:bCs/>
          <w:color w:val="000000"/>
        </w:rPr>
        <w:t>、</w:t>
      </w:r>
      <w:r w:rsidRPr="005E6767">
        <w:rPr>
          <w:rFonts w:asciiTheme="minorHAnsi" w:eastAsiaTheme="majorEastAsia" w:hAnsiTheme="minorHAnsi" w:cstheme="majorHAnsi"/>
          <w:bCs/>
          <w:color w:val="000000"/>
        </w:rPr>
        <w:t>FAX</w:t>
      </w:r>
      <w:r w:rsidRPr="005E6767">
        <w:rPr>
          <w:rFonts w:asciiTheme="minorHAnsi" w:eastAsiaTheme="majorEastAsia" w:hAnsiTheme="minorHAnsi" w:cstheme="majorHAnsi"/>
          <w:bCs/>
          <w:color w:val="000000"/>
        </w:rPr>
        <w:t>、</w:t>
      </w:r>
      <w:r w:rsidR="00837C5F">
        <w:rPr>
          <w:rFonts w:asciiTheme="minorHAnsi" w:eastAsiaTheme="majorEastAsia" w:hAnsiTheme="minorHAnsi" w:cstheme="majorHAnsi" w:hint="eastAsia"/>
          <w:bCs/>
          <w:color w:val="000000"/>
        </w:rPr>
        <w:t>TEL</w:t>
      </w:r>
      <w:r w:rsidRPr="005E6767">
        <w:rPr>
          <w:rFonts w:asciiTheme="minorHAnsi" w:eastAsiaTheme="majorEastAsia" w:hAnsiTheme="minorHAnsi" w:cstheme="majorHAnsi"/>
          <w:bCs/>
          <w:color w:val="000000"/>
        </w:rPr>
        <w:t>又は郵送でお願いいたします。）</w:t>
      </w:r>
      <w:r w:rsidRPr="00A25572">
        <w:rPr>
          <w:rFonts w:asciiTheme="minorHAnsi" w:eastAsiaTheme="majorEastAsia" w:hAnsiTheme="minorHAnsi" w:cstheme="majorHAnsi" w:hint="eastAsia"/>
          <w:bCs/>
          <w:color w:val="000000"/>
        </w:rPr>
        <w:t xml:space="preserve">　</w:t>
      </w:r>
    </w:p>
    <w:p w14:paraId="373E7581" w14:textId="77777777" w:rsidR="00A25572" w:rsidRDefault="00A25572" w:rsidP="00FA44DF">
      <w:pPr>
        <w:widowControl/>
        <w:rPr>
          <w:rFonts w:asciiTheme="minorHAnsi" w:eastAsiaTheme="majorEastAsia" w:hAnsiTheme="minorHAnsi" w:cstheme="majorHAnsi"/>
          <w:b/>
          <w:color w:val="FF0000"/>
        </w:rPr>
      </w:pPr>
    </w:p>
    <w:p w14:paraId="04953DF4" w14:textId="77777777" w:rsidR="00FA44DF" w:rsidRPr="00857CE4" w:rsidRDefault="00FA44DF" w:rsidP="00190D63">
      <w:pPr>
        <w:widowControl/>
        <w:rPr>
          <w:rFonts w:asciiTheme="minorHAnsi" w:eastAsiaTheme="majorEastAsia" w:hAnsiTheme="minorHAnsi" w:cstheme="majorHAnsi"/>
          <w:b/>
          <w:color w:val="000000"/>
        </w:rPr>
      </w:pPr>
    </w:p>
    <w:sectPr w:rsidR="00FA44DF" w:rsidRPr="00857CE4">
      <w:headerReference w:type="default" r:id="rId10"/>
      <w:foot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380D0" w14:textId="77777777" w:rsidR="007B0CD8" w:rsidRDefault="007B0CD8" w:rsidP="008C3AA1">
      <w:r>
        <w:separator/>
      </w:r>
    </w:p>
  </w:endnote>
  <w:endnote w:type="continuationSeparator" w:id="0">
    <w:p w14:paraId="7CCF4DBF" w14:textId="77777777" w:rsidR="007B0CD8" w:rsidRDefault="007B0CD8" w:rsidP="008C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45D56" w14:textId="29A31014" w:rsidR="00430048" w:rsidRDefault="00430048" w:rsidP="00430048">
    <w:pPr>
      <w:pStyle w:val="a8"/>
      <w:jc w:val="right"/>
    </w:pPr>
    <w:r>
      <w:rPr>
        <w:rFonts w:hint="eastAsia"/>
      </w:rPr>
      <w:t>（03.6.30）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6C972" w14:textId="77777777" w:rsidR="007B0CD8" w:rsidRDefault="007B0CD8" w:rsidP="008C3AA1">
      <w:r>
        <w:separator/>
      </w:r>
    </w:p>
  </w:footnote>
  <w:footnote w:type="continuationSeparator" w:id="0">
    <w:p w14:paraId="428F79CF" w14:textId="77777777" w:rsidR="007B0CD8" w:rsidRDefault="007B0CD8" w:rsidP="008C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00FD4" w14:textId="77777777" w:rsidR="001106D4" w:rsidRPr="001106D4" w:rsidRDefault="001106D4" w:rsidP="006E11D0">
    <w:pPr>
      <w:pStyle w:val="a6"/>
      <w:ind w:right="140"/>
      <w:jc w:val="right"/>
      <w:rPr>
        <w:rFonts w:asciiTheme="majorEastAsia" w:eastAsiaTheme="majorEastAsia" w:hAnsiTheme="majorEastAsia"/>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952B37"/>
    <w:multiLevelType w:val="hybridMultilevel"/>
    <w:tmpl w:val="675EE1A6"/>
    <w:lvl w:ilvl="0" w:tplc="1D327D3A">
      <w:start w:val="1"/>
      <w:numFmt w:val="decimal"/>
      <w:lvlText w:val="(%1)"/>
      <w:lvlJc w:val="left"/>
      <w:pPr>
        <w:tabs>
          <w:tab w:val="num" w:pos="987"/>
        </w:tabs>
        <w:ind w:left="987" w:hanging="420"/>
      </w:pPr>
      <w:rPr>
        <w:rFonts w:hint="eastAsia"/>
        <w:color w:val="auto"/>
        <w:sz w:val="24"/>
        <w:szCs w:val="24"/>
      </w:rPr>
    </w:lvl>
    <w:lvl w:ilvl="1" w:tplc="0409000B" w:tentative="1">
      <w:start w:val="1"/>
      <w:numFmt w:val="bullet"/>
      <w:lvlText w:val=""/>
      <w:lvlJc w:val="left"/>
      <w:pPr>
        <w:tabs>
          <w:tab w:val="num" w:pos="1407"/>
        </w:tabs>
        <w:ind w:left="1407" w:hanging="420"/>
      </w:pPr>
      <w:rPr>
        <w:rFonts w:ascii="Wingdings" w:hAnsi="Wingdings" w:hint="default"/>
      </w:rPr>
    </w:lvl>
    <w:lvl w:ilvl="2" w:tplc="0409000D" w:tentative="1">
      <w:start w:val="1"/>
      <w:numFmt w:val="bullet"/>
      <w:lvlText w:val=""/>
      <w:lvlJc w:val="left"/>
      <w:pPr>
        <w:tabs>
          <w:tab w:val="num" w:pos="1827"/>
        </w:tabs>
        <w:ind w:left="1827" w:hanging="420"/>
      </w:pPr>
      <w:rPr>
        <w:rFonts w:ascii="Wingdings" w:hAnsi="Wingdings" w:hint="default"/>
      </w:rPr>
    </w:lvl>
    <w:lvl w:ilvl="3" w:tplc="04090001" w:tentative="1">
      <w:start w:val="1"/>
      <w:numFmt w:val="bullet"/>
      <w:lvlText w:val=""/>
      <w:lvlJc w:val="left"/>
      <w:pPr>
        <w:tabs>
          <w:tab w:val="num" w:pos="2247"/>
        </w:tabs>
        <w:ind w:left="2247" w:hanging="420"/>
      </w:pPr>
      <w:rPr>
        <w:rFonts w:ascii="Wingdings" w:hAnsi="Wingdings" w:hint="default"/>
      </w:rPr>
    </w:lvl>
    <w:lvl w:ilvl="4" w:tplc="0409000B" w:tentative="1">
      <w:start w:val="1"/>
      <w:numFmt w:val="bullet"/>
      <w:lvlText w:val=""/>
      <w:lvlJc w:val="left"/>
      <w:pPr>
        <w:tabs>
          <w:tab w:val="num" w:pos="2667"/>
        </w:tabs>
        <w:ind w:left="2667" w:hanging="420"/>
      </w:pPr>
      <w:rPr>
        <w:rFonts w:ascii="Wingdings" w:hAnsi="Wingdings" w:hint="default"/>
      </w:rPr>
    </w:lvl>
    <w:lvl w:ilvl="5" w:tplc="0409000D" w:tentative="1">
      <w:start w:val="1"/>
      <w:numFmt w:val="bullet"/>
      <w:lvlText w:val=""/>
      <w:lvlJc w:val="left"/>
      <w:pPr>
        <w:tabs>
          <w:tab w:val="num" w:pos="3087"/>
        </w:tabs>
        <w:ind w:left="3087" w:hanging="420"/>
      </w:pPr>
      <w:rPr>
        <w:rFonts w:ascii="Wingdings" w:hAnsi="Wingdings" w:hint="default"/>
      </w:rPr>
    </w:lvl>
    <w:lvl w:ilvl="6" w:tplc="04090001" w:tentative="1">
      <w:start w:val="1"/>
      <w:numFmt w:val="bullet"/>
      <w:lvlText w:val=""/>
      <w:lvlJc w:val="left"/>
      <w:pPr>
        <w:tabs>
          <w:tab w:val="num" w:pos="3507"/>
        </w:tabs>
        <w:ind w:left="3507" w:hanging="420"/>
      </w:pPr>
      <w:rPr>
        <w:rFonts w:ascii="Wingdings" w:hAnsi="Wingdings" w:hint="default"/>
      </w:rPr>
    </w:lvl>
    <w:lvl w:ilvl="7" w:tplc="0409000B" w:tentative="1">
      <w:start w:val="1"/>
      <w:numFmt w:val="bullet"/>
      <w:lvlText w:val=""/>
      <w:lvlJc w:val="left"/>
      <w:pPr>
        <w:tabs>
          <w:tab w:val="num" w:pos="3927"/>
        </w:tabs>
        <w:ind w:left="3927" w:hanging="420"/>
      </w:pPr>
      <w:rPr>
        <w:rFonts w:ascii="Wingdings" w:hAnsi="Wingdings" w:hint="default"/>
      </w:rPr>
    </w:lvl>
    <w:lvl w:ilvl="8" w:tplc="0409000D" w:tentative="1">
      <w:start w:val="1"/>
      <w:numFmt w:val="bullet"/>
      <w:lvlText w:val=""/>
      <w:lvlJc w:val="left"/>
      <w:pPr>
        <w:tabs>
          <w:tab w:val="num" w:pos="4347"/>
        </w:tabs>
        <w:ind w:left="4347" w:hanging="420"/>
      </w:pPr>
      <w:rPr>
        <w:rFonts w:ascii="Wingdings" w:hAnsi="Wingdings" w:hint="default"/>
      </w:rPr>
    </w:lvl>
  </w:abstractNum>
  <w:num w:numId="1" w16cid:durableId="996111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809"/>
    <w:rsid w:val="00006B64"/>
    <w:rsid w:val="000515A1"/>
    <w:rsid w:val="000730E3"/>
    <w:rsid w:val="000864C6"/>
    <w:rsid w:val="000E2CCF"/>
    <w:rsid w:val="001106D4"/>
    <w:rsid w:val="0012260F"/>
    <w:rsid w:val="00133782"/>
    <w:rsid w:val="00153C54"/>
    <w:rsid w:val="00155E4B"/>
    <w:rsid w:val="00190D63"/>
    <w:rsid w:val="001A67F2"/>
    <w:rsid w:val="001A7B91"/>
    <w:rsid w:val="001B5D90"/>
    <w:rsid w:val="001C3E3D"/>
    <w:rsid w:val="001C3F04"/>
    <w:rsid w:val="001C4D3D"/>
    <w:rsid w:val="00223301"/>
    <w:rsid w:val="00237184"/>
    <w:rsid w:val="00273E3E"/>
    <w:rsid w:val="002810EB"/>
    <w:rsid w:val="00282129"/>
    <w:rsid w:val="00290A66"/>
    <w:rsid w:val="002D5EEE"/>
    <w:rsid w:val="002D76B8"/>
    <w:rsid w:val="00350EEC"/>
    <w:rsid w:val="00351E2D"/>
    <w:rsid w:val="003616BA"/>
    <w:rsid w:val="003734F3"/>
    <w:rsid w:val="00374847"/>
    <w:rsid w:val="003B007F"/>
    <w:rsid w:val="00430048"/>
    <w:rsid w:val="00445308"/>
    <w:rsid w:val="00466752"/>
    <w:rsid w:val="00486C1D"/>
    <w:rsid w:val="0049341B"/>
    <w:rsid w:val="004958E0"/>
    <w:rsid w:val="00510654"/>
    <w:rsid w:val="00521036"/>
    <w:rsid w:val="00572571"/>
    <w:rsid w:val="0057769D"/>
    <w:rsid w:val="005950D3"/>
    <w:rsid w:val="00596F9E"/>
    <w:rsid w:val="005B355B"/>
    <w:rsid w:val="005D1B46"/>
    <w:rsid w:val="005E4104"/>
    <w:rsid w:val="005E6767"/>
    <w:rsid w:val="005F465C"/>
    <w:rsid w:val="005F69F5"/>
    <w:rsid w:val="006057DE"/>
    <w:rsid w:val="00692E76"/>
    <w:rsid w:val="006D3D9B"/>
    <w:rsid w:val="006E11D0"/>
    <w:rsid w:val="006E4421"/>
    <w:rsid w:val="0070506C"/>
    <w:rsid w:val="0073646B"/>
    <w:rsid w:val="007435A4"/>
    <w:rsid w:val="007513F9"/>
    <w:rsid w:val="00766219"/>
    <w:rsid w:val="007669A8"/>
    <w:rsid w:val="0078290A"/>
    <w:rsid w:val="00783AF4"/>
    <w:rsid w:val="007A368D"/>
    <w:rsid w:val="007B0CD8"/>
    <w:rsid w:val="007E26FB"/>
    <w:rsid w:val="00804292"/>
    <w:rsid w:val="00807382"/>
    <w:rsid w:val="00835FE1"/>
    <w:rsid w:val="00837C5F"/>
    <w:rsid w:val="00857CE4"/>
    <w:rsid w:val="008756B6"/>
    <w:rsid w:val="008A3B28"/>
    <w:rsid w:val="008B083F"/>
    <w:rsid w:val="008C3AA1"/>
    <w:rsid w:val="008D7014"/>
    <w:rsid w:val="00943069"/>
    <w:rsid w:val="00950457"/>
    <w:rsid w:val="009A17D7"/>
    <w:rsid w:val="009A456A"/>
    <w:rsid w:val="009E1084"/>
    <w:rsid w:val="009F77A0"/>
    <w:rsid w:val="00A25572"/>
    <w:rsid w:val="00A438F4"/>
    <w:rsid w:val="00A44DD6"/>
    <w:rsid w:val="00A50F0A"/>
    <w:rsid w:val="00A55B0E"/>
    <w:rsid w:val="00A619BA"/>
    <w:rsid w:val="00A63862"/>
    <w:rsid w:val="00A67004"/>
    <w:rsid w:val="00A6749C"/>
    <w:rsid w:val="00A92BC9"/>
    <w:rsid w:val="00AC68E0"/>
    <w:rsid w:val="00AD4974"/>
    <w:rsid w:val="00AE485A"/>
    <w:rsid w:val="00B5479B"/>
    <w:rsid w:val="00B54F0C"/>
    <w:rsid w:val="00B71919"/>
    <w:rsid w:val="00B73940"/>
    <w:rsid w:val="00B7407B"/>
    <w:rsid w:val="00BB067F"/>
    <w:rsid w:val="00BC3809"/>
    <w:rsid w:val="00BE1A69"/>
    <w:rsid w:val="00BF5032"/>
    <w:rsid w:val="00BF60F7"/>
    <w:rsid w:val="00C01312"/>
    <w:rsid w:val="00C51378"/>
    <w:rsid w:val="00C844D7"/>
    <w:rsid w:val="00C916F7"/>
    <w:rsid w:val="00CB28DB"/>
    <w:rsid w:val="00CC5F28"/>
    <w:rsid w:val="00CD42DD"/>
    <w:rsid w:val="00CE5384"/>
    <w:rsid w:val="00D02597"/>
    <w:rsid w:val="00D11C2F"/>
    <w:rsid w:val="00D55CDC"/>
    <w:rsid w:val="00D904E7"/>
    <w:rsid w:val="00D96396"/>
    <w:rsid w:val="00DA083E"/>
    <w:rsid w:val="00DA2AC3"/>
    <w:rsid w:val="00DB6423"/>
    <w:rsid w:val="00DD089B"/>
    <w:rsid w:val="00DD25DB"/>
    <w:rsid w:val="00E22363"/>
    <w:rsid w:val="00E404B0"/>
    <w:rsid w:val="00E416D5"/>
    <w:rsid w:val="00E43223"/>
    <w:rsid w:val="00E5002A"/>
    <w:rsid w:val="00E7339A"/>
    <w:rsid w:val="00E73C65"/>
    <w:rsid w:val="00E93838"/>
    <w:rsid w:val="00EB1AB8"/>
    <w:rsid w:val="00ED09FF"/>
    <w:rsid w:val="00EE3B82"/>
    <w:rsid w:val="00EE4C1F"/>
    <w:rsid w:val="00EE57CF"/>
    <w:rsid w:val="00EE768F"/>
    <w:rsid w:val="00F04D3D"/>
    <w:rsid w:val="00F5707C"/>
    <w:rsid w:val="00F67516"/>
    <w:rsid w:val="00F82C8A"/>
    <w:rsid w:val="00FA44DF"/>
    <w:rsid w:val="00FA4A69"/>
    <w:rsid w:val="00FA6380"/>
    <w:rsid w:val="00FA6998"/>
    <w:rsid w:val="00FC7CF9"/>
    <w:rsid w:val="00FE283D"/>
    <w:rsid w:val="00FF3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412415"/>
  <w15:docId w15:val="{64112D49-151B-4138-B945-A3DA36EF3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73E3E"/>
    <w:rPr>
      <w:color w:val="0000FF"/>
      <w:u w:val="single"/>
    </w:rPr>
  </w:style>
  <w:style w:type="paragraph" w:styleId="a4">
    <w:name w:val="Balloon Text"/>
    <w:basedOn w:val="a"/>
    <w:link w:val="a5"/>
    <w:uiPriority w:val="99"/>
    <w:semiHidden/>
    <w:unhideWhenUsed/>
    <w:rsid w:val="00B7191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1919"/>
    <w:rPr>
      <w:rFonts w:asciiTheme="majorHAnsi" w:eastAsiaTheme="majorEastAsia" w:hAnsiTheme="majorHAnsi" w:cstheme="majorBidi"/>
      <w:sz w:val="18"/>
      <w:szCs w:val="18"/>
    </w:rPr>
  </w:style>
  <w:style w:type="paragraph" w:styleId="a6">
    <w:name w:val="header"/>
    <w:basedOn w:val="a"/>
    <w:link w:val="a7"/>
    <w:uiPriority w:val="99"/>
    <w:unhideWhenUsed/>
    <w:rsid w:val="008C3AA1"/>
    <w:pPr>
      <w:tabs>
        <w:tab w:val="center" w:pos="4252"/>
        <w:tab w:val="right" w:pos="8504"/>
      </w:tabs>
      <w:snapToGrid w:val="0"/>
    </w:pPr>
  </w:style>
  <w:style w:type="character" w:customStyle="1" w:styleId="a7">
    <w:name w:val="ヘッダー (文字)"/>
    <w:basedOn w:val="a0"/>
    <w:link w:val="a6"/>
    <w:uiPriority w:val="99"/>
    <w:rsid w:val="008C3AA1"/>
  </w:style>
  <w:style w:type="paragraph" w:styleId="a8">
    <w:name w:val="footer"/>
    <w:basedOn w:val="a"/>
    <w:link w:val="a9"/>
    <w:uiPriority w:val="99"/>
    <w:unhideWhenUsed/>
    <w:rsid w:val="008C3AA1"/>
    <w:pPr>
      <w:tabs>
        <w:tab w:val="center" w:pos="4252"/>
        <w:tab w:val="right" w:pos="8504"/>
      </w:tabs>
      <w:snapToGrid w:val="0"/>
    </w:pPr>
  </w:style>
  <w:style w:type="character" w:customStyle="1" w:styleId="a9">
    <w:name w:val="フッター (文字)"/>
    <w:basedOn w:val="a0"/>
    <w:link w:val="a8"/>
    <w:uiPriority w:val="99"/>
    <w:rsid w:val="008C3AA1"/>
  </w:style>
  <w:style w:type="paragraph" w:styleId="Web">
    <w:name w:val="Normal (Web)"/>
    <w:basedOn w:val="a"/>
    <w:uiPriority w:val="99"/>
    <w:semiHidden/>
    <w:unhideWhenUsed/>
    <w:rsid w:val="006E11D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a">
    <w:name w:val="FollowedHyperlink"/>
    <w:basedOn w:val="a0"/>
    <w:uiPriority w:val="99"/>
    <w:semiHidden/>
    <w:unhideWhenUsed/>
    <w:rsid w:val="00EB1AB8"/>
    <w:rPr>
      <w:color w:val="954F72" w:themeColor="followedHyperlink"/>
      <w:u w:val="single"/>
    </w:rPr>
  </w:style>
  <w:style w:type="character" w:styleId="ab">
    <w:name w:val="annotation reference"/>
    <w:basedOn w:val="a0"/>
    <w:uiPriority w:val="99"/>
    <w:semiHidden/>
    <w:unhideWhenUsed/>
    <w:rsid w:val="00692E76"/>
    <w:rPr>
      <w:sz w:val="18"/>
      <w:szCs w:val="18"/>
    </w:rPr>
  </w:style>
  <w:style w:type="paragraph" w:styleId="ac">
    <w:name w:val="annotation text"/>
    <w:basedOn w:val="a"/>
    <w:link w:val="ad"/>
    <w:uiPriority w:val="99"/>
    <w:semiHidden/>
    <w:unhideWhenUsed/>
    <w:rsid w:val="00692E76"/>
    <w:pPr>
      <w:jc w:val="left"/>
    </w:pPr>
  </w:style>
  <w:style w:type="character" w:customStyle="1" w:styleId="ad">
    <w:name w:val="コメント文字列 (文字)"/>
    <w:basedOn w:val="a0"/>
    <w:link w:val="ac"/>
    <w:uiPriority w:val="99"/>
    <w:semiHidden/>
    <w:rsid w:val="00692E76"/>
  </w:style>
  <w:style w:type="paragraph" w:styleId="ae">
    <w:name w:val="annotation subject"/>
    <w:basedOn w:val="ac"/>
    <w:next w:val="ac"/>
    <w:link w:val="af"/>
    <w:uiPriority w:val="99"/>
    <w:semiHidden/>
    <w:unhideWhenUsed/>
    <w:rsid w:val="00692E76"/>
    <w:rPr>
      <w:b/>
      <w:bCs/>
    </w:rPr>
  </w:style>
  <w:style w:type="character" w:customStyle="1" w:styleId="af">
    <w:name w:val="コメント内容 (文字)"/>
    <w:basedOn w:val="ad"/>
    <w:link w:val="ae"/>
    <w:uiPriority w:val="99"/>
    <w:semiHidden/>
    <w:rsid w:val="00692E76"/>
    <w:rPr>
      <w:b/>
      <w:bCs/>
    </w:rPr>
  </w:style>
  <w:style w:type="table" w:styleId="af0">
    <w:name w:val="Table Grid"/>
    <w:basedOn w:val="a1"/>
    <w:uiPriority w:val="39"/>
    <w:rsid w:val="00C844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E50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8293">
      <w:bodyDiv w:val="1"/>
      <w:marLeft w:val="0"/>
      <w:marRight w:val="0"/>
      <w:marTop w:val="0"/>
      <w:marBottom w:val="0"/>
      <w:divBdr>
        <w:top w:val="none" w:sz="0" w:space="0" w:color="auto"/>
        <w:left w:val="none" w:sz="0" w:space="0" w:color="auto"/>
        <w:bottom w:val="none" w:sz="0" w:space="0" w:color="auto"/>
        <w:right w:val="none" w:sz="0" w:space="0" w:color="auto"/>
      </w:divBdr>
    </w:div>
    <w:div w:id="196160010">
      <w:bodyDiv w:val="1"/>
      <w:marLeft w:val="0"/>
      <w:marRight w:val="0"/>
      <w:marTop w:val="0"/>
      <w:marBottom w:val="0"/>
      <w:divBdr>
        <w:top w:val="none" w:sz="0" w:space="0" w:color="auto"/>
        <w:left w:val="none" w:sz="0" w:space="0" w:color="auto"/>
        <w:bottom w:val="none" w:sz="0" w:space="0" w:color="auto"/>
        <w:right w:val="none" w:sz="0" w:space="0" w:color="auto"/>
      </w:divBdr>
      <w:divsChild>
        <w:div w:id="2074350016">
          <w:marLeft w:val="0"/>
          <w:marRight w:val="0"/>
          <w:marTop w:val="0"/>
          <w:marBottom w:val="0"/>
          <w:divBdr>
            <w:top w:val="none" w:sz="0" w:space="0" w:color="auto"/>
            <w:left w:val="none" w:sz="0" w:space="0" w:color="auto"/>
            <w:bottom w:val="none" w:sz="0" w:space="0" w:color="auto"/>
            <w:right w:val="none" w:sz="0" w:space="0" w:color="auto"/>
          </w:divBdr>
          <w:divsChild>
            <w:div w:id="955210368">
              <w:marLeft w:val="0"/>
              <w:marRight w:val="0"/>
              <w:marTop w:val="0"/>
              <w:marBottom w:val="0"/>
              <w:divBdr>
                <w:top w:val="none" w:sz="0" w:space="0" w:color="auto"/>
                <w:left w:val="none" w:sz="0" w:space="0" w:color="auto"/>
                <w:bottom w:val="none" w:sz="0" w:space="0" w:color="auto"/>
                <w:right w:val="none" w:sz="0" w:space="0" w:color="auto"/>
              </w:divBdr>
              <w:divsChild>
                <w:div w:id="1365443372">
                  <w:marLeft w:val="0"/>
                  <w:marRight w:val="0"/>
                  <w:marTop w:val="0"/>
                  <w:marBottom w:val="0"/>
                  <w:divBdr>
                    <w:top w:val="none" w:sz="0" w:space="0" w:color="auto"/>
                    <w:left w:val="none" w:sz="0" w:space="0" w:color="auto"/>
                    <w:bottom w:val="none" w:sz="0" w:space="0" w:color="auto"/>
                    <w:right w:val="none" w:sz="0" w:space="0" w:color="auto"/>
                  </w:divBdr>
                  <w:divsChild>
                    <w:div w:id="3205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499238">
      <w:bodyDiv w:val="1"/>
      <w:marLeft w:val="0"/>
      <w:marRight w:val="0"/>
      <w:marTop w:val="0"/>
      <w:marBottom w:val="0"/>
      <w:divBdr>
        <w:top w:val="none" w:sz="0" w:space="0" w:color="auto"/>
        <w:left w:val="none" w:sz="0" w:space="0" w:color="auto"/>
        <w:bottom w:val="none" w:sz="0" w:space="0" w:color="auto"/>
        <w:right w:val="none" w:sz="0" w:space="0" w:color="auto"/>
      </w:divBdr>
    </w:div>
    <w:div w:id="751514834">
      <w:bodyDiv w:val="1"/>
      <w:marLeft w:val="0"/>
      <w:marRight w:val="0"/>
      <w:marTop w:val="0"/>
      <w:marBottom w:val="0"/>
      <w:divBdr>
        <w:top w:val="none" w:sz="0" w:space="0" w:color="auto"/>
        <w:left w:val="none" w:sz="0" w:space="0" w:color="auto"/>
        <w:bottom w:val="none" w:sz="0" w:space="0" w:color="auto"/>
        <w:right w:val="none" w:sz="0" w:space="0" w:color="auto"/>
      </w:divBdr>
    </w:div>
    <w:div w:id="790830285">
      <w:bodyDiv w:val="1"/>
      <w:marLeft w:val="0"/>
      <w:marRight w:val="0"/>
      <w:marTop w:val="0"/>
      <w:marBottom w:val="0"/>
      <w:divBdr>
        <w:top w:val="none" w:sz="0" w:space="0" w:color="auto"/>
        <w:left w:val="none" w:sz="0" w:space="0" w:color="auto"/>
        <w:bottom w:val="none" w:sz="0" w:space="0" w:color="auto"/>
        <w:right w:val="none" w:sz="0" w:space="0" w:color="auto"/>
      </w:divBdr>
    </w:div>
    <w:div w:id="886916151">
      <w:bodyDiv w:val="1"/>
      <w:marLeft w:val="0"/>
      <w:marRight w:val="0"/>
      <w:marTop w:val="0"/>
      <w:marBottom w:val="0"/>
      <w:divBdr>
        <w:top w:val="none" w:sz="0" w:space="0" w:color="auto"/>
        <w:left w:val="none" w:sz="0" w:space="0" w:color="auto"/>
        <w:bottom w:val="none" w:sz="0" w:space="0" w:color="auto"/>
        <w:right w:val="none" w:sz="0" w:space="0" w:color="auto"/>
      </w:divBdr>
    </w:div>
    <w:div w:id="1153256277">
      <w:bodyDiv w:val="1"/>
      <w:marLeft w:val="0"/>
      <w:marRight w:val="0"/>
      <w:marTop w:val="0"/>
      <w:marBottom w:val="0"/>
      <w:divBdr>
        <w:top w:val="none" w:sz="0" w:space="0" w:color="auto"/>
        <w:left w:val="none" w:sz="0" w:space="0" w:color="auto"/>
        <w:bottom w:val="none" w:sz="0" w:space="0" w:color="auto"/>
        <w:right w:val="none" w:sz="0" w:space="0" w:color="auto"/>
      </w:divBdr>
    </w:div>
    <w:div w:id="1250623899">
      <w:bodyDiv w:val="1"/>
      <w:marLeft w:val="0"/>
      <w:marRight w:val="0"/>
      <w:marTop w:val="0"/>
      <w:marBottom w:val="0"/>
      <w:divBdr>
        <w:top w:val="none" w:sz="0" w:space="0" w:color="auto"/>
        <w:left w:val="none" w:sz="0" w:space="0" w:color="auto"/>
        <w:bottom w:val="none" w:sz="0" w:space="0" w:color="auto"/>
        <w:right w:val="none" w:sz="0" w:space="0" w:color="auto"/>
      </w:divBdr>
    </w:div>
    <w:div w:id="1724794105">
      <w:bodyDiv w:val="1"/>
      <w:marLeft w:val="0"/>
      <w:marRight w:val="0"/>
      <w:marTop w:val="0"/>
      <w:marBottom w:val="0"/>
      <w:divBdr>
        <w:top w:val="none" w:sz="0" w:space="0" w:color="auto"/>
        <w:left w:val="none" w:sz="0" w:space="0" w:color="auto"/>
        <w:bottom w:val="none" w:sz="0" w:space="0" w:color="auto"/>
        <w:right w:val="none" w:sz="0" w:space="0" w:color="auto"/>
      </w:divBdr>
    </w:div>
    <w:div w:id="1744990498">
      <w:bodyDiv w:val="1"/>
      <w:marLeft w:val="0"/>
      <w:marRight w:val="0"/>
      <w:marTop w:val="0"/>
      <w:marBottom w:val="0"/>
      <w:divBdr>
        <w:top w:val="none" w:sz="0" w:space="0" w:color="auto"/>
        <w:left w:val="none" w:sz="0" w:space="0" w:color="auto"/>
        <w:bottom w:val="none" w:sz="0" w:space="0" w:color="auto"/>
        <w:right w:val="none" w:sz="0" w:space="0" w:color="auto"/>
      </w:divBdr>
    </w:div>
    <w:div w:id="1854762368">
      <w:bodyDiv w:val="1"/>
      <w:marLeft w:val="0"/>
      <w:marRight w:val="0"/>
      <w:marTop w:val="0"/>
      <w:marBottom w:val="0"/>
      <w:divBdr>
        <w:top w:val="none" w:sz="0" w:space="0" w:color="auto"/>
        <w:left w:val="none" w:sz="0" w:space="0" w:color="auto"/>
        <w:bottom w:val="none" w:sz="0" w:space="0" w:color="auto"/>
        <w:right w:val="none" w:sz="0" w:space="0" w:color="auto"/>
      </w:divBdr>
    </w:div>
    <w:div w:id="21295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41760B537D8774FBA5C0440790B97F4" ma:contentTypeVersion="2" ma:contentTypeDescription="新しいドキュメントを作成します。" ma:contentTypeScope="" ma:versionID="b49719ad2a74acc6d4f10037615017d3">
  <xsd:schema xmlns:xsd="http://www.w3.org/2001/XMLSchema" xmlns:xs="http://www.w3.org/2001/XMLSchema" xmlns:p="http://schemas.microsoft.com/office/2006/metadata/properties" xmlns:ns2="f5d55a60-026d-4ee8-9199-debdad02d761" targetNamespace="http://schemas.microsoft.com/office/2006/metadata/properties" ma:root="true" ma:fieldsID="74926ccd570234442da56106037fd6df" ns2:_="">
    <xsd:import namespace="f5d55a60-026d-4ee8-9199-debdad02d76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55a60-026d-4ee8-9199-debdad02d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AA3D36-CE2A-4B36-8294-4EDCCE643C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1B2B58-A90A-4F45-A5F0-EB532FD35E0F}">
  <ds:schemaRefs>
    <ds:schemaRef ds:uri="http://schemas.microsoft.com/sharepoint/v3/contenttype/forms"/>
  </ds:schemaRefs>
</ds:datastoreItem>
</file>

<file path=customXml/itemProps3.xml><?xml version="1.0" encoding="utf-8"?>
<ds:datastoreItem xmlns:ds="http://schemas.openxmlformats.org/officeDocument/2006/customXml" ds:itemID="{6617A26F-771D-46B9-9CCE-2486476A0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55a60-026d-4ee8-9199-debdad02d7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241</Words>
  <Characters>1375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kuniko takahashi</dc:creator>
  <cp:lastModifiedBy>ManamiOnoue</cp:lastModifiedBy>
  <cp:revision>5</cp:revision>
  <cp:lastPrinted>2017-07-24T00:48:00Z</cp:lastPrinted>
  <dcterms:created xsi:type="dcterms:W3CDTF">2022-11-15T03:24:00Z</dcterms:created>
  <dcterms:modified xsi:type="dcterms:W3CDTF">2026-10-05T01:57:00Z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0x010100141760B537D8774FBA5C0440790B97F4</vt:lpwstr>
  </property>
</Properties>
</file>