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44822" w14:textId="77777777" w:rsidR="00965185" w:rsidRDefault="00000000">
      <w:pPr>
        <w:spacing w:after="240"/>
        <w:jc w:val="right"/>
      </w:pPr>
      <w:r>
        <w:rPr>
          <w:sz w:val="19"/>
          <w:lang w:val="ja-JP" w:eastAsia="ja-JP"/>
          <w:color w:val="000000"/>
        </w:rPr>
        <w:t xml:space="preserve">第1.</w:t>
      </w:r>
      <w:r>
        <w:rPr>
          <w:sz w:val="19"/>
          <w:lang w:val="ja-JP" w:eastAsia="ja-JP"/>
          <w:color w:val="FF0000"/>
        </w:rPr>
        <w:t xml:space="preserve">2</w:t>
      </w:r>
      <w:r>
        <w:rPr>
          <w:sz w:val="19"/>
          <w:lang w:val="ja-JP" w:eastAsia="ja-JP"/>
          <w:color w:val="000000"/>
        </w:rPr>
        <w:t xml:space="preserve">版　2026年</w:t>
      </w:r>
      <w:r>
        <w:rPr>
          <w:sz w:val="19"/>
          <w:lang w:val="ja-JP" w:eastAsia="ja-JP"/>
          <w:color w:val="FF0000"/>
        </w:rPr>
        <w:t xml:space="preserve">10</w:t>
      </w:r>
      <w:r>
        <w:rPr>
          <w:sz w:val="19"/>
          <w:lang w:val="ja-JP" w:eastAsia="ja-JP"/>
          <w:color w:val="000000"/>
        </w:rPr>
        <w:t xml:space="preserve">月</w:t>
      </w:r>
      <w:r>
        <w:rPr>
          <w:sz w:val="19"/>
          <w:lang w:val="ja-JP" w:eastAsia="ja-JP"/>
          <w:color w:val="FF0000"/>
        </w:rPr>
        <w:t xml:space="preserve">20</w:t>
      </w:r>
      <w:r>
        <w:rPr>
          <w:sz w:val="19"/>
          <w:lang w:val="ja-JP" w:eastAsia="ja-JP"/>
          <w:color w:val="000000"/>
        </w:rPr>
        <w:t xml:space="preserve">日</w:t>
      </w:r>
      <w:r>
        <w:rPr>
          <w:sz w:val="19"/>
          <w:lang w:val="ja-JP" w:eastAsia="ja-JP"/>
          <w:color w:val="FF0000"/>
        </w:rPr>
        <w:t xml:space="preserve">改訂</w:t>
      </w:r>
    </w:p>
    <w:p w14:paraId="2C4041FB" w14:textId="77777777" w:rsidR="00965185" w:rsidRDefault="00000000">
      <w:pPr>
        <w:pStyle w:val="aa"/>
        <w:spacing w:after="280"/>
      </w:pPr>
      <w:r>
        <w:rPr>
          <w:rFonts w:ascii="Noto Sans JP" w:eastAsia="Noto Sans JP" w:hAnsi="Noto Sans JP" w:cs="Noto Sans JP"/>
          <w:sz w:val="32"/>
          <w:lang w:val="ja-JP" w:eastAsia="ja-JP"/>
        </w:rPr>
        <w:t>聖マリアンナ医科大学病院を受診された患者さんへ</w:t>
      </w:r>
    </w:p>
    <w:p w14:paraId="382FF6F4" w14:textId="77777777" w:rsidR="00965185" w:rsidRDefault="00000000">
      <w:pPr>
        <w:spacing w:after="120"/>
      </w:pPr>
      <w:r>
        <w:rPr>
          <w:lang w:val="ja-JP" w:eastAsia="ja-JP"/>
        </w:rPr>
        <w:t>当院では、下記の臨床研究を実施しています。</w:t>
      </w:r>
    </w:p>
    <w:p w14:paraId="2321AE08" w14:textId="77777777" w:rsidR="00965185" w:rsidRDefault="00000000">
      <w:pPr>
        <w:spacing w:after="120"/>
        <w:ind w:firstLine="227"/>
      </w:pPr>
      <w:r>
        <w:rPr>
          <w:sz w:val="20"/>
          <w:lang w:val="ja-JP" w:eastAsia="ja-JP"/>
          <w:color w:val="000000"/>
        </w:rPr>
        <w:t xml:space="preserve">本研究の対象となる可能性のある方で、ご自分またはご家族の</w:t>
      </w:r>
      <w:r>
        <w:rPr>
          <w:sz w:val="20"/>
          <w:lang w:val="ja-JP" w:eastAsia="ja-JP"/>
          <w:color w:val="000000"/>
        </w:rPr>
        <w:t xml:space="preserve">情報や試料を研究目的に利用することを希望されない場合は、</w:t>
      </w:r>
      <w:r>
        <w:rPr>
          <w:sz w:val="20"/>
          <w:lang w:val="ja-JP" w:eastAsia="ja-JP"/>
          <w:color w:val="000000"/>
        </w:rPr>
        <w:t xml:space="preserve">後記の問い合わせ先へご連絡ください。</w:t>
      </w:r>
      <w:r>
        <w:rPr>
          <w:sz w:val="20"/>
          <w:lang w:val="ja-JP" w:eastAsia="ja-JP"/>
          <w:color w:val="FF0000"/>
        </w:rPr>
        <w:t xml:space="preserve">拒否の申し出期間は、この文書の大学ホームページでの公開日から少なくとも3か月間を確保します。その期間が経過した後、申し出を反映して解析対象を確定します。その後も研究実施期間中は申し出を受け付け、可能な範囲で利用を中止し、</w:t>
      </w:r>
      <w:r>
        <w:rPr>
          <w:sz w:val="20"/>
          <w:lang w:val="ja-JP" w:eastAsia="ja-JP"/>
          <w:color w:val="000000"/>
        </w:rPr>
        <w:t xml:space="preserve">解析対象から除外します。</w:t>
      </w:r>
      <w:r>
        <w:rPr>
          <w:sz w:val="20"/>
          <w:lang w:val="ja-JP" w:eastAsia="ja-JP"/>
          <w:color w:val="FF0000"/>
        </w:rPr>
        <w:t xml:space="preserve">ただ</w:t>
      </w:r>
      <w:r>
        <w:rPr>
          <w:sz w:val="20"/>
          <w:lang w:val="ja-JP" w:eastAsia="ja-JP"/>
          <w:color w:val="000000"/>
        </w:rPr>
        <w:t xml:space="preserve">し</w:t>
      </w:r>
      <w:r>
        <w:rPr>
          <w:sz w:val="20"/>
          <w:lang w:val="ja-JP" w:eastAsia="ja-JP"/>
          <w:color w:val="FF0000"/>
        </w:rPr>
        <w:t xml:space="preserve">、既に公表された研究成果から個人のデータを取り除くこと</w:t>
      </w:r>
      <w:r>
        <w:rPr>
          <w:sz w:val="20"/>
          <w:lang w:val="ja-JP" w:eastAsia="ja-JP"/>
          <w:color w:val="000000"/>
        </w:rPr>
        <w:t xml:space="preserve">が</w:t>
      </w:r>
      <w:r>
        <w:rPr>
          <w:sz w:val="20"/>
          <w:lang w:val="ja-JP" w:eastAsia="ja-JP"/>
          <w:color w:val="FF0000"/>
        </w:rPr>
        <w:t xml:space="preserve">でき</w:t>
      </w:r>
      <w:r>
        <w:rPr>
          <w:sz w:val="20"/>
          <w:lang w:val="ja-JP" w:eastAsia="ja-JP"/>
          <w:color w:val="000000"/>
        </w:rPr>
        <w:t xml:space="preserve">な</w:t>
      </w:r>
      <w:r>
        <w:rPr>
          <w:sz w:val="20"/>
          <w:lang w:val="ja-JP" w:eastAsia="ja-JP"/>
          <w:color w:val="FF0000"/>
        </w:rPr>
        <w:t xml:space="preserve">い</w:t>
      </w:r>
      <w:r>
        <w:rPr>
          <w:sz w:val="20"/>
          <w:lang w:val="ja-JP" w:eastAsia="ja-JP"/>
          <w:color w:val="000000"/>
        </w:rPr>
        <w:t xml:space="preserve">場合</w:t>
      </w:r>
      <w:r>
        <w:rPr>
          <w:sz w:val="20"/>
          <w:lang w:val="ja-JP" w:eastAsia="ja-JP"/>
          <w:color w:val="FF0000"/>
        </w:rPr>
        <w:t xml:space="preserve">があ</w:t>
      </w:r>
      <w:r>
        <w:rPr>
          <w:sz w:val="20"/>
          <w:lang w:val="ja-JP" w:eastAsia="ja-JP"/>
          <w:color w:val="000000"/>
        </w:rPr>
        <w:t xml:space="preserve">り</w:t>
      </w:r>
      <w:r>
        <w:rPr>
          <w:sz w:val="20"/>
          <w:lang w:val="ja-JP" w:eastAsia="ja-JP"/>
          <w:color w:val="000000"/>
        </w:rPr>
        <w:t xml:space="preserve">ます。研究利用を拒否しても、今後の診療で不利益を受けることはありません。</w:t>
      </w:r>
    </w:p>
    <w:p w14:paraId="5E1E3602" w14:textId="77777777" w:rsidR="00965185" w:rsidRDefault="00000000">
      <w:pPr>
        <w:spacing w:after="240"/>
        <w:ind w:firstLine="227"/>
      </w:pPr>
      <w:r>
        <w:rPr>
          <w:sz w:val="20"/>
          <w:lang w:val="ja-JP" w:eastAsia="ja-JP"/>
        </w:rPr>
        <w:t>本研究は、聖マリアンナ医科大学生命倫理委員会（臨床試験部会）で審議され、学長の許可を得て実施します。</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1701"/>
        <w:gridCol w:w="7937"/>
      </w:tblGrid>
      <w:tr w:rsidR="00965185" w14:paraId="17A97EDD" w14:textId="77777777">
        <w:trPr>
          <w:jc w:val="center"/>
        </w:trPr>
        <w:tc>
          <w:tcPr>
            <w:tcW w:w="1701" w:type="dxa"/>
            <w:shd w:val="clear" w:color="auto" w:fill="EDEDED"/>
            <w:tcMar>
              <w:top w:w="90" w:type="dxa"/>
              <w:left w:w="110" w:type="dxa"/>
              <w:bottom w:w="90" w:type="dxa"/>
              <w:right w:w="110" w:type="dxa"/>
            </w:tcMar>
          </w:tcPr>
          <w:p w14:paraId="480AC10B" w14:textId="77777777" w:rsidR="00965185" w:rsidRDefault="00000000">
            <w:pPr>
              <w:keepNext/>
            </w:pPr>
            <w:r>
              <w:rPr>
                <w:b/>
                <w:sz w:val="20"/>
                <w:lang w:val="ja-JP" w:eastAsia="ja-JP"/>
              </w:rPr>
              <w:t>研究課題名</w:t>
            </w:r>
          </w:p>
        </w:tc>
        <w:tc>
          <w:tcPr>
            <w:tcW w:w="7937" w:type="dxa"/>
            <w:tcMar>
              <w:top w:w="90" w:type="dxa"/>
              <w:left w:w="110" w:type="dxa"/>
              <w:bottom w:w="90" w:type="dxa"/>
              <w:right w:w="110" w:type="dxa"/>
            </w:tcMar>
          </w:tcPr>
          <w:p w14:paraId="5F9CA66D" w14:textId="77777777" w:rsidR="00965185" w:rsidRDefault="00000000">
            <w:r>
              <w:rPr>
                <w:b/>
                <w:sz w:val="20"/>
                <w:lang w:val="ja-JP" w:eastAsia="ja-JP"/>
              </w:rPr>
              <w:t>切除肺腺癌におけるRCC1蛋白発現（免疫組織化学）と術後予後（再発・生存）との関連：後方視的観察研究</w:t>
            </w:r>
          </w:p>
        </w:tc>
      </w:tr>
    </w:tbl>
    <w:p w14:paraId="014D95BD" w14:textId="77777777" w:rsidR="00965185" w:rsidRDefault="00000000">
      <w:pPr>
        <w:spacing w:before="120" w:after="80"/>
        <w:keepNext/>
      </w:pPr>
      <w:r>
        <w:rPr>
          <w:b/>
          <w:sz w:val="22"/>
          <w:lang w:val="ja-JP" w:eastAsia="ja-JP"/>
        </w:rPr>
        <w:t>① 研究の目的</w:t>
      </w:r>
    </w:p>
    <w:p w14:paraId="187622A5" w14:textId="77777777" w:rsidR="00965185" w:rsidRDefault="00000000">
      <w:pPr>
        <w:spacing w:after="160"/>
        <w:ind w:firstLine="227"/>
      </w:pPr>
      <w:r>
        <w:rPr>
          <w:sz w:val="20"/>
          <w:lang w:val="ja-JP" w:eastAsia="ja-JP"/>
          <w:color w:val="000000"/>
        </w:rPr>
        <w:t xml:space="preserve">過去に当院で原発性肺腺癌の完全切除術を受けた患者さんを対象に、</w:t>
      </w:r>
      <w:r>
        <w:rPr>
          <w:sz w:val="20"/>
          <w:lang w:val="ja-JP" w:eastAsia="ja-JP"/>
          <w:color w:val="FF0000"/>
        </w:rPr>
        <w:t xml:space="preserve">保存</w:t>
      </w:r>
      <w:r>
        <w:rPr>
          <w:sz w:val="20"/>
          <w:lang w:val="ja-JP" w:eastAsia="ja-JP"/>
          <w:color w:val="000000"/>
        </w:rPr>
        <w:t xml:space="preserve">手術</w:t>
      </w:r>
      <w:r>
        <w:rPr>
          <w:sz w:val="20"/>
          <w:lang w:val="ja-JP" w:eastAsia="ja-JP"/>
          <w:color w:val="FF0000"/>
        </w:rPr>
        <w:t xml:space="preserve">検体について既に</w:t>
      </w:r>
      <w:r>
        <w:rPr>
          <w:sz w:val="20"/>
          <w:lang w:val="ja-JP" w:eastAsia="ja-JP"/>
          <w:color w:val="000000"/>
        </w:rPr>
        <w:t xml:space="preserve">得られ</w:t>
      </w:r>
      <w:r>
        <w:rPr>
          <w:sz w:val="20"/>
          <w:lang w:val="ja-JP" w:eastAsia="ja-JP"/>
          <w:color w:val="FF0000"/>
        </w:rPr>
        <w:t xml:space="preserve">て</w:t>
      </w:r>
      <w:r>
        <w:rPr>
          <w:sz w:val="20"/>
          <w:lang w:val="ja-JP" w:eastAsia="ja-JP"/>
          <w:color w:val="000000"/>
        </w:rPr>
        <w:t xml:space="preserve">い</w:t>
      </w:r>
      <w:r>
        <w:rPr>
          <w:sz w:val="20"/>
          <w:lang w:val="ja-JP" w:eastAsia="ja-JP"/>
          <w:color w:val="000000"/>
        </w:rPr>
        <w:t xml:space="preserve">るRegulator of Chromosome Condensation 1（染色体凝縮調節因子1、RCC1）蛋白の</w:t>
      </w:r>
      <w:r>
        <w:rPr>
          <w:sz w:val="20"/>
          <w:lang w:val="ja-JP" w:eastAsia="ja-JP"/>
          <w:color w:val="FF0000"/>
        </w:rPr>
        <w:t xml:space="preserve">染色結果と、診療録から抽出した情報を用いて、RCC1の</w:t>
      </w:r>
      <w:r>
        <w:rPr>
          <w:sz w:val="20"/>
          <w:lang w:val="ja-JP" w:eastAsia="ja-JP"/>
          <w:color w:val="000000"/>
        </w:rPr>
        <w:t xml:space="preserve">発現量と</w:t>
      </w:r>
      <w:r>
        <w:rPr>
          <w:sz w:val="20"/>
          <w:lang w:val="ja-JP" w:eastAsia="ja-JP"/>
          <w:color w:val="000000"/>
        </w:rPr>
        <w:t xml:space="preserve">術後の</w:t>
      </w:r>
      <w:r>
        <w:rPr>
          <w:sz w:val="20"/>
          <w:lang w:val="ja-JP" w:eastAsia="ja-JP"/>
          <w:color w:val="FF0000"/>
        </w:rPr>
        <w:t xml:space="preserve">再発・</w:t>
      </w:r>
      <w:r>
        <w:rPr>
          <w:sz w:val="20"/>
          <w:lang w:val="ja-JP" w:eastAsia="ja-JP"/>
          <w:color w:val="000000"/>
        </w:rPr>
        <w:t xml:space="preserve">生存</w:t>
      </w:r>
      <w:r>
        <w:rPr>
          <w:sz w:val="20"/>
          <w:lang w:val="ja-JP" w:eastAsia="ja-JP"/>
          <w:color w:val="000000"/>
        </w:rPr>
        <w:t xml:space="preserve">との関連を</w:t>
      </w:r>
      <w:r>
        <w:rPr>
          <w:sz w:val="20"/>
          <w:lang w:val="ja-JP" w:eastAsia="ja-JP"/>
          <w:color w:val="FF0000"/>
        </w:rPr>
        <w:t xml:space="preserve">調べ</w:t>
      </w:r>
      <w:r>
        <w:rPr>
          <w:sz w:val="20"/>
          <w:lang w:val="ja-JP" w:eastAsia="ja-JP"/>
          <w:color w:val="000000"/>
        </w:rPr>
        <w:t xml:space="preserve">ます。</w:t>
      </w:r>
      <w:r>
        <w:rPr>
          <w:sz w:val="20"/>
          <w:lang w:val="ja-JP" w:eastAsia="ja-JP"/>
          <w:color w:val="000000"/>
        </w:rPr>
        <w:t xml:space="preserve">既</w:t>
      </w:r>
      <w:r>
        <w:rPr>
          <w:sz w:val="20"/>
          <w:lang w:val="ja-JP" w:eastAsia="ja-JP"/>
          <w:color w:val="FF0000"/>
        </w:rPr>
        <w:t xml:space="preserve">存の</w:t>
      </w:r>
      <w:r>
        <w:rPr>
          <w:sz w:val="20"/>
          <w:lang w:val="ja-JP" w:eastAsia="ja-JP"/>
          <w:color w:val="000000"/>
        </w:rPr>
        <w:t xml:space="preserve">minichromosome maintenance protein 2（MCM2）蛋白</w:t>
      </w:r>
      <w:r>
        <w:rPr>
          <w:sz w:val="20"/>
          <w:lang w:val="ja-JP" w:eastAsia="ja-JP"/>
          <w:color w:val="FF0000"/>
        </w:rPr>
        <w:t xml:space="preserve">の染色</w:t>
      </w:r>
      <w:r>
        <w:rPr>
          <w:sz w:val="20"/>
          <w:lang w:val="ja-JP" w:eastAsia="ja-JP"/>
          <w:color w:val="000000"/>
        </w:rPr>
        <w:t xml:space="preserve">データとの組合せも探索的に解析します。患者さんへの新たな採血、検査、処置または治療</w:t>
      </w:r>
      <w:r>
        <w:rPr>
          <w:sz w:val="20"/>
          <w:lang w:val="ja-JP" w:eastAsia="ja-JP"/>
          <w:color w:val="FF0000"/>
        </w:rPr>
        <w:t xml:space="preserve">、および保存検体への新たなRCC1染色</w:t>
      </w:r>
      <w:r>
        <w:rPr>
          <w:sz w:val="20"/>
          <w:lang w:val="ja-JP" w:eastAsia="ja-JP"/>
          <w:color w:val="000000"/>
        </w:rPr>
        <w:t xml:space="preserve">は行いません</w:t>
      </w:r>
      <w:r>
        <w:rPr>
          <w:sz w:val="20"/>
          <w:lang w:val="ja-JP" w:eastAsia="ja-JP"/>
          <w:color w:val="000000"/>
        </w:rPr>
        <w:t xml:space="preserve">。</w:t>
      </w:r>
    </w:p>
    <w:p w14:paraId="071BC327" w14:textId="77777777" w:rsidR="00965185" w:rsidRDefault="00000000">
      <w:pPr>
        <w:spacing w:before="40" w:after="80"/>
        <w:keepNext/>
      </w:pPr>
      <w:r>
        <w:rPr>
          <w:b/>
          <w:sz w:val="22"/>
          <w:lang w:val="ja-JP" w:eastAsia="ja-JP"/>
        </w:rPr>
        <w:t>② 研究対象について</w:t>
      </w:r>
    </w:p>
    <w:p w14:paraId="4F1A586A" w14:textId="77777777" w:rsidR="00965185" w:rsidRDefault="00000000">
      <w:pPr>
        <w:spacing w:after="160"/>
        <w:ind w:firstLine="227"/>
      </w:pPr>
      <w:r>
        <w:rPr>
          <w:sz w:val="20"/>
          <w:lang w:val="ja-JP" w:eastAsia="ja-JP"/>
          <w:color w:val="000000"/>
        </w:rPr>
        <w:t xml:space="preserve">2009年1月1日から2010年12月31日までに、聖マリアンナ医科大学病院で原発性肺腺癌</w:t>
      </w:r>
      <w:r>
        <w:rPr>
          <w:sz w:val="20"/>
          <w:lang w:val="ja-JP" w:eastAsia="ja-JP"/>
          <w:color w:val="FF0000"/>
        </w:rPr>
        <w:t xml:space="preserve">の</w:t>
      </w:r>
      <w:r>
        <w:rPr>
          <w:sz w:val="20"/>
          <w:lang w:val="ja-JP" w:eastAsia="ja-JP"/>
          <w:color w:val="000000"/>
        </w:rPr>
        <w:t xml:space="preserve">完全切除術を受け、術前治療を行っていない患者さんのうち、</w:t>
      </w:r>
      <w:r>
        <w:rPr>
          <w:sz w:val="20"/>
          <w:lang w:val="ja-JP" w:eastAsia="ja-JP"/>
          <w:color w:val="FF0000"/>
        </w:rPr>
        <w:t xml:space="preserve">既存の</w:t>
      </w:r>
      <w:r>
        <w:rPr>
          <w:sz w:val="20"/>
          <w:lang w:val="ja-JP" w:eastAsia="ja-JP"/>
          <w:color w:val="000000"/>
        </w:rPr>
        <w:t xml:space="preserve">RCC1</w:t>
      </w:r>
      <w:r>
        <w:rPr>
          <w:sz w:val="20"/>
          <w:lang w:val="ja-JP" w:eastAsia="ja-JP"/>
          <w:color w:val="FF0000"/>
        </w:rPr>
        <w:t xml:space="preserve">染色標本・</w:t>
      </w:r>
      <w:r>
        <w:rPr>
          <w:sz w:val="20"/>
          <w:lang w:val="ja-JP" w:eastAsia="ja-JP"/>
          <w:color w:val="000000"/>
        </w:rPr>
        <w:t xml:space="preserve">評価</w:t>
      </w:r>
      <w:r>
        <w:rPr>
          <w:sz w:val="20"/>
          <w:lang w:val="ja-JP" w:eastAsia="ja-JP"/>
          <w:color w:val="FF0000"/>
        </w:rPr>
        <w:t xml:space="preserve">結果</w:t>
      </w:r>
      <w:r>
        <w:rPr>
          <w:sz w:val="20"/>
          <w:lang w:val="ja-JP" w:eastAsia="ja-JP"/>
          <w:color w:val="000000"/>
        </w:rPr>
        <w:t xml:space="preserve">が</w:t>
      </w:r>
      <w:r>
        <w:rPr>
          <w:sz w:val="20"/>
          <w:lang w:val="ja-JP" w:eastAsia="ja-JP"/>
          <w:color w:val="FF0000"/>
        </w:rPr>
        <w:t xml:space="preserve">利用でき</w:t>
      </w:r>
      <w:r>
        <w:rPr>
          <w:sz w:val="20"/>
          <w:lang w:val="ja-JP" w:eastAsia="ja-JP"/>
          <w:color w:val="000000"/>
        </w:rPr>
        <w:t xml:space="preserve">る方を対象とします。</w:t>
      </w:r>
      <w:r>
        <w:rPr>
          <w:sz w:val="20"/>
          <w:lang w:val="ja-JP" w:eastAsia="ja-JP"/>
          <w:color w:val="FF0000"/>
        </w:rPr>
        <w:t xml:space="preserve">検体</w:t>
      </w:r>
      <w:r>
        <w:rPr>
          <w:sz w:val="20"/>
          <w:lang w:val="ja-JP" w:eastAsia="ja-JP"/>
          <w:color w:val="000000"/>
        </w:rPr>
        <w:t xml:space="preserve">は、承認番号第1461号「肺癌遺伝子解析に基づく至適治療法の開発に関する研究」</w:t>
      </w:r>
      <w:r>
        <w:rPr>
          <w:sz w:val="20"/>
          <w:lang w:val="ja-JP" w:eastAsia="ja-JP"/>
          <w:color w:val="FF0000"/>
        </w:rPr>
        <w:t xml:space="preserve">に由来</w:t>
      </w:r>
      <w:r>
        <w:rPr>
          <w:sz w:val="20"/>
          <w:lang w:val="ja-JP" w:eastAsia="ja-JP"/>
          <w:color w:val="000000"/>
        </w:rPr>
        <w:t xml:space="preserve">し、</w:t>
      </w:r>
      <w:r>
        <w:rPr>
          <w:sz w:val="20"/>
          <w:lang w:val="ja-JP" w:eastAsia="ja-JP"/>
          <w:color w:val="FF0000"/>
        </w:rPr>
        <w:t xml:space="preserve">酒井らの先行</w:t>
      </w:r>
      <w:r>
        <w:rPr>
          <w:sz w:val="20"/>
          <w:lang w:val="ja-JP" w:eastAsia="ja-JP"/>
          <w:color w:val="000000"/>
        </w:rPr>
        <w:t xml:space="preserve">研究で</w:t>
      </w:r>
      <w:r>
        <w:rPr>
          <w:sz w:val="20"/>
          <w:lang w:val="ja-JP" w:eastAsia="ja-JP"/>
          <w:color w:val="FF0000"/>
        </w:rPr>
        <w:t xml:space="preserve">用いられたものです。元研究で保存</w:t>
      </w:r>
      <w:r>
        <w:rPr>
          <w:sz w:val="20"/>
          <w:lang w:val="ja-JP" w:eastAsia="ja-JP"/>
          <w:color w:val="000000"/>
        </w:rPr>
        <w:t xml:space="preserve">試料</w:t>
      </w:r>
      <w:r>
        <w:rPr>
          <w:sz w:val="20"/>
          <w:lang w:val="ja-JP" w:eastAsia="ja-JP"/>
          <w:color w:val="000000"/>
        </w:rPr>
        <w:t xml:space="preserve">の</w:t>
      </w:r>
      <w:r>
        <w:rPr>
          <w:sz w:val="20"/>
          <w:lang w:val="ja-JP" w:eastAsia="ja-JP"/>
          <w:color w:val="000000"/>
        </w:rPr>
        <w:t xml:space="preserve">二次利用</w:t>
      </w:r>
      <w:r>
        <w:rPr>
          <w:sz w:val="20"/>
          <w:lang w:val="ja-JP" w:eastAsia="ja-JP"/>
          <w:color w:val="000000"/>
        </w:rPr>
        <w:t xml:space="preserve">に同意したことが確認できる方</w:t>
      </w:r>
      <w:r>
        <w:rPr>
          <w:sz w:val="20"/>
          <w:lang w:val="ja-JP" w:eastAsia="ja-JP"/>
          <w:color w:val="FF0000"/>
        </w:rPr>
        <w:t xml:space="preserve">に限ります。臨床情報は、今回</w:t>
      </w:r>
      <w:r>
        <w:rPr>
          <w:sz w:val="20"/>
          <w:lang w:val="ja-JP" w:eastAsia="ja-JP"/>
          <w:color w:val="000000"/>
        </w:rPr>
        <w:t xml:space="preserve">の</w:t>
      </w:r>
      <w:r>
        <w:rPr>
          <w:sz w:val="20"/>
          <w:lang w:val="ja-JP" w:eastAsia="ja-JP"/>
          <w:color w:val="FF0000"/>
        </w:rPr>
        <w:t xml:space="preserve">研究のために診療録から抽出した情報</w:t>
      </w:r>
      <w:r>
        <w:rPr>
          <w:sz w:val="20"/>
          <w:lang w:val="ja-JP" w:eastAsia="ja-JP"/>
          <w:color w:val="000000"/>
        </w:rPr>
        <w:t xml:space="preserve">を</w:t>
      </w:r>
      <w:r>
        <w:rPr>
          <w:sz w:val="20"/>
          <w:lang w:val="ja-JP" w:eastAsia="ja-JP"/>
          <w:color w:val="FF0000"/>
        </w:rPr>
        <w:t xml:space="preserve">含めて利用</w:t>
      </w:r>
      <w:r>
        <w:rPr>
          <w:sz w:val="20"/>
          <w:lang w:val="ja-JP" w:eastAsia="ja-JP"/>
          <w:color w:val="000000"/>
        </w:rPr>
        <w:t xml:space="preserve">します。</w:t>
      </w:r>
    </w:p>
    <w:p w14:paraId="40BEC744" w14:textId="77777777" w:rsidR="00965185" w:rsidRDefault="00000000">
      <w:pPr>
        <w:spacing w:before="40" w:after="80"/>
        <w:keepNext/>
      </w:pPr>
      <w:r>
        <w:rPr>
          <w:b/>
          <w:sz w:val="22"/>
          <w:lang w:val="ja-JP" w:eastAsia="ja-JP"/>
        </w:rPr>
        <w:t>③ 研究実施期間</w:t>
      </w:r>
    </w:p>
    <w:p w14:paraId="71EF5B4F" w14:textId="77777777" w:rsidR="00965185" w:rsidRDefault="00000000">
      <w:pPr>
        <w:spacing w:after="160"/>
        <w:ind w:left="227"/>
      </w:pPr>
      <w:r>
        <w:rPr>
          <w:sz w:val="20"/>
          <w:lang w:val="ja-JP" w:eastAsia="ja-JP"/>
        </w:rPr>
        <w:t>学長の承認日から2031年3月31日まで</w:t>
      </w:r>
    </w:p>
    <w:p w14:paraId="31C92FAB" w14:textId="77777777" w:rsidR="00965185" w:rsidRDefault="00000000">
      <w:pPr>
        <w:spacing w:before="40" w:after="80"/>
        <w:keepNext/>
      </w:pPr>
      <w:r>
        <w:rPr>
          <w:b/>
          <w:sz w:val="22"/>
          <w:lang w:val="ja-JP" w:eastAsia="ja-JP"/>
        </w:rPr>
        <w:lastRenderedPageBreak/>
        <w:t>④ 利用する試料と情報</w:t>
      </w:r>
    </w:p>
    <w:p w14:paraId="0E367ECD" w14:textId="77777777" w:rsidR="00965185" w:rsidRDefault="00000000">
      <w:pPr>
        <w:spacing w:after="80"/>
      </w:pPr>
      <w:r>
        <w:rPr>
          <w:b/>
          <w:sz w:val="20"/>
          <w:lang w:val="ja-JP" w:eastAsia="ja-JP"/>
          <w:color w:val="FF0000"/>
        </w:rPr>
        <w:t xml:space="preserve">今回の研究のために既存の</w:t>
      </w:r>
      <w:r>
        <w:rPr>
          <w:b/>
          <w:sz w:val="20"/>
          <w:lang w:val="ja-JP" w:eastAsia="ja-JP"/>
          <w:color w:val="000000"/>
        </w:rPr>
        <w:t xml:space="preserve">診療録</w:t>
      </w:r>
      <w:r>
        <w:rPr>
          <w:b/>
          <w:sz w:val="20"/>
          <w:lang w:val="ja-JP" w:eastAsia="ja-JP"/>
          <w:color w:val="FF0000"/>
        </w:rPr>
        <w:t xml:space="preserve">から後方視的に抽出した</w:t>
      </w:r>
      <w:r>
        <w:rPr>
          <w:b/>
          <w:sz w:val="20"/>
          <w:lang w:val="ja-JP" w:eastAsia="ja-JP"/>
          <w:color w:val="000000"/>
        </w:rPr>
        <w:t xml:space="preserve">情報　年齢、性別、喫煙歴、手術日、術式、病理学的T因子（原発腫瘍）、N因子（所属リンパ節転移）、M因子（遠隔転移）、病期、組織亜型、脈管侵襲、胸膜侵襲、epidermal growth factor receptor（上皮成長因子受容体、EGFR）遺伝子変異情報、再発日、最終観察日および死亡日</w:t>
      </w:r>
    </w:p>
    <w:p w14:paraId="5BAB437B" w14:textId="77777777" w:rsidR="00965185" w:rsidRDefault="00000000">
      <w:pPr>
        <w:spacing w:after="0"/>
      </w:pPr>
      <w:r>
        <w:rPr>
          <w:b/>
          <w:sz w:val="20"/>
          <w:lang w:val="ja-JP" w:eastAsia="ja-JP"/>
          <w:color w:val="FF0000"/>
        </w:rPr>
        <w:t xml:space="preserve">既存の染色標本</w:t>
      </w:r>
      <w:r>
        <w:rPr>
          <w:b/>
          <w:sz w:val="20"/>
          <w:lang w:val="ja-JP" w:eastAsia="ja-JP"/>
          <w:color w:val="000000"/>
        </w:rPr>
        <w:t xml:space="preserve">・検査情報　</w:t>
      </w:r>
      <w:r>
        <w:rPr>
          <w:b/>
          <w:sz w:val="20"/>
          <w:lang w:val="ja-JP" w:eastAsia="ja-JP"/>
          <w:color w:val="FF0000"/>
        </w:rPr>
        <w:t xml:space="preserve">保存</w:t>
      </w:r>
      <w:r>
        <w:rPr>
          <w:b/>
          <w:sz w:val="20"/>
          <w:lang w:val="ja-JP" w:eastAsia="ja-JP"/>
          <w:color w:val="000000"/>
        </w:rPr>
        <w:t xml:space="preserve">手術</w:t>
      </w:r>
      <w:r>
        <w:rPr>
          <w:b/>
          <w:sz w:val="20"/>
          <w:lang w:val="ja-JP" w:eastAsia="ja-JP"/>
          <w:color w:val="FF0000"/>
        </w:rPr>
        <w:t xml:space="preserve">検体から既に</w:t>
      </w:r>
      <w:r>
        <w:rPr>
          <w:b/>
          <w:sz w:val="20"/>
          <w:lang w:val="ja-JP" w:eastAsia="ja-JP"/>
          <w:color w:val="000000"/>
        </w:rPr>
        <w:t xml:space="preserve">得られ</w:t>
      </w:r>
      <w:r>
        <w:rPr>
          <w:b/>
          <w:sz w:val="20"/>
          <w:lang w:val="ja-JP" w:eastAsia="ja-JP"/>
          <w:color w:val="FF0000"/>
        </w:rPr>
        <w:t xml:space="preserve">て</w:t>
      </w:r>
      <w:r>
        <w:rPr>
          <w:b/>
          <w:sz w:val="20"/>
          <w:lang w:val="ja-JP" w:eastAsia="ja-JP"/>
          <w:color w:val="000000"/>
        </w:rPr>
        <w:t xml:space="preserve">い</w:t>
      </w:r>
      <w:r>
        <w:rPr>
          <w:b/>
          <w:sz w:val="20"/>
          <w:lang w:val="ja-JP" w:eastAsia="ja-JP"/>
          <w:color w:val="FF0000"/>
        </w:rPr>
        <w:t xml:space="preserve">る</w:t>
      </w:r>
      <w:r>
        <w:rPr>
          <w:b/>
          <w:sz w:val="20"/>
          <w:lang w:val="ja-JP" w:eastAsia="ja-JP"/>
          <w:color w:val="000000"/>
        </w:rPr>
        <w:t xml:space="preserve">RCC1免疫組織化学</w:t>
      </w:r>
      <w:r>
        <w:rPr>
          <w:b/>
          <w:sz w:val="20"/>
          <w:lang w:val="ja-JP" w:eastAsia="ja-JP"/>
          <w:color w:val="FF0000"/>
        </w:rPr>
        <w:t xml:space="preserve">染色標本・</w:t>
      </w:r>
      <w:r>
        <w:rPr>
          <w:b/>
          <w:sz w:val="20"/>
          <w:lang w:val="ja-JP" w:eastAsia="ja-JP"/>
          <w:color w:val="000000"/>
        </w:rPr>
        <w:t xml:space="preserve">染色結果、陽性腫瘍核の標識率（RCC1-LI）および染色強度、ならびに</w:t>
      </w:r>
      <w:r>
        <w:rPr>
          <w:b/>
          <w:sz w:val="20"/>
          <w:lang w:val="ja-JP" w:eastAsia="ja-JP"/>
          <w:color w:val="FF0000"/>
        </w:rPr>
        <w:t xml:space="preserve">酒井らの先行研究で得られた</w:t>
      </w:r>
      <w:r>
        <w:rPr>
          <w:b/>
          <w:sz w:val="20"/>
          <w:lang w:val="ja-JP" w:eastAsia="ja-JP"/>
          <w:color w:val="000000"/>
        </w:rPr>
        <w:t xml:space="preserve">既存のMCM2免疫組織化学発現データ</w:t>
      </w:r>
    </w:p>
    <w:p w14:paraId="5448AAB0" w14:textId="77777777" w:rsidR="00965185" w:rsidRDefault="00000000">
      <w:pPr>
        <w:spacing w:after="80"/>
        <w:keepNext/>
      </w:pPr>
      <w:r>
        <w:rPr>
          <w:b/>
          <w:sz w:val="22"/>
          <w:lang w:val="ja-JP" w:eastAsia="ja-JP"/>
        </w:rPr>
        <w:t>⑤ 個人情報等の保護について</w:t>
      </w:r>
    </w:p>
    <w:p w14:paraId="02C8F616" w14:textId="77777777" w:rsidR="00965185" w:rsidRDefault="00000000">
      <w:pPr>
        <w:spacing w:after="120"/>
        <w:ind w:firstLine="227"/>
      </w:pPr>
      <w:r>
        <w:rPr>
          <w:sz w:val="20"/>
          <w:lang w:val="ja-JP" w:eastAsia="ja-JP"/>
        </w:rPr>
        <w:t>研究登録時に新たな研究用番号を付け、解析用データから氏名と患者IDを削除して、個人が直接特定できないように取り扱います。個人情報と研究用番号の関係を示す照合表は、個人情報管理者が管理し、呼吸器外科医局の鍵付きの棚に保管します。研究用データは、呼吸器外科医局のパーソナルコンピューターにパスワードを設定して保存します。本研究で利用する試料・情報は、外部に漏えいしないよう厳重に取り扱います。</w:t>
      </w:r>
    </w:p>
    <w:p w14:paraId="72955CCA" w14:textId="77777777" w:rsidR="00965185" w:rsidRDefault="00000000">
      <w:pPr>
        <w:spacing w:after="200"/>
        <w:ind w:firstLine="227"/>
      </w:pPr>
      <w:r>
        <w:rPr>
          <w:sz w:val="20"/>
          <w:lang w:val="ja-JP" w:eastAsia="ja-JP"/>
          <w:color w:val="000000"/>
        </w:rPr>
        <w:t xml:space="preserve">本研究で</w:t>
      </w:r>
      <w:r>
        <w:rPr>
          <w:sz w:val="20"/>
          <w:lang w:val="ja-JP" w:eastAsia="ja-JP"/>
          <w:color w:val="FF0000"/>
        </w:rPr>
        <w:t xml:space="preserve">用い</w:t>
      </w:r>
      <w:r>
        <w:rPr>
          <w:sz w:val="20"/>
          <w:lang w:val="ja-JP" w:eastAsia="ja-JP"/>
          <w:color w:val="000000"/>
        </w:rPr>
        <w:t xml:space="preserve">た</w:t>
      </w:r>
      <w:r>
        <w:rPr>
          <w:sz w:val="20"/>
          <w:lang w:val="ja-JP" w:eastAsia="ja-JP"/>
          <w:color w:val="FF0000"/>
        </w:rPr>
        <w:t xml:space="preserve">染色結果や診療情報など</w:t>
      </w:r>
      <w:r>
        <w:rPr>
          <w:sz w:val="20"/>
          <w:lang w:val="ja-JP" w:eastAsia="ja-JP"/>
          <w:color w:val="000000"/>
        </w:rPr>
        <w:t xml:space="preserve">を、</w:t>
      </w:r>
      <w:r>
        <w:rPr>
          <w:sz w:val="20"/>
          <w:lang w:val="ja-JP" w:eastAsia="ja-JP"/>
          <w:color w:val="FF0000"/>
        </w:rPr>
        <w:t xml:space="preserve">肺腺癌の予後に関する追加解析等の関連研究に利用する可能性があります。その場合は、事前に研究計画の変更または</w:t>
      </w:r>
      <w:r>
        <w:rPr>
          <w:sz w:val="20"/>
          <w:lang w:val="ja-JP" w:eastAsia="ja-JP"/>
          <w:color w:val="000000"/>
        </w:rPr>
        <w:t xml:space="preserve">別の研究</w:t>
      </w:r>
      <w:r>
        <w:rPr>
          <w:sz w:val="20"/>
          <w:lang w:val="ja-JP" w:eastAsia="ja-JP"/>
          <w:color w:val="FF0000"/>
        </w:rPr>
        <w:t xml:space="preserve">として倫理審査と学長の許可を受け、これまでの同意内容や拒否の申し出を確認し、必要な同意取得または研究内容の公開と拒否</w:t>
      </w:r>
      <w:r>
        <w:rPr>
          <w:sz w:val="20"/>
          <w:lang w:val="ja-JP" w:eastAsia="ja-JP"/>
          <w:color w:val="000000"/>
        </w:rPr>
        <w:t xml:space="preserve">する</w:t>
      </w:r>
      <w:r>
        <w:rPr>
          <w:sz w:val="20"/>
          <w:lang w:val="ja-JP" w:eastAsia="ja-JP"/>
          <w:color w:val="FF0000"/>
        </w:rPr>
        <w:t xml:space="preserve">機会の保障を改めて行い</w:t>
      </w:r>
      <w:r>
        <w:rPr>
          <w:sz w:val="20"/>
          <w:lang w:val="ja-JP" w:eastAsia="ja-JP"/>
          <w:color w:val="000000"/>
        </w:rPr>
        <w:t xml:space="preserve">ま</w:t>
      </w:r>
      <w:r>
        <w:rPr>
          <w:sz w:val="20"/>
          <w:lang w:val="ja-JP" w:eastAsia="ja-JP"/>
          <w:color w:val="FF0000"/>
        </w:rPr>
        <w:t xml:space="preserve">す</w:t>
      </w:r>
      <w:r>
        <w:rPr>
          <w:sz w:val="20"/>
          <w:lang w:val="ja-JP" w:eastAsia="ja-JP"/>
          <w:color w:val="000000"/>
        </w:rPr>
        <w:t xml:space="preserve">。</w:t>
      </w:r>
    </w:p>
    <w:p w14:paraId="6715B76E" w14:textId="77777777" w:rsidR="00965185" w:rsidRDefault="00000000">
      <w:pPr>
        <w:spacing w:before="40" w:after="80"/>
        <w:keepNext/>
      </w:pPr>
      <w:r>
        <w:rPr>
          <w:b/>
          <w:sz w:val="22"/>
          <w:lang w:val="ja-JP" w:eastAsia="ja-JP"/>
        </w:rPr>
        <w:t>⑥ 研究結果の公表について</w:t>
      </w:r>
    </w:p>
    <w:p w14:paraId="472AE614" w14:textId="77777777" w:rsidR="00965185" w:rsidRDefault="00000000">
      <w:pPr>
        <w:spacing w:after="200"/>
        <w:ind w:firstLine="227"/>
      </w:pPr>
      <w:r>
        <w:rPr>
          <w:sz w:val="20"/>
          <w:lang w:val="ja-JP" w:eastAsia="ja-JP"/>
        </w:rPr>
        <w:t>研究結果は、国内外の学会や医学研究雑誌等で発表する予定です。発表には個人を特定できる情報を含めません。</w:t>
      </w:r>
    </w:p>
    <w:p w14:paraId="53C9756A" w14:textId="77777777" w:rsidR="00965185" w:rsidRDefault="00000000">
      <w:pPr>
        <w:spacing w:before="40" w:after="80"/>
        <w:keepNext/>
      </w:pPr>
      <w:r>
        <w:rPr>
          <w:b/>
          <w:sz w:val="22"/>
          <w:lang w:val="ja-JP" w:eastAsia="ja-JP"/>
        </w:rPr>
        <w:t>⑦ 問い合わせ先・相談窓口</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587"/>
        <w:gridCol w:w="8050"/>
      </w:tblGrid>
      <w:tr w:rsidR="00965185" w14:paraId="06DA2DDC" w14:textId="77777777">
        <w:tc>
          <w:tcPr>
            <w:tcW w:w="1587" w:type="dxa"/>
            <w:shd w:val="clear" w:color="auto" w:fill="EDEDED"/>
            <w:tcMar>
              <w:top w:w="60" w:type="dxa"/>
              <w:left w:w="110" w:type="dxa"/>
              <w:bottom w:w="60" w:type="dxa"/>
              <w:right w:w="110" w:type="dxa"/>
            </w:tcMar>
          </w:tcPr>
          <w:p w14:paraId="72AA4FC7" w14:textId="77777777" w:rsidR="00965185" w:rsidRDefault="00000000">
            <w:r>
              <w:rPr>
                <w:b/>
                <w:sz w:val="20"/>
                <w:lang w:val="ja-JP" w:eastAsia="ja-JP"/>
              </w:rPr>
              <w:t>部署名</w:t>
            </w:r>
          </w:p>
        </w:tc>
        <w:tc>
          <w:tcPr>
            <w:tcW w:w="8050" w:type="dxa"/>
            <w:tcMar>
              <w:top w:w="60" w:type="dxa"/>
              <w:left w:w="110" w:type="dxa"/>
              <w:bottom w:w="60" w:type="dxa"/>
              <w:right w:w="110" w:type="dxa"/>
            </w:tcMar>
          </w:tcPr>
          <w:p w14:paraId="0AC37131" w14:textId="77777777" w:rsidR="00965185" w:rsidRDefault="00000000">
            <w:r>
              <w:rPr>
                <w:sz w:val="20"/>
                <w:lang w:val="ja-JP" w:eastAsia="ja-JP"/>
              </w:rPr>
              <w:t>聖マリアンナ医科大学病院　呼吸器外科</w:t>
            </w:r>
          </w:p>
        </w:tc>
      </w:tr>
      <w:tr w:rsidR="00965185" w14:paraId="67C66775" w14:textId="77777777">
        <w:tc>
          <w:tcPr>
            <w:tcW w:w="1587" w:type="dxa"/>
            <w:shd w:val="clear" w:color="auto" w:fill="EDEDED"/>
            <w:tcMar>
              <w:top w:w="60" w:type="dxa"/>
              <w:left w:w="110" w:type="dxa"/>
              <w:bottom w:w="60" w:type="dxa"/>
              <w:right w:w="110" w:type="dxa"/>
            </w:tcMar>
          </w:tcPr>
          <w:p w14:paraId="7B1E0837" w14:textId="77777777" w:rsidR="00965185" w:rsidRDefault="00000000">
            <w:r>
              <w:rPr>
                <w:b/>
                <w:sz w:val="20"/>
                <w:lang w:val="ja-JP" w:eastAsia="ja-JP"/>
              </w:rPr>
              <w:t>住所</w:t>
            </w:r>
          </w:p>
        </w:tc>
        <w:tc>
          <w:tcPr>
            <w:tcW w:w="8050" w:type="dxa"/>
            <w:tcMar>
              <w:top w:w="60" w:type="dxa"/>
              <w:left w:w="110" w:type="dxa"/>
              <w:bottom w:w="60" w:type="dxa"/>
              <w:right w:w="110" w:type="dxa"/>
            </w:tcMar>
          </w:tcPr>
          <w:p w14:paraId="4A2E2821" w14:textId="77777777" w:rsidR="00965185" w:rsidRDefault="00000000">
            <w:r>
              <w:rPr>
                <w:sz w:val="20"/>
                <w:lang w:val="ja-JP" w:eastAsia="ja-JP"/>
              </w:rPr>
              <w:t>〒216-8511　神奈川県川崎市宮前区菅生2-16-1</w:t>
            </w:r>
          </w:p>
        </w:tc>
      </w:tr>
      <w:tr w:rsidR="00965185" w14:paraId="366093DE" w14:textId="77777777">
        <w:tc>
          <w:tcPr>
            <w:tcW w:w="1587" w:type="dxa"/>
            <w:shd w:val="clear" w:color="auto" w:fill="EDEDED"/>
            <w:tcMar>
              <w:top w:w="60" w:type="dxa"/>
              <w:left w:w="110" w:type="dxa"/>
              <w:bottom w:w="60" w:type="dxa"/>
              <w:right w:w="110" w:type="dxa"/>
            </w:tcMar>
          </w:tcPr>
          <w:p w14:paraId="417BDBCE" w14:textId="77777777" w:rsidR="00965185" w:rsidRDefault="00000000">
            <w:r>
              <w:rPr>
                <w:b/>
                <w:sz w:val="20"/>
                <w:lang w:val="ja-JP" w:eastAsia="ja-JP"/>
              </w:rPr>
              <w:t>電話</w:t>
            </w:r>
          </w:p>
        </w:tc>
        <w:tc>
          <w:tcPr>
            <w:tcW w:w="8050" w:type="dxa"/>
            <w:tcMar>
              <w:top w:w="60" w:type="dxa"/>
              <w:left w:w="110" w:type="dxa"/>
              <w:bottom w:w="60" w:type="dxa"/>
              <w:right w:w="110" w:type="dxa"/>
            </w:tcMar>
          </w:tcPr>
          <w:p w14:paraId="47AC41AE" w14:textId="77777777" w:rsidR="00965185" w:rsidRDefault="00000000">
            <w:r>
              <w:rPr>
                <w:sz w:val="20"/>
                <w:lang w:val="ja-JP" w:eastAsia="ja-JP"/>
              </w:rPr>
              <w:t>044-977-8111（代表）　内線3336</w:t>
            </w:r>
          </w:p>
        </w:tc>
      </w:tr>
      <w:tr w:rsidR="00965185" w14:paraId="66AE206A" w14:textId="77777777">
        <w:tc>
          <w:tcPr>
            <w:tcW w:w="1587" w:type="dxa"/>
            <w:shd w:val="clear" w:color="auto" w:fill="EDEDED"/>
            <w:tcMar>
              <w:top w:w="60" w:type="dxa"/>
              <w:left w:w="110" w:type="dxa"/>
              <w:bottom w:w="60" w:type="dxa"/>
              <w:right w:w="110" w:type="dxa"/>
            </w:tcMar>
          </w:tcPr>
          <w:p w14:paraId="32157574" w14:textId="77777777" w:rsidR="00965185" w:rsidRDefault="00000000">
            <w:r>
              <w:rPr>
                <w:b/>
                <w:sz w:val="20"/>
                <w:lang w:val="ja-JP" w:eastAsia="ja-JP"/>
              </w:rPr>
              <w:t>担当医師</w:t>
            </w:r>
          </w:p>
        </w:tc>
        <w:tc>
          <w:tcPr>
            <w:tcW w:w="8050" w:type="dxa"/>
            <w:tcMar>
              <w:top w:w="60" w:type="dxa"/>
              <w:left w:w="110" w:type="dxa"/>
              <w:bottom w:w="60" w:type="dxa"/>
              <w:right w:w="110" w:type="dxa"/>
            </w:tcMar>
          </w:tcPr>
          <w:p w14:paraId="7C47B9C1" w14:textId="77777777" w:rsidR="00965185" w:rsidRDefault="00000000">
            <w:r>
              <w:rPr>
                <w:sz w:val="20"/>
                <w:lang w:val="ja-JP" w:eastAsia="ja-JP"/>
              </w:rPr>
              <w:t>佐治　久</w:t>
            </w:r>
          </w:p>
        </w:tc>
      </w:tr>
      <w:tr w:rsidR="00965185" w14:paraId="6A10D1A3" w14:textId="77777777">
        <w:tc>
          <w:tcPr>
            <w:tcW w:w="1587" w:type="dxa"/>
            <w:shd w:val="clear" w:color="auto" w:fill="EDEDED"/>
            <w:tcMar>
              <w:top w:w="60" w:type="dxa"/>
              <w:left w:w="110" w:type="dxa"/>
              <w:bottom w:w="60" w:type="dxa"/>
              <w:right w:w="110" w:type="dxa"/>
            </w:tcMar>
          </w:tcPr>
          <w:p w14:paraId="411E73BA" w14:textId="77777777" w:rsidR="00965185" w:rsidRDefault="00000000">
            <w:r>
              <w:rPr>
                <w:b/>
                <w:sz w:val="20"/>
                <w:lang w:val="ja-JP" w:eastAsia="ja-JP"/>
              </w:rPr>
              <w:t>対応時間</w:t>
            </w:r>
          </w:p>
        </w:tc>
        <w:tc>
          <w:tcPr>
            <w:tcW w:w="8050" w:type="dxa"/>
            <w:tcMar>
              <w:top w:w="60" w:type="dxa"/>
              <w:left w:w="110" w:type="dxa"/>
              <w:bottom w:w="60" w:type="dxa"/>
              <w:right w:w="110" w:type="dxa"/>
            </w:tcMar>
          </w:tcPr>
          <w:p w14:paraId="484A6BA7" w14:textId="77777777" w:rsidR="00965185" w:rsidRDefault="00000000">
            <w:r>
              <w:rPr>
                <w:sz w:val="20"/>
                <w:lang w:val="ja-JP" w:eastAsia="ja-JP"/>
              </w:rPr>
              <w:t>9:00-17:00</w:t>
            </w:r>
          </w:p>
        </w:tc>
      </w:tr>
    </w:tbl>
    <w:p w14:paraId="2247509B" w14:textId="77777777" w:rsidR="00965185" w:rsidRDefault="00000000">
      <w:pPr>
        <w:spacing w:before="120" w:after="60"/>
        <w:keepNext/>
      </w:pPr>
      <w:r>
        <w:rPr>
          <w:b/>
          <w:sz w:val="22"/>
          <w:lang w:val="ja-JP" w:eastAsia="ja-JP"/>
        </w:rPr>
        <w:t>研究機関および研究責任者</w:t>
      </w:r>
    </w:p>
    <w:p w14:paraId="24EBFD7D" w14:textId="77777777" w:rsidR="00965185" w:rsidRDefault="00000000">
      <w:pPr>
        <w:spacing w:after="60"/>
        <w:keepNext/>
      </w:pPr>
      <w:r>
        <w:rPr>
          <w:b/>
          <w:sz w:val="20"/>
          <w:lang w:val="ja-JP" w:eastAsia="ja-JP"/>
        </w:rPr>
        <w:t xml:space="preserve">研究機関　</w:t>
      </w:r>
      <w:r>
        <w:rPr>
          <w:sz w:val="20"/>
          <w:lang w:val="ja-JP" w:eastAsia="ja-JP"/>
        </w:rPr>
        <w:t>聖マリアンナ医科大学　呼吸器外科学</w:t>
      </w:r>
    </w:p>
    <w:p w14:paraId="0C685A36" w14:textId="77777777" w:rsidR="00965185" w:rsidRDefault="00000000">
      <w:pPr>
        <w:spacing w:after="0"/>
      </w:pPr>
      <w:r>
        <w:rPr>
          <w:b/>
          <w:sz w:val="20"/>
          <w:lang w:val="ja-JP" w:eastAsia="ja-JP"/>
        </w:rPr>
        <w:t xml:space="preserve">研究責任者　</w:t>
      </w:r>
      <w:r>
        <w:rPr>
          <w:sz w:val="20"/>
          <w:lang w:val="ja-JP" w:eastAsia="ja-JP"/>
        </w:rPr>
        <w:t>佐治　久（聖マリアンナ医科大学病院　呼吸器外科　主任教授）</w:t>
      </w:r>
    </w:p>
    <w:sectPr w:rsidR="00965185" w:rsidSect="00034616">
      <w:footerReference w:type="default" r:id="rId8"/>
      <w:pgSz w:w="11906" w:h="16838"/>
      <w:pgMar w:top="964" w:right="1134" w:bottom="964" w:left="113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99F1" w14:textId="77777777" w:rsidR="00CE4024" w:rsidRDefault="00CE4024">
      <w:pPr>
        <w:spacing w:after="0" w:line="240" w:lineRule="auto"/>
      </w:pPr>
      <w:r>
        <w:separator/>
      </w:r>
    </w:p>
  </w:endnote>
  <w:endnote w:type="continuationSeparator" w:id="0">
    <w:p w14:paraId="404EB43C" w14:textId="77777777" w:rsidR="00CE4024" w:rsidRDefault="00CE4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CB15CBD-D8A5-4548-93D3-834183103CFC}"/>
    <w:embedBold r:id="rId2" w:fontKey="{C6FFA4CB-C048-4FC4-BF86-747A83C85ABC}"/>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embedRegular r:id="rId3" w:subsetted="1" w:fontKey="{72C3007F-5C0E-4CB6-BEAA-AAA2C2895722}"/>
    <w:embedBold r:id="rId4" w:subsetted="1" w:fontKey="{9D72D04A-2EB8-4A1D-8E98-1A28B50EDD7A}"/>
  </w:font>
  <w:font w:name="Calibri">
    <w:panose1 w:val="020F0502020204030204"/>
    <w:charset w:val="00"/>
    <w:family w:val="swiss"/>
    <w:pitch w:val="variable"/>
    <w:sig w:usb0="E4002EFF" w:usb1="C200247B" w:usb2="00000009" w:usb3="00000000" w:csb0="000001FF" w:csb1="00000000"/>
    <w:embedRegular r:id="rId5" w:fontKey="{15C0DE3B-EE67-465E-8BCC-2F14B211DF4F}"/>
    <w:embedBold r:id="rId6" w:fontKey="{E9B91BB2-0AC6-4C06-964E-2F6E82D2B363}"/>
    <w:embedItalic r:id="rId7" w:fontKey="{D6525A2C-0855-4050-860C-BA3B089EE936}"/>
    <w:embedBoldItalic r:id="rId8" w:fontKey="{F3FF1D32-B68E-4FBF-B442-373979343A3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3729" w14:textId="77777777" w:rsidR="00965185" w:rsidRDefault="00965185">
    <w:pPr>
      <w:pStyle w:val="a7"/>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438"/>
      <w:gridCol w:w="4762"/>
      <w:gridCol w:w="2438"/>
    </w:tblGrid>
    <w:tr w:rsidR="00965185" w14:paraId="720F961D" w14:textId="77777777">
      <w:trPr>
        <w:jc w:val="center"/>
      </w:trPr>
      <w:tc>
        <w:tcPr>
          <w:tcW w:w="2551" w:type="dxa"/>
        </w:tcPr>
        <w:p w14:paraId="0997DFD0" w14:textId="77777777" w:rsidR="00965185" w:rsidRDefault="00965185"/>
      </w:tc>
      <w:tc>
        <w:tcPr>
          <w:tcW w:w="4989" w:type="dxa"/>
        </w:tcPr>
        <w:p w14:paraId="2271DFB8" w14:textId="77777777" w:rsidR="00965185" w:rsidRDefault="00000000">
          <w:pPr>
            <w:jc w:val="center"/>
          </w:pPr>
          <w:r>
            <w:rPr>
              <w:sz w:val="17"/>
              <w:lang w:val="ja-JP" w:eastAsia="ja-JP"/>
            </w:rPr>
            <w:fldChar w:fldCharType="begin"/>
          </w:r>
          <w:r>
            <w:rPr>
              <w:sz w:val="17"/>
              <w:lang w:val="ja-JP" w:eastAsia="ja-JP"/>
            </w:rPr>
            <w:instrText xml:space="preserve"> PAGE </w:instrText>
          </w:r>
          <w:r w:rsidR="00AE2238">
            <w:rPr>
              <w:sz w:val="17"/>
              <w:lang w:val="ja-JP" w:eastAsia="ja-JP"/>
            </w:rPr>
            <w:fldChar w:fldCharType="separate"/>
          </w:r>
          <w:r w:rsidR="00AE2238">
            <w:rPr>
              <w:noProof/>
              <w:sz w:val="17"/>
              <w:lang w:val="ja-JP" w:eastAsia="ja-JP"/>
            </w:rPr>
            <w:t>1</w:t>
          </w:r>
          <w:r>
            <w:rPr>
              <w:sz w:val="17"/>
              <w:lang w:val="ja-JP" w:eastAsia="ja-JP"/>
            </w:rPr>
            <w:fldChar w:fldCharType="end"/>
          </w:r>
        </w:p>
      </w:tc>
      <w:tc>
        <w:tcPr>
          <w:tcW w:w="2551" w:type="dxa"/>
        </w:tcPr>
        <w:p w14:paraId="05A04F51" w14:textId="77777777" w:rsidR="00965185" w:rsidRDefault="00965185"/>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1FFAE" w14:textId="77777777" w:rsidR="00CE4024" w:rsidRDefault="00CE4024">
      <w:pPr>
        <w:spacing w:after="0" w:line="240" w:lineRule="auto"/>
      </w:pPr>
      <w:r>
        <w:separator/>
      </w:r>
    </w:p>
  </w:footnote>
  <w:footnote w:type="continuationSeparator" w:id="0">
    <w:p w14:paraId="312B5084" w14:textId="77777777" w:rsidR="00CE4024" w:rsidRDefault="00CE4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26487104">
    <w:abstractNumId w:val="8"/>
  </w:num>
  <w:num w:numId="2" w16cid:durableId="2052343758">
    <w:abstractNumId w:val="6"/>
  </w:num>
  <w:num w:numId="3" w16cid:durableId="1863668358">
    <w:abstractNumId w:val="5"/>
  </w:num>
  <w:num w:numId="4" w16cid:durableId="542643681">
    <w:abstractNumId w:val="4"/>
  </w:num>
  <w:num w:numId="5" w16cid:durableId="1205370071">
    <w:abstractNumId w:val="7"/>
  </w:num>
  <w:num w:numId="6" w16cid:durableId="895312703">
    <w:abstractNumId w:val="3"/>
  </w:num>
  <w:num w:numId="7" w16cid:durableId="251672701">
    <w:abstractNumId w:val="2"/>
  </w:num>
  <w:num w:numId="8" w16cid:durableId="1979801712">
    <w:abstractNumId w:val="1"/>
  </w:num>
  <w:num w:numId="9" w16cid:durableId="12929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65185"/>
    <w:rsid w:val="00AA1D8D"/>
    <w:rsid w:val="00AE2238"/>
    <w:rsid w:val="00B47730"/>
    <w:rsid w:val="00BC1984"/>
    <w:rsid w:val="00CB0664"/>
    <w:rsid w:val="00CE40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D3D6081"/>
  <w14:defaultImageDpi w14:val="300"/>
  <w15:docId w15:val="{16287361-B26E-47D8-A69E-63207B22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line="259" w:lineRule="auto"/>
    </w:pPr>
    <w:rPr>
      <w:rFonts w:ascii="Noto Sans JP" w:eastAsia="Noto Sans JP" w:hAnsi="Noto Sans JP" w:cs="Noto Sans JP"/>
      <w:color w:val="000000"/>
      <w:sz w:val="21"/>
    </w:rPr>
  </w:style>
  <w:style w:type="paragraph" w:styleId="1">
    <w:name w:val="heading 1"/>
    <w:basedOn w:val="a1"/>
    <w:next w:val="a1"/>
    <w:link w:val="10"/>
    <w:uiPriority w:val="9"/>
    <w:qFormat/>
    <w:rsid w:val="00FC693F"/>
    <w:pPr>
      <w:keepNext/>
      <w:keepLines/>
      <w:spacing w:before="160" w:after="8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120" w:after="60"/>
      <w:outlineLvl w:val="1"/>
    </w:pPr>
    <w:rPr>
      <w:rFonts w:asciiTheme="majorHAnsi" w:eastAsiaTheme="majorEastAsia" w:hAnsiTheme="majorHAnsi" w:cstheme="majorBidi"/>
      <w:b/>
      <w:bCs/>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60" w:line="240" w:lineRule="auto"/>
      <w:contextualSpacing/>
      <w:jc w:val="center"/>
    </w:pPr>
    <w:rPr>
      <w:rFonts w:asciiTheme="majorHAnsi" w:eastAsiaTheme="majorEastAsia" w:hAnsiTheme="majorHAnsi" w:cstheme="majorBidi"/>
      <w:b/>
      <w:spacing w:val="5"/>
      <w:kern w:val="28"/>
      <w:sz w:val="40"/>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切除肺腺癌におけるRCC1蛋白発現（免疫組織化学）と術後予後（再発・生存）との関連：後方視的観察研究</dc:title>
  <dc:subject>研究に関する情報公開文書</dc:subject>
  <dc:creator>聖マリアンナ医科大学 呼吸器外科学</dc:creator>
  <cp:keywords/>
  <dc:description>generated by python-docx</dc:description>
  <cp:lastModifiedBy>高享 畠山</cp:lastModifiedBy>
  <cp:revision>2</cp:revision>
  <dcterms:created xsi:type="dcterms:W3CDTF">2026-09-18T14:39:00Z</dcterms:created>
  <dcterms:modified xsi:type="dcterms:W3CDTF">2026-09-18T14:39:00Z</dcterms:modified>
  <cp:category/>
  <dc:language>ja-JP</dc:language>
</cp:coreProperties>
</file>