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4B51D" w14:textId="6E7ABC65" w:rsidR="00814A30" w:rsidRPr="00B953DF" w:rsidRDefault="00814A30" w:rsidP="00814A30">
      <w:pPr>
        <w:widowControl/>
        <w:autoSpaceDE w:val="0"/>
        <w:autoSpaceDN w:val="0"/>
        <w:adjustRightInd w:val="0"/>
        <w:jc w:val="left"/>
        <w:rPr>
          <w:rFonts w:ascii="メイリオ" w:eastAsia="メイリオ" w:cs="メイリオ"/>
          <w:color w:val="262626"/>
          <w:kern w:val="0"/>
          <w:sz w:val="22"/>
          <w:szCs w:val="22"/>
        </w:rPr>
      </w:pPr>
      <w:r w:rsidRPr="00B953DF">
        <w:rPr>
          <w:rFonts w:ascii="メイリオ" w:eastAsia="メイリオ" w:cs="メイリオ" w:hint="eastAsia"/>
          <w:b/>
          <w:bCs/>
          <w:color w:val="274EC0"/>
          <w:kern w:val="0"/>
          <w:sz w:val="22"/>
          <w:szCs w:val="22"/>
        </w:rPr>
        <w:t>研究課題</w:t>
      </w:r>
    </w:p>
    <w:p w14:paraId="35D37E48" w14:textId="6CA1672A" w:rsidR="00F95C76" w:rsidRPr="00B953DF" w:rsidRDefault="00CE23F2" w:rsidP="00CE23F2">
      <w:pPr>
        <w:widowControl/>
        <w:autoSpaceDE w:val="0"/>
        <w:autoSpaceDN w:val="0"/>
        <w:adjustRightInd w:val="0"/>
        <w:jc w:val="left"/>
        <w:rPr>
          <w:rFonts w:ascii="メイリオ" w:eastAsia="メイリオ" w:hAnsi="メイリオ" w:cs="MS-PGothic"/>
          <w:kern w:val="0"/>
          <w:sz w:val="22"/>
          <w:szCs w:val="22"/>
        </w:rPr>
      </w:pPr>
      <w:r w:rsidRPr="00B953DF">
        <w:rPr>
          <w:rFonts w:ascii="メイリオ" w:eastAsia="メイリオ" w:hAnsi="メイリオ" w:cs="MS-PGothic" w:hint="eastAsia"/>
          <w:kern w:val="0"/>
          <w:sz w:val="22"/>
          <w:szCs w:val="22"/>
        </w:rPr>
        <w:t>「HER2遺伝子変異を有する固形癌に対するMobocertinib+T-DM1併用療法の安全性と有効性を検討する多施設共同第Ia/Ib相バスケット試験」における附随研究</w:t>
      </w:r>
    </w:p>
    <w:p w14:paraId="15EE9955" w14:textId="77777777" w:rsidR="00CE23F2" w:rsidRPr="00B953DF" w:rsidRDefault="00CE23F2" w:rsidP="00CE23F2">
      <w:pPr>
        <w:widowControl/>
        <w:autoSpaceDE w:val="0"/>
        <w:autoSpaceDN w:val="0"/>
        <w:adjustRightInd w:val="0"/>
        <w:jc w:val="left"/>
        <w:rPr>
          <w:rFonts w:ascii="メイリオ" w:eastAsia="メイリオ" w:hAnsi="メイリオ" w:cs="MS-PGothic"/>
          <w:kern w:val="0"/>
          <w:sz w:val="22"/>
          <w:szCs w:val="22"/>
        </w:rPr>
      </w:pPr>
    </w:p>
    <w:p w14:paraId="59A20953" w14:textId="77777777" w:rsidR="003A71DD" w:rsidRPr="00B953DF" w:rsidRDefault="003A71DD" w:rsidP="003A71DD">
      <w:pPr>
        <w:jc w:val="left"/>
        <w:rPr>
          <w:rFonts w:ascii="メイリオ" w:eastAsia="メイリオ" w:cs="メイリオ"/>
          <w:b/>
          <w:bCs/>
          <w:color w:val="274EC0"/>
          <w:kern w:val="0"/>
          <w:sz w:val="22"/>
          <w:szCs w:val="22"/>
        </w:rPr>
      </w:pPr>
      <w:r w:rsidRPr="00B953DF">
        <w:rPr>
          <w:rFonts w:ascii="メイリオ" w:eastAsia="メイリオ" w:cs="メイリオ" w:hint="eastAsia"/>
          <w:b/>
          <w:bCs/>
          <w:color w:val="274EC0"/>
          <w:kern w:val="0"/>
          <w:sz w:val="22"/>
          <w:szCs w:val="22"/>
        </w:rPr>
        <w:t>研究の背景</w:t>
      </w:r>
    </w:p>
    <w:p w14:paraId="22B242BA" w14:textId="4993F389" w:rsidR="000A26F0" w:rsidRPr="00B953DF" w:rsidRDefault="00A72DBA" w:rsidP="000A26F0">
      <w:pPr>
        <w:widowControl/>
        <w:autoSpaceDE w:val="0"/>
        <w:autoSpaceDN w:val="0"/>
        <w:adjustRightInd w:val="0"/>
        <w:ind w:rightChars="-62" w:right="-149" w:firstLineChars="50" w:firstLine="110"/>
        <w:jc w:val="left"/>
        <w:rPr>
          <w:rFonts w:ascii="メイリオ" w:eastAsia="メイリオ" w:hAnsi="メイリオ"/>
          <w:sz w:val="22"/>
        </w:rPr>
      </w:pPr>
      <w:r w:rsidRPr="00B953DF">
        <w:rPr>
          <w:rFonts w:ascii="メイリオ" w:eastAsia="メイリオ" w:hAnsi="メイリオ" w:hint="eastAsia"/>
          <w:sz w:val="22"/>
        </w:rPr>
        <w:t>HER2はチロシンキナーゼ受容体EGFR（Epidermal growth factor）ファミリーの1つである発癌に関わる分子であり、HER2遺伝子に変異があると発がんに関わるシグナルが活性化することが知られています。HER2変異は少なくとも25種類以上の癌種で見られており、そのためHER2変異を標的とした治療薬（抗HER2薬）の開発が試みられてきました。しかし抗HER2薬を単剤で用いるだけでは効果に乏しく、本邦で承認されたHER2変異を標的とした治療薬は現在ありません。ただ過去の複数の非臨床試験のデータからは、モボセルチニブとT-DM1という2種類の抗HER2薬を併用する（モボセルチニブ＋T-DM1併用療法：治験治療）ことで高い治療効果が得られることが示唆されていました。そこで我々はHER2遺伝子変異を有する固形癌に対するMobocertinib+T-DM1併用療法の安全性と有効性を検討する多施設共同第Ia/Ib相バスケット試験（WJOG16022M）を計画しました。この研究ではWJOG16022Mで採取した腫瘍組織検体の一部や血液検体の遺伝子やタンパク質を調べ、治験治療の効果との関連を検討することにより、HER2遺伝子変異を有する固形癌の患者さんによりよい治療法を提供できるようになることを目指しています。</w:t>
      </w:r>
    </w:p>
    <w:p w14:paraId="290703F0" w14:textId="77777777" w:rsidR="00C33648" w:rsidRPr="00B953DF" w:rsidRDefault="00C33648" w:rsidP="000C49F3">
      <w:pPr>
        <w:widowControl/>
        <w:autoSpaceDE w:val="0"/>
        <w:autoSpaceDN w:val="0"/>
        <w:adjustRightInd w:val="0"/>
        <w:ind w:rightChars="-62" w:right="-149"/>
        <w:jc w:val="left"/>
        <w:rPr>
          <w:rFonts w:ascii="メイリオ" w:eastAsia="メイリオ" w:hAnsi="メイリオ" w:cs="MS-PGothic"/>
          <w:b/>
          <w:kern w:val="0"/>
          <w:sz w:val="28"/>
          <w:szCs w:val="22"/>
        </w:rPr>
      </w:pPr>
    </w:p>
    <w:p w14:paraId="2E2DD71D" w14:textId="77777777" w:rsidR="00814A30" w:rsidRPr="00B953DF" w:rsidRDefault="00814A30" w:rsidP="000C49F3">
      <w:pPr>
        <w:widowControl/>
        <w:autoSpaceDE w:val="0"/>
        <w:autoSpaceDN w:val="0"/>
        <w:adjustRightInd w:val="0"/>
        <w:ind w:rightChars="-62" w:right="-149"/>
        <w:jc w:val="left"/>
        <w:rPr>
          <w:rFonts w:ascii="メイリオ" w:eastAsia="メイリオ" w:cs="メイリオ"/>
          <w:color w:val="262626"/>
          <w:kern w:val="0"/>
          <w:sz w:val="22"/>
          <w:szCs w:val="22"/>
        </w:rPr>
      </w:pPr>
      <w:r w:rsidRPr="00B953DF">
        <w:rPr>
          <w:rFonts w:ascii="メイリオ" w:eastAsia="メイリオ" w:cs="メイリオ" w:hint="eastAsia"/>
          <w:b/>
          <w:bCs/>
          <w:color w:val="274EC0"/>
          <w:kern w:val="0"/>
          <w:sz w:val="22"/>
          <w:szCs w:val="22"/>
        </w:rPr>
        <w:t>研究の概要</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8788"/>
      </w:tblGrid>
      <w:tr w:rsidR="00814A30" w:rsidRPr="00B953DF" w14:paraId="070C7576" w14:textId="77777777" w:rsidTr="00416954">
        <w:tc>
          <w:tcPr>
            <w:tcW w:w="885" w:type="dxa"/>
          </w:tcPr>
          <w:p w14:paraId="2FA23A0B" w14:textId="77777777" w:rsidR="00814A30" w:rsidRPr="00B953DF" w:rsidRDefault="00814A30">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対象：</w:t>
            </w:r>
          </w:p>
        </w:tc>
        <w:tc>
          <w:tcPr>
            <w:tcW w:w="8788" w:type="dxa"/>
          </w:tcPr>
          <w:p w14:paraId="7D998EE9" w14:textId="536D9251" w:rsidR="00814A30" w:rsidRPr="00B953DF" w:rsidRDefault="00A72DBA" w:rsidP="00D22DFB">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WJOG16022M試験に参加・登録され</w:t>
            </w:r>
            <w:r w:rsidR="0070048E" w:rsidRPr="00B953DF">
              <w:rPr>
                <w:rFonts w:ascii="メイリオ" w:eastAsia="メイリオ" w:cs="メイリオ" w:hint="eastAsia"/>
                <w:kern w:val="0"/>
                <w:sz w:val="22"/>
                <w:szCs w:val="22"/>
              </w:rPr>
              <w:t>た</w:t>
            </w:r>
            <w:r w:rsidRPr="00B953DF">
              <w:rPr>
                <w:rFonts w:ascii="メイリオ" w:eastAsia="メイリオ" w:cs="メイリオ" w:hint="eastAsia"/>
                <w:kern w:val="0"/>
                <w:sz w:val="22"/>
                <w:szCs w:val="22"/>
              </w:rPr>
              <w:t>方のうち、将来の探索的バイオマーカー検査のためのがん組織・血液検体の採取・保管に同意された患者さんのうち、本研究のための提出可能な試料（組織検体・血液検体の保管検体、診療情報）を有する方を対象とします。診療情報の項目は、性別、年齢（生年月）、身長、体重、既往歴、合併症、放射線治療歴の有無、喫煙歴の有無、病理組織診断名・診断日、転移部位・転移臓器数、治療歴、治験治療前の画像検査日・結果、治験治療投与状況、併用療法の実施状況、採血結果、尿検査結果、心電図結果、血圧、脈拍数、経皮的酸素飽和度、体温、有害事象です。</w:t>
            </w:r>
          </w:p>
        </w:tc>
      </w:tr>
      <w:tr w:rsidR="00814A30" w:rsidRPr="00B953DF" w14:paraId="15E712E9" w14:textId="77777777" w:rsidTr="00416954">
        <w:tc>
          <w:tcPr>
            <w:tcW w:w="885" w:type="dxa"/>
          </w:tcPr>
          <w:p w14:paraId="0402EA3E" w14:textId="5DF7B343" w:rsidR="00814A30" w:rsidRPr="00B953DF" w:rsidRDefault="0054717E">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施設</w:t>
            </w:r>
            <w:r w:rsidR="00814A30" w:rsidRPr="00B953DF">
              <w:rPr>
                <w:rFonts w:ascii="メイリオ" w:eastAsia="メイリオ" w:cs="メイリオ" w:hint="eastAsia"/>
                <w:kern w:val="0"/>
                <w:sz w:val="22"/>
                <w:szCs w:val="22"/>
              </w:rPr>
              <w:t>：</w:t>
            </w:r>
          </w:p>
        </w:tc>
        <w:tc>
          <w:tcPr>
            <w:tcW w:w="8788" w:type="dxa"/>
          </w:tcPr>
          <w:p w14:paraId="7EE0ECBD" w14:textId="274EE53B" w:rsidR="00CC2BD8" w:rsidRPr="00B953DF" w:rsidRDefault="00B953DF" w:rsidP="00A72DBA">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聖マリアンナ医科大学病院</w:t>
            </w:r>
            <w:r w:rsidR="0054717E" w:rsidRPr="00B953DF">
              <w:rPr>
                <w:rFonts w:ascii="メイリオ" w:eastAsia="メイリオ" w:cs="メイリオ" w:hint="eastAsia"/>
                <w:kern w:val="0"/>
                <w:sz w:val="22"/>
                <w:szCs w:val="22"/>
              </w:rPr>
              <w:t>でデータ収集を行い、近畿大学医学部内科学腫瘍内科部門</w:t>
            </w:r>
            <w:r w:rsidR="00645A87" w:rsidRPr="00B953DF">
              <w:rPr>
                <w:rFonts w:ascii="メイリオ" w:eastAsia="メイリオ" w:cs="メイリオ" w:hint="eastAsia"/>
                <w:kern w:val="0"/>
                <w:sz w:val="22"/>
                <w:szCs w:val="22"/>
              </w:rPr>
              <w:t>、</w:t>
            </w:r>
            <w:r w:rsidR="00A72DBA" w:rsidRPr="00B953DF">
              <w:rPr>
                <w:rFonts w:ascii="メイリオ" w:eastAsia="メイリオ" w:cs="メイリオ" w:hint="eastAsia"/>
                <w:kern w:val="0"/>
                <w:sz w:val="22"/>
                <w:szCs w:val="22"/>
              </w:rPr>
              <w:t>近畿大学医学部ゲノム生物学教室、</w:t>
            </w:r>
            <w:r w:rsidR="00C3662F" w:rsidRPr="00B953DF">
              <w:rPr>
                <w:rFonts w:ascii="メイリオ" w:eastAsia="メイリオ" w:cs="メイリオ" w:hint="eastAsia"/>
                <w:kern w:val="0"/>
                <w:sz w:val="22"/>
                <w:szCs w:val="22"/>
              </w:rPr>
              <w:t>近畿大学医学部病理学教室</w:t>
            </w:r>
            <w:r w:rsidR="0054717E" w:rsidRPr="00B953DF">
              <w:rPr>
                <w:rFonts w:ascii="メイリオ" w:eastAsia="メイリオ" w:cs="メイリオ" w:hint="eastAsia"/>
                <w:kern w:val="0"/>
                <w:sz w:val="22"/>
                <w:szCs w:val="22"/>
              </w:rPr>
              <w:t>にて</w:t>
            </w:r>
            <w:r w:rsidR="00814A30" w:rsidRPr="00B953DF">
              <w:rPr>
                <w:rFonts w:ascii="メイリオ" w:eastAsia="メイリオ" w:cs="メイリオ" w:hint="eastAsia"/>
                <w:kern w:val="0"/>
                <w:sz w:val="22"/>
                <w:szCs w:val="22"/>
              </w:rPr>
              <w:t>解析します。</w:t>
            </w:r>
            <w:r w:rsidR="003A71DD" w:rsidRPr="00B953DF">
              <w:rPr>
                <w:rFonts w:ascii="メイリオ" w:eastAsia="メイリオ" w:cs="メイリオ" w:hint="eastAsia"/>
                <w:kern w:val="0"/>
                <w:sz w:val="22"/>
                <w:szCs w:val="22"/>
              </w:rPr>
              <w:t>また、</w:t>
            </w:r>
            <w:r w:rsidR="00F30E60" w:rsidRPr="00B953DF">
              <w:rPr>
                <w:rFonts w:ascii="メイリオ" w:eastAsia="メイリオ" w:cs="メイリオ" w:hint="eastAsia"/>
                <w:kern w:val="0"/>
                <w:sz w:val="22"/>
                <w:szCs w:val="22"/>
              </w:rPr>
              <w:t>必要時には</w:t>
            </w:r>
            <w:r w:rsidR="003A71DD" w:rsidRPr="00B953DF">
              <w:rPr>
                <w:rFonts w:ascii="メイリオ" w:eastAsia="メイリオ" w:cs="メイリオ" w:hint="eastAsia"/>
                <w:kern w:val="0"/>
                <w:sz w:val="22"/>
                <w:szCs w:val="22"/>
              </w:rPr>
              <w:t>検体を用いた</w:t>
            </w:r>
            <w:r w:rsidR="00FE6782" w:rsidRPr="00B953DF">
              <w:rPr>
                <w:rFonts w:ascii="メイリオ" w:eastAsia="メイリオ" w:cs="メイリオ" w:hint="eastAsia"/>
                <w:kern w:val="0"/>
                <w:sz w:val="22"/>
                <w:szCs w:val="22"/>
              </w:rPr>
              <w:t>免疫組織染色</w:t>
            </w:r>
            <w:r w:rsidR="003A1D59" w:rsidRPr="00B953DF">
              <w:rPr>
                <w:rFonts w:ascii="メイリオ" w:eastAsia="メイリオ" w:cs="メイリオ" w:hint="eastAsia"/>
                <w:kern w:val="0"/>
                <w:sz w:val="22"/>
                <w:szCs w:val="22"/>
              </w:rPr>
              <w:t>を株式会社パソロジー研究所</w:t>
            </w:r>
            <w:r w:rsidR="00F30E60" w:rsidRPr="00B953DF">
              <w:rPr>
                <w:rFonts w:ascii="メイリオ" w:eastAsia="メイリオ" w:cs="メイリオ" w:hint="eastAsia"/>
                <w:kern w:val="0"/>
                <w:sz w:val="22"/>
                <w:szCs w:val="22"/>
              </w:rPr>
              <w:t>、</w:t>
            </w:r>
            <w:r w:rsidR="00A72DBA" w:rsidRPr="00B953DF">
              <w:rPr>
                <w:rFonts w:ascii="メイリオ" w:eastAsia="メイリオ" w:cs="メイリオ" w:hint="eastAsia"/>
                <w:kern w:val="0"/>
                <w:sz w:val="22"/>
                <w:szCs w:val="22"/>
              </w:rPr>
              <w:t>N</w:t>
            </w:r>
            <w:r w:rsidR="00A72DBA" w:rsidRPr="00B953DF">
              <w:rPr>
                <w:rFonts w:ascii="メイリオ" w:eastAsia="メイリオ" w:cs="メイリオ"/>
                <w:kern w:val="0"/>
                <w:sz w:val="22"/>
                <w:szCs w:val="22"/>
              </w:rPr>
              <w:t xml:space="preserve"> Lab</w:t>
            </w:r>
            <w:r w:rsidR="00A72DBA" w:rsidRPr="00B953DF">
              <w:rPr>
                <w:rFonts w:ascii="メイリオ" w:eastAsia="メイリオ" w:cs="メイリオ" w:hint="eastAsia"/>
                <w:kern w:val="0"/>
                <w:sz w:val="22"/>
                <w:szCs w:val="22"/>
              </w:rPr>
              <w:t>、</w:t>
            </w:r>
            <w:r w:rsidR="009D3619" w:rsidRPr="00B953DF">
              <w:rPr>
                <w:rFonts w:ascii="メイリオ" w:eastAsia="メイリオ" w:cs="メイリオ" w:hint="eastAsia"/>
                <w:kern w:val="0"/>
                <w:sz w:val="22"/>
                <w:szCs w:val="22"/>
              </w:rPr>
              <w:t>免疫組織染色、遺伝子解析を</w:t>
            </w:r>
            <w:r w:rsidR="00A72DBA" w:rsidRPr="00B953DF">
              <w:rPr>
                <w:rFonts w:ascii="メイリオ" w:eastAsia="メイリオ" w:cs="メイリオ" w:hint="eastAsia"/>
                <w:kern w:val="0"/>
                <w:sz w:val="22"/>
                <w:szCs w:val="22"/>
              </w:rPr>
              <w:t>エスアールエル</w:t>
            </w:r>
            <w:r w:rsidR="00F30E60" w:rsidRPr="00B953DF">
              <w:rPr>
                <w:rFonts w:ascii="メイリオ" w:eastAsia="メイリオ" w:cs="メイリオ" w:hint="eastAsia"/>
                <w:kern w:val="0"/>
                <w:sz w:val="22"/>
                <w:szCs w:val="22"/>
              </w:rPr>
              <w:t>に委託します。</w:t>
            </w:r>
          </w:p>
        </w:tc>
      </w:tr>
      <w:tr w:rsidR="00814A30" w:rsidRPr="00B953DF" w14:paraId="03D382C3" w14:textId="77777777" w:rsidTr="00416954">
        <w:tc>
          <w:tcPr>
            <w:tcW w:w="885" w:type="dxa"/>
          </w:tcPr>
          <w:p w14:paraId="5CCD3F0C" w14:textId="47EFCD33" w:rsidR="00814A30" w:rsidRPr="00B953DF" w:rsidRDefault="00814A30">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目的：</w:t>
            </w:r>
          </w:p>
        </w:tc>
        <w:tc>
          <w:tcPr>
            <w:tcW w:w="8788" w:type="dxa"/>
          </w:tcPr>
          <w:p w14:paraId="48F8975C" w14:textId="63B32015" w:rsidR="00814A30" w:rsidRPr="00B953DF" w:rsidRDefault="00A72DBA" w:rsidP="00D22DFB">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この研究は、医師主導治験「HER2遺伝子変異を有する固形癌に対するMobocertinib+T-DM1併用療法の安全性と有効性を検討する多施設共同第Ia/Ib相バスケット試験（WJOG16022M）」に参加された患者さんを対象に、がん組織の遺伝子や</w:t>
            </w:r>
            <w:r w:rsidRPr="00B953DF">
              <w:rPr>
                <w:rFonts w:ascii="メイリオ" w:eastAsia="メイリオ" w:cs="メイリオ" w:hint="eastAsia"/>
                <w:kern w:val="0"/>
                <w:sz w:val="22"/>
                <w:szCs w:val="22"/>
              </w:rPr>
              <w:lastRenderedPageBreak/>
              <w:t>蛋白質の発現の違いを調べることで、治療効果の予測や作用機序を解明し、よりよい治療法を探索することを目的としています。</w:t>
            </w:r>
          </w:p>
        </w:tc>
      </w:tr>
      <w:tr w:rsidR="00416954" w:rsidRPr="00B953DF" w14:paraId="1F0ED714" w14:textId="77777777" w:rsidTr="00416954">
        <w:tc>
          <w:tcPr>
            <w:tcW w:w="885" w:type="dxa"/>
          </w:tcPr>
          <w:p w14:paraId="644C1A40" w14:textId="77777777" w:rsidR="00814A30" w:rsidRPr="00B953DF" w:rsidRDefault="00814A30">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lastRenderedPageBreak/>
              <w:t>方法：</w:t>
            </w:r>
          </w:p>
        </w:tc>
        <w:tc>
          <w:tcPr>
            <w:tcW w:w="8788" w:type="dxa"/>
          </w:tcPr>
          <w:p w14:paraId="5697F7EB" w14:textId="6E28B94C" w:rsidR="004E019A" w:rsidRPr="00B953DF" w:rsidRDefault="00A72DBA" w:rsidP="002975B3">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過去に採取されたがん組織検体、血液検体からDNA・RNAを抽出し、次世代シーケンサーなどを用いて遺伝子解析を行います。また蛋白発現をみるためがん組織の免疫組織染色を行います。</w:t>
            </w:r>
          </w:p>
        </w:tc>
      </w:tr>
      <w:tr w:rsidR="00416954" w:rsidRPr="00B953DF" w14:paraId="6B0DBAD7" w14:textId="77777777" w:rsidTr="00416954">
        <w:trPr>
          <w:trHeight w:val="1247"/>
        </w:trPr>
        <w:tc>
          <w:tcPr>
            <w:tcW w:w="885" w:type="dxa"/>
          </w:tcPr>
          <w:p w14:paraId="1FC1D98C" w14:textId="07930D27" w:rsidR="0070048E" w:rsidRPr="00B953DF" w:rsidRDefault="0070048E">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利用・提供を開始する予定日</w:t>
            </w:r>
            <w:r w:rsidR="00416954" w:rsidRPr="00B953DF">
              <w:rPr>
                <w:rFonts w:ascii="メイリオ" w:eastAsia="メイリオ" w:cs="メイリオ" w:hint="eastAsia"/>
                <w:kern w:val="0"/>
                <w:sz w:val="22"/>
                <w:szCs w:val="22"/>
              </w:rPr>
              <w:t>：</w:t>
            </w:r>
          </w:p>
        </w:tc>
        <w:tc>
          <w:tcPr>
            <w:tcW w:w="8788" w:type="dxa"/>
          </w:tcPr>
          <w:p w14:paraId="6AC38D39" w14:textId="176636DD" w:rsidR="0070048E" w:rsidRPr="00B953DF" w:rsidRDefault="0070048E" w:rsidP="002975B3">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w:t>
            </w:r>
            <w:r w:rsidRPr="00B953DF">
              <w:rPr>
                <w:rFonts w:ascii="メイリオ" w:eastAsia="メイリオ" w:cs="メイリオ" w:hint="eastAsia"/>
                <w:kern w:val="0"/>
                <w:sz w:val="22"/>
                <w:szCs w:val="22"/>
                <w:highlight w:val="yellow"/>
              </w:rPr>
              <w:t xml:space="preserve">各機関における実施許可日　</w:t>
            </w:r>
            <w:r w:rsidRPr="00B953DF">
              <w:rPr>
                <w:rFonts w:ascii="メイリオ" w:eastAsia="メイリオ" w:cs="メイリオ" w:hint="eastAsia"/>
                <w:kern w:val="0"/>
                <w:sz w:val="16"/>
                <w:szCs w:val="16"/>
                <w:highlight w:val="yellow"/>
              </w:rPr>
              <w:t>変更可能箇所</w:t>
            </w:r>
            <w:r w:rsidRPr="00B953DF">
              <w:rPr>
                <w:rFonts w:ascii="メイリオ" w:eastAsia="メイリオ" w:cs="メイリオ" w:hint="eastAsia"/>
                <w:kern w:val="0"/>
                <w:sz w:val="22"/>
                <w:szCs w:val="22"/>
              </w:rPr>
              <w:t>】</w:t>
            </w:r>
            <w:r w:rsidR="00B953DF">
              <w:rPr>
                <w:rFonts w:ascii="メイリオ" w:eastAsia="メイリオ" w:cs="メイリオ" w:hint="eastAsia"/>
                <w:kern w:val="0"/>
                <w:sz w:val="22"/>
                <w:szCs w:val="22"/>
              </w:rPr>
              <w:t>※承認後に記載します</w:t>
            </w:r>
          </w:p>
        </w:tc>
      </w:tr>
    </w:tbl>
    <w:p w14:paraId="74ACA2E1" w14:textId="0B575E5E" w:rsidR="00CC2BD8" w:rsidRPr="00B953DF" w:rsidRDefault="00CC2BD8" w:rsidP="00CC2BD8">
      <w:pPr>
        <w:widowControl/>
        <w:autoSpaceDE w:val="0"/>
        <w:autoSpaceDN w:val="0"/>
        <w:adjustRightInd w:val="0"/>
        <w:jc w:val="left"/>
        <w:rPr>
          <w:rFonts w:ascii="メイリオ" w:eastAsia="メイリオ" w:hAnsi="メイリオ" w:cs="メイリオ"/>
          <w:kern w:val="0"/>
          <w:sz w:val="22"/>
          <w:szCs w:val="22"/>
        </w:rPr>
      </w:pPr>
      <w:r w:rsidRPr="00B953DF">
        <w:rPr>
          <w:rFonts w:ascii="メイリオ" w:eastAsia="メイリオ" w:cs="メイリオ" w:hint="eastAsia"/>
          <w:b/>
          <w:bCs/>
          <w:kern w:val="0"/>
          <w:sz w:val="22"/>
          <w:szCs w:val="22"/>
        </w:rPr>
        <w:t xml:space="preserve">　</w:t>
      </w:r>
      <w:r w:rsidRPr="00B953DF">
        <w:rPr>
          <w:rFonts w:ascii="メイリオ" w:eastAsia="メイリオ" w:hAnsi="メイリオ" w:cs="メイリオ" w:hint="eastAsia"/>
          <w:kern w:val="0"/>
          <w:sz w:val="22"/>
          <w:szCs w:val="22"/>
        </w:rPr>
        <w:t>研究期間：</w:t>
      </w:r>
      <w:r w:rsidR="0070048E" w:rsidRPr="00B953DF">
        <w:rPr>
          <w:rFonts w:ascii="メイリオ" w:eastAsia="メイリオ" w:hAnsi="メイリオ" w:cs="Arial" w:hint="eastAsia"/>
          <w:kern w:val="0"/>
          <w:sz w:val="22"/>
          <w:szCs w:val="22"/>
        </w:rPr>
        <w:t>近畿大学における実施許可日</w:t>
      </w:r>
      <w:r w:rsidRPr="00B953DF">
        <w:rPr>
          <w:rFonts w:ascii="メイリオ" w:eastAsia="メイリオ" w:hAnsi="メイリオ" w:cs="メイリオ" w:hint="eastAsia"/>
          <w:kern w:val="0"/>
          <w:sz w:val="22"/>
          <w:szCs w:val="22"/>
        </w:rPr>
        <w:t>より5年間</w:t>
      </w:r>
    </w:p>
    <w:p w14:paraId="1C7A2583" w14:textId="1DF183DB" w:rsidR="001A66E6" w:rsidRPr="00B953DF" w:rsidRDefault="001A66E6" w:rsidP="00814A30">
      <w:pPr>
        <w:widowControl/>
        <w:autoSpaceDE w:val="0"/>
        <w:autoSpaceDN w:val="0"/>
        <w:adjustRightInd w:val="0"/>
        <w:jc w:val="left"/>
        <w:rPr>
          <w:rFonts w:ascii="メイリオ" w:eastAsia="メイリオ" w:hAnsi="メイリオ" w:cs="メイリオ"/>
          <w:kern w:val="0"/>
          <w:sz w:val="22"/>
          <w:szCs w:val="22"/>
        </w:rPr>
      </w:pPr>
    </w:p>
    <w:p w14:paraId="0562BB6C" w14:textId="7044DA5D" w:rsidR="00814A30" w:rsidRPr="00B953DF" w:rsidRDefault="002975B3" w:rsidP="00814A30">
      <w:pPr>
        <w:widowControl/>
        <w:autoSpaceDE w:val="0"/>
        <w:autoSpaceDN w:val="0"/>
        <w:adjustRightInd w:val="0"/>
        <w:jc w:val="left"/>
        <w:rPr>
          <w:rFonts w:ascii="メイリオ" w:eastAsia="メイリオ" w:cs="メイリオ"/>
          <w:color w:val="1F497D" w:themeColor="text2"/>
          <w:kern w:val="0"/>
          <w:sz w:val="22"/>
          <w:szCs w:val="22"/>
        </w:rPr>
      </w:pPr>
      <w:r w:rsidRPr="00B953DF">
        <w:rPr>
          <w:rFonts w:ascii="メイリオ" w:eastAsia="メイリオ" w:cs="メイリオ" w:hint="eastAsia"/>
          <w:b/>
          <w:bCs/>
          <w:color w:val="274EC0"/>
          <w:kern w:val="0"/>
          <w:sz w:val="22"/>
          <w:szCs w:val="22"/>
        </w:rPr>
        <w:t>解析資料および試料</w:t>
      </w:r>
    </w:p>
    <w:p w14:paraId="472332A6" w14:textId="409A1F9E" w:rsidR="00E77C59" w:rsidRPr="00B953DF" w:rsidRDefault="000C49F3" w:rsidP="00056B42">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 xml:space="preserve">　</w:t>
      </w:r>
      <w:r w:rsidR="00E11343" w:rsidRPr="00B953DF">
        <w:rPr>
          <w:rFonts w:ascii="メイリオ" w:eastAsia="メイリオ" w:cs="メイリオ" w:hint="eastAsia"/>
          <w:kern w:val="0"/>
          <w:sz w:val="22"/>
          <w:szCs w:val="22"/>
        </w:rPr>
        <w:t>本研究は近畿大学医学部内科学腫瘍内科部門を代表</w:t>
      </w:r>
      <w:r w:rsidR="009366D4" w:rsidRPr="00B953DF">
        <w:rPr>
          <w:rFonts w:ascii="メイリオ" w:eastAsia="メイリオ" w:cs="メイリオ" w:hint="eastAsia"/>
          <w:kern w:val="0"/>
          <w:sz w:val="22"/>
          <w:szCs w:val="22"/>
        </w:rPr>
        <w:t>と</w:t>
      </w:r>
      <w:r w:rsidR="00E11343" w:rsidRPr="00B953DF">
        <w:rPr>
          <w:rFonts w:ascii="メイリオ" w:eastAsia="メイリオ" w:cs="メイリオ" w:hint="eastAsia"/>
          <w:kern w:val="0"/>
          <w:sz w:val="22"/>
          <w:szCs w:val="22"/>
        </w:rPr>
        <w:t>する多施設共同研究です。</w:t>
      </w:r>
      <w:r w:rsidR="00EF0431" w:rsidRPr="00B953DF">
        <w:rPr>
          <w:rFonts w:ascii="メイリオ" w:eastAsia="メイリオ" w:cs="メイリオ" w:hint="eastAsia"/>
          <w:kern w:val="0"/>
          <w:sz w:val="22"/>
          <w:szCs w:val="22"/>
        </w:rPr>
        <w:t>本研究では</w:t>
      </w:r>
      <w:r w:rsidR="00B63759" w:rsidRPr="00B953DF">
        <w:rPr>
          <w:rFonts w:ascii="メイリオ" w:eastAsia="メイリオ" w:cs="メイリオ" w:hint="eastAsia"/>
          <w:kern w:val="0"/>
          <w:sz w:val="22"/>
          <w:szCs w:val="22"/>
        </w:rPr>
        <w:t>、</w:t>
      </w:r>
      <w:r w:rsidR="008462FC" w:rsidRPr="00B953DF">
        <w:rPr>
          <w:rFonts w:ascii="メイリオ" w:eastAsia="メイリオ" w:cs="メイリオ" w:hint="eastAsia"/>
          <w:kern w:val="0"/>
          <w:sz w:val="22"/>
          <w:szCs w:val="22"/>
        </w:rPr>
        <w:t>過去の通常診療</w:t>
      </w:r>
      <w:r w:rsidR="00EF0431" w:rsidRPr="00B953DF">
        <w:rPr>
          <w:rFonts w:ascii="メイリオ" w:eastAsia="メイリオ" w:cs="メイリオ" w:hint="eastAsia"/>
          <w:kern w:val="0"/>
          <w:sz w:val="22"/>
          <w:szCs w:val="22"/>
        </w:rPr>
        <w:t>で得られた臨床情報・診療情報</w:t>
      </w:r>
      <w:r w:rsidR="003A71DD" w:rsidRPr="00B953DF">
        <w:rPr>
          <w:rFonts w:ascii="メイリオ" w:eastAsia="メイリオ" w:cs="メイリオ" w:hint="eastAsia"/>
          <w:kern w:val="0"/>
          <w:sz w:val="22"/>
          <w:szCs w:val="22"/>
        </w:rPr>
        <w:t>（性別・年齢・生年月・病理所見・臨床的分類・病変の部位・喫煙歴・既往歴・家族歴・身体所見・遺伝子異常の有無とその内容・血液検査項目・治療内容・治療効果・治療経過）</w:t>
      </w:r>
      <w:r w:rsidR="00EF0431" w:rsidRPr="00B953DF">
        <w:rPr>
          <w:rFonts w:ascii="メイリオ" w:eastAsia="メイリオ" w:cs="メイリオ" w:hint="eastAsia"/>
          <w:kern w:val="0"/>
          <w:sz w:val="22"/>
          <w:szCs w:val="22"/>
        </w:rPr>
        <w:t>を診療録より入手・収集し、各項目の関連性を統計学的手法により解</w:t>
      </w:r>
      <w:r w:rsidR="00EF0431" w:rsidRPr="00B953DF">
        <w:rPr>
          <w:rFonts w:ascii="メイリオ" w:eastAsia="メイリオ" w:cs="メイリオ" w:hint="eastAsia"/>
          <w:kern w:val="0"/>
          <w:sz w:val="22"/>
          <w:szCs w:val="22"/>
        </w:rPr>
        <w:lastRenderedPageBreak/>
        <w:t>析します。</w:t>
      </w:r>
      <w:r w:rsidR="00D22DFB" w:rsidRPr="00B953DF">
        <w:rPr>
          <w:rFonts w:ascii="メイリオ" w:eastAsia="メイリオ" w:cs="メイリオ" w:hint="eastAsia"/>
          <w:kern w:val="0"/>
          <w:sz w:val="22"/>
          <w:szCs w:val="22"/>
        </w:rPr>
        <w:t>また、過去の通常診療で得られた</w:t>
      </w:r>
      <w:r w:rsidR="004E019A" w:rsidRPr="00B953DF">
        <w:rPr>
          <w:rFonts w:ascii="メイリオ" w:eastAsia="メイリオ" w:cs="メイリオ" w:hint="eastAsia"/>
          <w:kern w:val="0"/>
          <w:sz w:val="22"/>
          <w:szCs w:val="22"/>
        </w:rPr>
        <w:t>腫瘍組織</w:t>
      </w:r>
      <w:r w:rsidR="00645A87" w:rsidRPr="00B953DF">
        <w:rPr>
          <w:rFonts w:ascii="メイリオ" w:eastAsia="メイリオ" w:cs="メイリオ" w:hint="eastAsia"/>
          <w:kern w:val="0"/>
          <w:sz w:val="22"/>
          <w:szCs w:val="22"/>
        </w:rPr>
        <w:t>、</w:t>
      </w:r>
      <w:r w:rsidR="005E51C8" w:rsidRPr="00B953DF">
        <w:rPr>
          <w:rFonts w:ascii="メイリオ" w:eastAsia="メイリオ" w:cs="メイリオ" w:hint="eastAsia"/>
          <w:kern w:val="0"/>
          <w:sz w:val="22"/>
          <w:szCs w:val="22"/>
        </w:rPr>
        <w:t>新規に採取した</w:t>
      </w:r>
      <w:r w:rsidR="00645A87" w:rsidRPr="00B953DF">
        <w:rPr>
          <w:rFonts w:ascii="メイリオ" w:eastAsia="メイリオ" w:cs="メイリオ" w:hint="eastAsia"/>
          <w:kern w:val="0"/>
          <w:sz w:val="22"/>
          <w:szCs w:val="22"/>
        </w:rPr>
        <w:t>血液</w:t>
      </w:r>
      <w:r w:rsidR="005E51C8" w:rsidRPr="00B953DF">
        <w:rPr>
          <w:rFonts w:ascii="メイリオ" w:eastAsia="メイリオ" w:cs="メイリオ" w:hint="eastAsia"/>
          <w:kern w:val="0"/>
          <w:sz w:val="22"/>
          <w:szCs w:val="22"/>
        </w:rPr>
        <w:t>検体</w:t>
      </w:r>
      <w:r w:rsidR="004E019A" w:rsidRPr="00B953DF">
        <w:rPr>
          <w:rFonts w:ascii="メイリオ" w:eastAsia="メイリオ" w:cs="メイリオ" w:hint="eastAsia"/>
          <w:kern w:val="0"/>
          <w:sz w:val="22"/>
          <w:szCs w:val="22"/>
        </w:rPr>
        <w:t>を用いて</w:t>
      </w:r>
      <w:r w:rsidR="00DB63F4" w:rsidRPr="00B953DF">
        <w:rPr>
          <w:rFonts w:ascii="メイリオ" w:eastAsia="メイリオ" w:cs="メイリオ" w:hint="eastAsia"/>
          <w:kern w:val="0"/>
          <w:sz w:val="22"/>
          <w:szCs w:val="22"/>
        </w:rPr>
        <w:t>免疫組織染色・遺伝子発現</w:t>
      </w:r>
      <w:r w:rsidR="00FE6782" w:rsidRPr="00B953DF">
        <w:rPr>
          <w:rFonts w:ascii="メイリオ" w:eastAsia="メイリオ" w:cs="メイリオ" w:hint="eastAsia"/>
          <w:kern w:val="0"/>
          <w:sz w:val="22"/>
          <w:szCs w:val="22"/>
        </w:rPr>
        <w:t>・変異</w:t>
      </w:r>
      <w:r w:rsidR="00DB63F4" w:rsidRPr="00B953DF">
        <w:rPr>
          <w:rFonts w:ascii="メイリオ" w:eastAsia="メイリオ" w:cs="メイリオ" w:hint="eastAsia"/>
          <w:kern w:val="0"/>
          <w:sz w:val="22"/>
          <w:szCs w:val="22"/>
        </w:rPr>
        <w:t>解析</w:t>
      </w:r>
      <w:r w:rsidR="00645A87" w:rsidRPr="00B953DF">
        <w:rPr>
          <w:rFonts w:ascii="メイリオ" w:eastAsia="メイリオ" w:cs="メイリオ" w:hint="eastAsia"/>
          <w:kern w:val="0"/>
          <w:sz w:val="22"/>
          <w:szCs w:val="22"/>
        </w:rPr>
        <w:t>の測定</w:t>
      </w:r>
      <w:r w:rsidR="00DB63F4" w:rsidRPr="00B953DF">
        <w:rPr>
          <w:rFonts w:ascii="メイリオ" w:eastAsia="メイリオ" w:cs="メイリオ" w:hint="eastAsia"/>
          <w:kern w:val="0"/>
          <w:sz w:val="22"/>
          <w:szCs w:val="22"/>
        </w:rPr>
        <w:t>を行い</w:t>
      </w:r>
      <w:r w:rsidR="004E019A" w:rsidRPr="00B953DF">
        <w:rPr>
          <w:rFonts w:ascii="メイリオ" w:eastAsia="メイリオ" w:cs="メイリオ" w:hint="eastAsia"/>
          <w:kern w:val="0"/>
          <w:sz w:val="22"/>
          <w:szCs w:val="22"/>
        </w:rPr>
        <w:t>、上記の情報との関連性を検討</w:t>
      </w:r>
      <w:r w:rsidR="00E77C59" w:rsidRPr="00B953DF">
        <w:rPr>
          <w:rFonts w:ascii="メイリオ" w:eastAsia="メイリオ" w:cs="メイリオ" w:hint="eastAsia"/>
          <w:kern w:val="0"/>
          <w:sz w:val="22"/>
          <w:szCs w:val="22"/>
        </w:rPr>
        <w:t>することがございます</w:t>
      </w:r>
      <w:r w:rsidR="004E019A" w:rsidRPr="00B953DF">
        <w:rPr>
          <w:rFonts w:ascii="メイリオ" w:eastAsia="メイリオ" w:cs="メイリオ" w:hint="eastAsia"/>
          <w:kern w:val="0"/>
          <w:sz w:val="22"/>
          <w:szCs w:val="22"/>
        </w:rPr>
        <w:t>。</w:t>
      </w:r>
      <w:r w:rsidR="0077274D" w:rsidRPr="00B953DF">
        <w:rPr>
          <w:rFonts w:ascii="メイリオ" w:eastAsia="メイリオ" w:cs="メイリオ" w:hint="eastAsia"/>
          <w:color w:val="262626"/>
          <w:kern w:val="0"/>
          <w:sz w:val="22"/>
          <w:szCs w:val="22"/>
        </w:rPr>
        <w:t>これらの遺伝子変異は、がん</w:t>
      </w:r>
      <w:r w:rsidR="00645A87" w:rsidRPr="00B953DF">
        <w:rPr>
          <w:rFonts w:ascii="メイリオ" w:eastAsia="メイリオ" w:cs="メイリオ" w:hint="eastAsia"/>
          <w:color w:val="262626"/>
          <w:kern w:val="0"/>
          <w:sz w:val="22"/>
          <w:szCs w:val="22"/>
        </w:rPr>
        <w:t>の薬剤感受性</w:t>
      </w:r>
      <w:r w:rsidR="0077274D" w:rsidRPr="00B953DF">
        <w:rPr>
          <w:rFonts w:ascii="メイリオ" w:eastAsia="メイリオ" w:cs="メイリオ" w:hint="eastAsia"/>
          <w:color w:val="262626"/>
          <w:kern w:val="0"/>
          <w:sz w:val="22"/>
          <w:szCs w:val="22"/>
        </w:rPr>
        <w:t>に関わるものであり、患者様やそのご家族の遺伝に関係するものではありません。</w:t>
      </w:r>
      <w:r w:rsidR="00E77C59" w:rsidRPr="00B953DF">
        <w:rPr>
          <w:rFonts w:ascii="メイリオ" w:eastAsia="メイリオ" w:cs="メイリオ" w:hint="eastAsia"/>
          <w:color w:val="262626"/>
          <w:kern w:val="0"/>
          <w:sz w:val="22"/>
          <w:szCs w:val="22"/>
        </w:rPr>
        <w:t>検査の一部に遺伝子解析をすることがございます</w:t>
      </w:r>
      <w:r w:rsidR="00374ED6" w:rsidRPr="00B953DF">
        <w:rPr>
          <w:rFonts w:ascii="メイリオ" w:eastAsia="メイリオ" w:cs="メイリオ" w:hint="eastAsia"/>
          <w:color w:val="262626"/>
          <w:kern w:val="0"/>
          <w:sz w:val="22"/>
          <w:szCs w:val="22"/>
        </w:rPr>
        <w:t>。</w:t>
      </w:r>
      <w:r w:rsidR="00056B42" w:rsidRPr="00B953DF">
        <w:rPr>
          <w:rFonts w:ascii="メイリオ" w:eastAsia="メイリオ" w:cs="メイリオ" w:hint="eastAsia"/>
          <w:kern w:val="0"/>
          <w:sz w:val="22"/>
          <w:szCs w:val="22"/>
        </w:rPr>
        <w:t>この研究での遺伝子解析に関する不安に対して相談したい</w:t>
      </w:r>
      <w:r w:rsidR="00374ED6" w:rsidRPr="00B953DF">
        <w:rPr>
          <w:rFonts w:ascii="メイリオ" w:eastAsia="メイリオ" w:cs="メイリオ" w:hint="eastAsia"/>
          <w:kern w:val="0"/>
          <w:sz w:val="22"/>
          <w:szCs w:val="22"/>
        </w:rPr>
        <w:t>場合</w:t>
      </w:r>
      <w:r w:rsidR="00056B42" w:rsidRPr="00B953DF">
        <w:rPr>
          <w:rFonts w:ascii="メイリオ" w:eastAsia="メイリオ" w:cs="メイリオ" w:hint="eastAsia"/>
          <w:kern w:val="0"/>
          <w:sz w:val="22"/>
          <w:szCs w:val="22"/>
        </w:rPr>
        <w:t>、さらに詳細な説明をご希望される場合</w:t>
      </w:r>
      <w:r w:rsidR="00374ED6" w:rsidRPr="00B953DF">
        <w:rPr>
          <w:rFonts w:ascii="メイリオ" w:eastAsia="メイリオ" w:cs="メイリオ" w:hint="eastAsia"/>
          <w:kern w:val="0"/>
          <w:sz w:val="22"/>
          <w:szCs w:val="22"/>
        </w:rPr>
        <w:t>には下記問い合わせ先にご連絡ください。</w:t>
      </w:r>
      <w:r w:rsidR="00B953DF" w:rsidRPr="00B953DF">
        <w:rPr>
          <w:rFonts w:ascii="メイリオ" w:eastAsia="メイリオ" w:cs="メイリオ" w:hint="eastAsia"/>
          <w:kern w:val="0"/>
          <w:sz w:val="22"/>
          <w:szCs w:val="22"/>
        </w:rPr>
        <w:t>聖マリアンナ医科大学</w:t>
      </w:r>
      <w:r w:rsidR="00056B42" w:rsidRPr="00B953DF">
        <w:rPr>
          <w:rFonts w:ascii="メイリオ" w:eastAsia="メイリオ" w:cs="メイリオ" w:hint="eastAsia"/>
          <w:kern w:val="0"/>
          <w:sz w:val="22"/>
          <w:szCs w:val="22"/>
        </w:rPr>
        <w:t>病院遺伝子診療部のカウンセリングを担当する専門のスタッフをご紹介いたします</w:t>
      </w:r>
      <w:r w:rsidR="00374ED6" w:rsidRPr="00B953DF">
        <w:rPr>
          <w:rFonts w:ascii="メイリオ" w:eastAsia="メイリオ" w:cs="メイリオ" w:hint="eastAsia"/>
          <w:kern w:val="0"/>
          <w:sz w:val="22"/>
          <w:szCs w:val="22"/>
        </w:rPr>
        <w:t>。</w:t>
      </w:r>
    </w:p>
    <w:p w14:paraId="6A77E80E" w14:textId="0F22B4AD" w:rsidR="00B63759" w:rsidRPr="00B953DF" w:rsidRDefault="00DB63F4" w:rsidP="00D22DFB">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color w:val="262626"/>
          <w:kern w:val="0"/>
          <w:sz w:val="22"/>
          <w:szCs w:val="22"/>
        </w:rPr>
        <w:t>尚、</w:t>
      </w:r>
      <w:r w:rsidR="0077274D" w:rsidRPr="00B953DF">
        <w:rPr>
          <w:rFonts w:ascii="メイリオ" w:eastAsia="メイリオ" w:hAnsi="メイリオ" w:hint="eastAsia"/>
          <w:sz w:val="22"/>
          <w:szCs w:val="22"/>
        </w:rPr>
        <w:t>過去に採取したがん組織が小さい場合、本研究での使用によって残存検体の消耗や稀に滅失の可能性があり、その後の追加検査に支障が生じたり追加検査が出来なくなったりすることが稀にあります（そのようなことが無いように細心の注意を払います）。</w:t>
      </w:r>
    </w:p>
    <w:p w14:paraId="333514AF" w14:textId="40F935DB" w:rsidR="00E71D5D" w:rsidRPr="00B953DF" w:rsidRDefault="00E71D5D" w:rsidP="00971C52">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 xml:space="preserve">　　</w:t>
      </w:r>
      <w:r w:rsidR="00814A30" w:rsidRPr="00B953DF">
        <w:rPr>
          <w:rFonts w:ascii="メイリオ" w:eastAsia="メイリオ" w:cs="メイリオ" w:hint="eastAsia"/>
          <w:kern w:val="0"/>
          <w:sz w:val="22"/>
          <w:szCs w:val="22"/>
        </w:rPr>
        <w:t>この掲示をご覧</w:t>
      </w:r>
      <w:r w:rsidR="0037377F" w:rsidRPr="00B953DF">
        <w:rPr>
          <w:rFonts w:ascii="メイリオ" w:eastAsia="メイリオ" w:cs="メイリオ" w:hint="eastAsia"/>
          <w:kern w:val="0"/>
          <w:sz w:val="22"/>
          <w:szCs w:val="22"/>
        </w:rPr>
        <w:t>頂き</w:t>
      </w:r>
      <w:r w:rsidR="00814A30" w:rsidRPr="00B953DF">
        <w:rPr>
          <w:rFonts w:ascii="メイリオ" w:eastAsia="メイリオ" w:cs="メイリオ" w:hint="eastAsia"/>
          <w:kern w:val="0"/>
          <w:sz w:val="22"/>
          <w:szCs w:val="22"/>
        </w:rPr>
        <w:t>、「ご自身の</w:t>
      </w:r>
      <w:r w:rsidR="0037377F" w:rsidRPr="00B953DF">
        <w:rPr>
          <w:rFonts w:ascii="メイリオ" w:eastAsia="メイリオ" w:cs="メイリオ" w:hint="eastAsia"/>
          <w:kern w:val="0"/>
          <w:sz w:val="22"/>
          <w:szCs w:val="22"/>
        </w:rPr>
        <w:t>臨床情報・診療情報</w:t>
      </w:r>
      <w:r w:rsidR="00814A30" w:rsidRPr="00B953DF">
        <w:rPr>
          <w:rFonts w:ascii="メイリオ" w:eastAsia="メイリオ" w:cs="メイリオ" w:hint="eastAsia"/>
          <w:kern w:val="0"/>
          <w:sz w:val="22"/>
          <w:szCs w:val="22"/>
        </w:rPr>
        <w:t>に関するデータ</w:t>
      </w:r>
      <w:r w:rsidR="004E019A" w:rsidRPr="00B953DF">
        <w:rPr>
          <w:rFonts w:ascii="メイリオ" w:eastAsia="メイリオ" w:cs="メイリオ" w:hint="eastAsia"/>
          <w:kern w:val="0"/>
          <w:sz w:val="22"/>
          <w:szCs w:val="22"/>
        </w:rPr>
        <w:t>ならびに腫瘍組織</w:t>
      </w:r>
      <w:r w:rsidR="004E1312" w:rsidRPr="00B953DF">
        <w:rPr>
          <w:rFonts w:ascii="メイリオ" w:eastAsia="メイリオ" w:cs="メイリオ" w:hint="eastAsia"/>
          <w:kern w:val="0"/>
          <w:sz w:val="22"/>
          <w:szCs w:val="22"/>
        </w:rPr>
        <w:t>の残存検体</w:t>
      </w:r>
      <w:r w:rsidR="00814A30" w:rsidRPr="00B953DF">
        <w:rPr>
          <w:rFonts w:ascii="メイリオ" w:eastAsia="メイリオ" w:cs="メイリオ" w:hint="eastAsia"/>
          <w:kern w:val="0"/>
          <w:sz w:val="22"/>
          <w:szCs w:val="22"/>
        </w:rPr>
        <w:t>の利用を希望しない」とのお申し出がない場合には、ご同意</w:t>
      </w:r>
      <w:r w:rsidR="0037377F" w:rsidRPr="00B953DF">
        <w:rPr>
          <w:rFonts w:ascii="メイリオ" w:eastAsia="メイリオ" w:cs="メイリオ" w:hint="eastAsia"/>
          <w:kern w:val="0"/>
          <w:sz w:val="22"/>
          <w:szCs w:val="22"/>
        </w:rPr>
        <w:t>頂いた</w:t>
      </w:r>
      <w:r w:rsidR="00814A30" w:rsidRPr="00B953DF">
        <w:rPr>
          <w:rFonts w:ascii="メイリオ" w:eastAsia="メイリオ" w:cs="メイリオ" w:hint="eastAsia"/>
          <w:kern w:val="0"/>
          <w:sz w:val="22"/>
          <w:szCs w:val="22"/>
        </w:rPr>
        <w:t>ものとして、検討させて</w:t>
      </w:r>
      <w:r w:rsidR="0037377F" w:rsidRPr="00B953DF">
        <w:rPr>
          <w:rFonts w:ascii="メイリオ" w:eastAsia="メイリオ" w:cs="メイリオ" w:hint="eastAsia"/>
          <w:kern w:val="0"/>
          <w:sz w:val="22"/>
          <w:szCs w:val="22"/>
        </w:rPr>
        <w:t>頂きたい</w:t>
      </w:r>
      <w:r w:rsidR="00814A30" w:rsidRPr="00B953DF">
        <w:rPr>
          <w:rFonts w:ascii="メイリオ" w:eastAsia="メイリオ" w:cs="メイリオ" w:hint="eastAsia"/>
          <w:kern w:val="0"/>
          <w:sz w:val="22"/>
          <w:szCs w:val="22"/>
        </w:rPr>
        <w:t>と存じます。もし、データ</w:t>
      </w:r>
      <w:r w:rsidR="00B34033" w:rsidRPr="00B953DF">
        <w:rPr>
          <w:rFonts w:ascii="メイリオ" w:eastAsia="メイリオ" w:cs="メイリオ" w:hint="eastAsia"/>
          <w:kern w:val="0"/>
          <w:sz w:val="22"/>
          <w:szCs w:val="22"/>
        </w:rPr>
        <w:t>及び腫瘍組織</w:t>
      </w:r>
      <w:r w:rsidR="004E1312" w:rsidRPr="00B953DF">
        <w:rPr>
          <w:rFonts w:ascii="メイリオ" w:eastAsia="メイリオ" w:cs="メイリオ" w:hint="eastAsia"/>
          <w:kern w:val="0"/>
          <w:sz w:val="22"/>
          <w:szCs w:val="22"/>
        </w:rPr>
        <w:t>の残存検体</w:t>
      </w:r>
      <w:r w:rsidR="00814A30" w:rsidRPr="00B953DF">
        <w:rPr>
          <w:rFonts w:ascii="メイリオ" w:eastAsia="メイリオ" w:cs="メイリオ" w:hint="eastAsia"/>
          <w:kern w:val="0"/>
          <w:sz w:val="22"/>
          <w:szCs w:val="22"/>
        </w:rPr>
        <w:t>の利用をご希望されない場合には、下記連絡先までご連絡くださいますようお願い申し上げます。なお、今回の研究課題につきましては、すでに当施設の倫理委員会にて承認されております。</w:t>
      </w:r>
    </w:p>
    <w:p w14:paraId="3393F012" w14:textId="77777777" w:rsidR="00042AA6" w:rsidRPr="00B953DF" w:rsidRDefault="00042AA6" w:rsidP="00971C52">
      <w:pPr>
        <w:widowControl/>
        <w:autoSpaceDE w:val="0"/>
        <w:autoSpaceDN w:val="0"/>
        <w:adjustRightInd w:val="0"/>
        <w:jc w:val="left"/>
        <w:rPr>
          <w:rFonts w:ascii="メイリオ" w:eastAsia="メイリオ" w:cs="メイリオ"/>
          <w:kern w:val="0"/>
          <w:sz w:val="22"/>
          <w:szCs w:val="22"/>
        </w:rPr>
      </w:pPr>
    </w:p>
    <w:p w14:paraId="3C0C89B0" w14:textId="7EB30D17" w:rsidR="00814A30" w:rsidRPr="00B953DF" w:rsidRDefault="00042AA6" w:rsidP="00814A30">
      <w:pPr>
        <w:widowControl/>
        <w:autoSpaceDE w:val="0"/>
        <w:autoSpaceDN w:val="0"/>
        <w:adjustRightInd w:val="0"/>
        <w:jc w:val="left"/>
        <w:rPr>
          <w:rFonts w:ascii="メイリオ" w:eastAsia="メイリオ" w:cs="メイリオ"/>
          <w:b/>
          <w:bCs/>
          <w:color w:val="0070C0"/>
          <w:kern w:val="0"/>
          <w:sz w:val="22"/>
          <w:szCs w:val="22"/>
        </w:rPr>
      </w:pPr>
      <w:r w:rsidRPr="00B953DF">
        <w:rPr>
          <w:rFonts w:ascii="メイリオ" w:eastAsia="メイリオ" w:cs="メイリオ" w:hint="eastAsia"/>
          <w:b/>
          <w:bCs/>
          <w:color w:val="0070C0"/>
          <w:kern w:val="0"/>
          <w:sz w:val="22"/>
          <w:szCs w:val="22"/>
        </w:rPr>
        <w:t>試料・情報の管理について責任を有するもの</w:t>
      </w:r>
    </w:p>
    <w:p w14:paraId="533E11D0" w14:textId="77777777" w:rsidR="00042AA6" w:rsidRPr="00B953DF" w:rsidRDefault="00042AA6" w:rsidP="00042AA6">
      <w:pPr>
        <w:ind w:leftChars="100" w:left="240"/>
        <w:rPr>
          <w:rFonts w:ascii="メイリオ" w:eastAsia="メイリオ" w:hAnsi="メイリオ" w:cs="Arial"/>
          <w:kern w:val="0"/>
          <w:sz w:val="22"/>
          <w:szCs w:val="22"/>
        </w:rPr>
      </w:pPr>
      <w:r w:rsidRPr="00B953DF">
        <w:rPr>
          <w:rFonts w:ascii="メイリオ" w:eastAsia="メイリオ" w:hAnsi="メイリオ" w:cs="Arial" w:hint="eastAsia"/>
          <w:kern w:val="0"/>
          <w:sz w:val="22"/>
          <w:szCs w:val="22"/>
        </w:rPr>
        <w:lastRenderedPageBreak/>
        <w:t>特定の個人を照合するための情報は、各共同研究機関の研究責任者あるいは個人情報管理者が保管・管理します。</w:t>
      </w:r>
    </w:p>
    <w:p w14:paraId="0F3E37CD" w14:textId="4390E0E5" w:rsidR="00042AA6" w:rsidRPr="00B953DF" w:rsidRDefault="00042AA6" w:rsidP="00042AA6">
      <w:pPr>
        <w:ind w:leftChars="100" w:left="240"/>
        <w:rPr>
          <w:rFonts w:ascii="メイリオ" w:eastAsia="メイリオ" w:hAnsi="メイリオ" w:cs="Arial"/>
          <w:kern w:val="0"/>
          <w:sz w:val="22"/>
          <w:szCs w:val="22"/>
        </w:rPr>
      </w:pPr>
      <w:r w:rsidRPr="00B953DF">
        <w:rPr>
          <w:rFonts w:ascii="メイリオ" w:eastAsia="メイリオ" w:hAnsi="メイリオ" w:cs="Arial" w:hint="eastAsia"/>
          <w:kern w:val="0"/>
          <w:sz w:val="22"/>
          <w:szCs w:val="22"/>
        </w:rPr>
        <w:t>全体の試料・情報の管理責任を有する者　近畿大学医学部</w:t>
      </w:r>
      <w:r w:rsidR="00580E2E" w:rsidRPr="00B953DF">
        <w:rPr>
          <w:rFonts w:ascii="メイリオ" w:eastAsia="メイリオ" w:hAnsi="メイリオ" w:cs="Arial" w:hint="eastAsia"/>
          <w:kern w:val="0"/>
          <w:sz w:val="22"/>
          <w:szCs w:val="22"/>
        </w:rPr>
        <w:t xml:space="preserve">　腫瘍内科　</w:t>
      </w:r>
      <w:r w:rsidR="009507E9" w:rsidRPr="00B953DF">
        <w:rPr>
          <w:rFonts w:ascii="メイリオ" w:eastAsia="メイリオ" w:hAnsi="メイリオ" w:cs="Arial" w:hint="eastAsia"/>
          <w:kern w:val="0"/>
          <w:sz w:val="22"/>
          <w:szCs w:val="22"/>
        </w:rPr>
        <w:t>谷﨑　潤子</w:t>
      </w:r>
    </w:p>
    <w:p w14:paraId="60EF61C7" w14:textId="6895FD59" w:rsidR="00042AA6" w:rsidRPr="00B953DF" w:rsidRDefault="009366D4" w:rsidP="00042AA6">
      <w:pPr>
        <w:ind w:leftChars="100" w:left="240"/>
        <w:rPr>
          <w:rFonts w:ascii="メイリオ" w:eastAsia="メイリオ" w:hAnsi="メイリオ" w:cs="Arial"/>
          <w:kern w:val="0"/>
          <w:sz w:val="22"/>
          <w:szCs w:val="22"/>
        </w:rPr>
      </w:pPr>
      <w:r w:rsidRPr="00B953DF">
        <w:rPr>
          <w:rFonts w:ascii="メイリオ" w:eastAsia="メイリオ" w:hAnsi="メイリオ" w:cs="Arial" w:hint="eastAsia"/>
          <w:kern w:val="0"/>
          <w:sz w:val="22"/>
          <w:szCs w:val="22"/>
        </w:rPr>
        <w:t>当院</w:t>
      </w:r>
      <w:r w:rsidR="00042AA6" w:rsidRPr="00B953DF">
        <w:rPr>
          <w:rFonts w:ascii="メイリオ" w:eastAsia="メイリオ" w:hAnsi="メイリオ" w:cs="Arial" w:hint="eastAsia"/>
          <w:kern w:val="0"/>
          <w:sz w:val="22"/>
          <w:szCs w:val="22"/>
        </w:rPr>
        <w:t xml:space="preserve">での試料・情報の管理責任を有する者　</w:t>
      </w:r>
      <w:r w:rsidR="00B953DF" w:rsidRPr="00B953DF">
        <w:rPr>
          <w:rFonts w:ascii="メイリオ" w:eastAsia="メイリオ" w:hAnsi="メイリオ" w:cs="Arial" w:hint="eastAsia"/>
          <w:kern w:val="0"/>
          <w:sz w:val="22"/>
          <w:szCs w:val="22"/>
        </w:rPr>
        <w:t>聖マリアンナ医科大学病院</w:t>
      </w:r>
      <w:r w:rsidR="00580E2E" w:rsidRPr="00B953DF">
        <w:rPr>
          <w:rFonts w:ascii="メイリオ" w:eastAsia="メイリオ" w:hAnsi="メイリオ" w:cs="Arial" w:hint="eastAsia"/>
          <w:kern w:val="0"/>
          <w:sz w:val="22"/>
          <w:szCs w:val="22"/>
        </w:rPr>
        <w:t xml:space="preserve">　腫瘍内科　</w:t>
      </w:r>
      <w:r w:rsidR="00B953DF" w:rsidRPr="00B953DF">
        <w:rPr>
          <w:rFonts w:ascii="メイリオ" w:eastAsia="メイリオ" w:hAnsi="メイリオ" w:cs="Arial" w:hint="eastAsia"/>
          <w:kern w:val="0"/>
          <w:sz w:val="22"/>
          <w:szCs w:val="22"/>
        </w:rPr>
        <w:t>砂川　優</w:t>
      </w:r>
    </w:p>
    <w:p w14:paraId="360A3753" w14:textId="77777777" w:rsidR="00042AA6" w:rsidRPr="00B953DF" w:rsidRDefault="00042AA6" w:rsidP="00814A30">
      <w:pPr>
        <w:widowControl/>
        <w:autoSpaceDE w:val="0"/>
        <w:autoSpaceDN w:val="0"/>
        <w:adjustRightInd w:val="0"/>
        <w:jc w:val="left"/>
        <w:rPr>
          <w:rFonts w:ascii="メイリオ" w:eastAsia="メイリオ" w:cs="メイリオ"/>
          <w:b/>
          <w:bCs/>
          <w:color w:val="0070C0"/>
          <w:kern w:val="0"/>
          <w:sz w:val="22"/>
          <w:szCs w:val="22"/>
        </w:rPr>
      </w:pPr>
    </w:p>
    <w:p w14:paraId="480AF692" w14:textId="6BD251BB" w:rsidR="00814A30" w:rsidRPr="00B953DF" w:rsidRDefault="003A71DD" w:rsidP="00814A30">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b/>
          <w:bCs/>
          <w:color w:val="274EC0"/>
          <w:kern w:val="0"/>
          <w:sz w:val="22"/>
          <w:szCs w:val="22"/>
        </w:rPr>
        <w:t>個人情報保護に関する配慮</w:t>
      </w:r>
    </w:p>
    <w:p w14:paraId="67A22816" w14:textId="64C12A50" w:rsidR="00814A30" w:rsidRPr="00B953DF" w:rsidRDefault="000C49F3" w:rsidP="00814A30">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 xml:space="preserve">　</w:t>
      </w:r>
      <w:r w:rsidR="00814A30" w:rsidRPr="00B953DF">
        <w:rPr>
          <w:rFonts w:ascii="メイリオ" w:eastAsia="メイリオ" w:cs="メイリオ" w:hint="eastAsia"/>
          <w:kern w:val="0"/>
          <w:sz w:val="22"/>
          <w:szCs w:val="22"/>
        </w:rPr>
        <w:t>個人情報の取り扱いにつきましては、本研究に関係する</w:t>
      </w:r>
      <w:r w:rsidR="00334DED" w:rsidRPr="00B953DF">
        <w:rPr>
          <w:rFonts w:ascii="メイリオ" w:eastAsia="メイリオ" w:cs="メイリオ" w:hint="eastAsia"/>
          <w:kern w:val="0"/>
          <w:sz w:val="22"/>
          <w:szCs w:val="22"/>
        </w:rPr>
        <w:t>全て</w:t>
      </w:r>
      <w:r w:rsidR="00814A30" w:rsidRPr="00B953DF">
        <w:rPr>
          <w:rFonts w:ascii="メイリオ" w:eastAsia="メイリオ" w:cs="メイリオ" w:hint="eastAsia"/>
          <w:kern w:val="0"/>
          <w:sz w:val="22"/>
          <w:szCs w:val="22"/>
        </w:rPr>
        <w:t>の研究者は、個人情報保護法に基づいて、研究対象者の個人情報を厳重に管理します。本研究は</w:t>
      </w:r>
      <w:r w:rsidR="005E51C8" w:rsidRPr="00B953DF">
        <w:rPr>
          <w:rFonts w:ascii="メイリオ" w:eastAsia="メイリオ" w:cs="メイリオ" w:hint="eastAsia"/>
          <w:kern w:val="0"/>
          <w:sz w:val="22"/>
          <w:szCs w:val="22"/>
        </w:rPr>
        <w:t>何らかの悪性腫瘍</w:t>
      </w:r>
      <w:r w:rsidR="00814A30" w:rsidRPr="00B953DF">
        <w:rPr>
          <w:rFonts w:ascii="メイリオ" w:eastAsia="メイリオ" w:cs="メイリオ" w:hint="eastAsia"/>
          <w:kern w:val="0"/>
          <w:sz w:val="22"/>
          <w:szCs w:val="22"/>
        </w:rPr>
        <w:t>と診断された患者</w:t>
      </w:r>
      <w:r w:rsidR="00F04BE4" w:rsidRPr="00B953DF">
        <w:rPr>
          <w:rFonts w:ascii="メイリオ" w:eastAsia="メイリオ" w:cs="メイリオ" w:hint="eastAsia"/>
          <w:kern w:val="0"/>
          <w:sz w:val="22"/>
          <w:szCs w:val="22"/>
        </w:rPr>
        <w:t>様</w:t>
      </w:r>
      <w:r w:rsidR="00814A30" w:rsidRPr="00B953DF">
        <w:rPr>
          <w:rFonts w:ascii="メイリオ" w:eastAsia="メイリオ" w:cs="メイリオ" w:hint="eastAsia"/>
          <w:kern w:val="0"/>
          <w:sz w:val="22"/>
          <w:szCs w:val="22"/>
        </w:rPr>
        <w:t>の</w:t>
      </w:r>
      <w:r w:rsidR="00F04BE4" w:rsidRPr="00B953DF">
        <w:rPr>
          <w:rFonts w:ascii="メイリオ" w:eastAsia="メイリオ" w:cs="メイリオ" w:hint="eastAsia"/>
          <w:kern w:val="0"/>
          <w:sz w:val="22"/>
          <w:szCs w:val="22"/>
        </w:rPr>
        <w:t>診療録に基づいた臨床情報・診療情報</w:t>
      </w:r>
      <w:r w:rsidR="00814A30" w:rsidRPr="00B953DF">
        <w:rPr>
          <w:rFonts w:ascii="メイリオ" w:eastAsia="メイリオ" w:cs="メイリオ" w:hint="eastAsia"/>
          <w:kern w:val="0"/>
          <w:sz w:val="22"/>
          <w:szCs w:val="22"/>
        </w:rPr>
        <w:t>を用いて行います。個人情報に関しては、本研究のみに使用します。個人識別情報管理者を置き、対象患者様に対して独自の</w:t>
      </w:r>
      <w:r w:rsidR="00814A30" w:rsidRPr="00B953DF">
        <w:rPr>
          <w:rFonts w:ascii="メイリオ" w:eastAsia="メイリオ" w:cs="メイリオ"/>
          <w:kern w:val="0"/>
          <w:sz w:val="22"/>
          <w:szCs w:val="22"/>
        </w:rPr>
        <w:t>ID</w:t>
      </w:r>
      <w:r w:rsidR="00814A30" w:rsidRPr="00B953DF">
        <w:rPr>
          <w:rFonts w:ascii="メイリオ" w:eastAsia="メイリオ" w:cs="メイリオ" w:hint="eastAsia"/>
          <w:kern w:val="0"/>
          <w:sz w:val="22"/>
          <w:szCs w:val="22"/>
        </w:rPr>
        <w:t>をつけ、個人情報は全て匿名化されますので、いかなる個人情報も</w:t>
      </w:r>
      <w:r w:rsidR="00E11343" w:rsidRPr="00B953DF">
        <w:rPr>
          <w:rFonts w:ascii="メイリオ" w:eastAsia="メイリオ" w:cs="メイリオ" w:hint="eastAsia"/>
          <w:kern w:val="0"/>
          <w:sz w:val="22"/>
          <w:szCs w:val="22"/>
        </w:rPr>
        <w:t>委託機関以外の施設への試料・情報提供はなく、</w:t>
      </w:r>
      <w:r w:rsidR="00814A30" w:rsidRPr="00B953DF">
        <w:rPr>
          <w:rFonts w:ascii="メイリオ" w:eastAsia="メイリオ" w:cs="メイリオ" w:hint="eastAsia"/>
          <w:kern w:val="0"/>
          <w:sz w:val="22"/>
          <w:szCs w:val="22"/>
        </w:rPr>
        <w:t>院外に出ることはありません。</w:t>
      </w:r>
      <w:r w:rsidR="004E1312" w:rsidRPr="00B953DF">
        <w:rPr>
          <w:rFonts w:ascii="メイリオ" w:eastAsia="メイリオ" w:cs="メイリオ" w:hint="eastAsia"/>
          <w:kern w:val="0"/>
          <w:sz w:val="22"/>
          <w:szCs w:val="22"/>
        </w:rPr>
        <w:t>また</w:t>
      </w:r>
      <w:r w:rsidR="00BD6CED" w:rsidRPr="00B953DF">
        <w:rPr>
          <w:rFonts w:ascii="メイリオ" w:eastAsia="メイリオ" w:cs="メイリオ" w:hint="eastAsia"/>
          <w:kern w:val="0"/>
          <w:sz w:val="22"/>
          <w:szCs w:val="22"/>
        </w:rPr>
        <w:t>臨床研究で得られたデータを二次利用すること（他の研究に利用すること）が有益であると我々が判断した場合には、本臨床研究で得られたあなたの臨床検体の検査結果が利用される可能性があります。</w:t>
      </w:r>
      <w:r w:rsidR="00814A30" w:rsidRPr="00B953DF">
        <w:rPr>
          <w:rFonts w:ascii="メイリオ" w:eastAsia="メイリオ" w:cs="メイリオ" w:hint="eastAsia"/>
          <w:kern w:val="0"/>
          <w:sz w:val="22"/>
          <w:szCs w:val="22"/>
        </w:rPr>
        <w:t>ご自身の診療情報が利用されているかも知れないと思われる個々の研究について詳細を知りたい時は、いつでも情報を提供致します。患者</w:t>
      </w:r>
      <w:r w:rsidR="00F04BE4" w:rsidRPr="00B953DF">
        <w:rPr>
          <w:rFonts w:ascii="メイリオ" w:eastAsia="メイリオ" w:cs="メイリオ" w:hint="eastAsia"/>
          <w:kern w:val="0"/>
          <w:sz w:val="22"/>
          <w:szCs w:val="22"/>
        </w:rPr>
        <w:t>様</w:t>
      </w:r>
      <w:r w:rsidR="00814A30" w:rsidRPr="00B953DF">
        <w:rPr>
          <w:rFonts w:ascii="メイリオ" w:eastAsia="メイリオ" w:cs="メイリオ" w:hint="eastAsia"/>
          <w:kern w:val="0"/>
          <w:sz w:val="22"/>
          <w:szCs w:val="22"/>
        </w:rPr>
        <w:t>の個人情報の管理は十分慎重に行い、漏洩することがないように致します。</w:t>
      </w:r>
    </w:p>
    <w:p w14:paraId="52E8C728" w14:textId="77777777" w:rsidR="00814A30" w:rsidRPr="00B953DF" w:rsidRDefault="00814A30" w:rsidP="00814A30">
      <w:pPr>
        <w:widowControl/>
        <w:autoSpaceDE w:val="0"/>
        <w:autoSpaceDN w:val="0"/>
        <w:adjustRightInd w:val="0"/>
        <w:jc w:val="left"/>
        <w:rPr>
          <w:rFonts w:ascii="メイリオ" w:eastAsia="メイリオ" w:cs="メイリオ"/>
          <w:kern w:val="0"/>
          <w:sz w:val="22"/>
          <w:szCs w:val="22"/>
        </w:rPr>
      </w:pPr>
    </w:p>
    <w:p w14:paraId="05304AE7" w14:textId="77777777" w:rsidR="003A71DD" w:rsidRPr="00B953DF" w:rsidRDefault="003A71DD" w:rsidP="00971C52">
      <w:pPr>
        <w:widowControl/>
        <w:autoSpaceDE w:val="0"/>
        <w:autoSpaceDN w:val="0"/>
        <w:adjustRightInd w:val="0"/>
        <w:jc w:val="left"/>
        <w:rPr>
          <w:rFonts w:ascii="メイリオ" w:eastAsia="メイリオ" w:cs="メイリオ"/>
          <w:b/>
          <w:bCs/>
          <w:color w:val="274EC0"/>
          <w:kern w:val="0"/>
          <w:sz w:val="22"/>
          <w:szCs w:val="22"/>
        </w:rPr>
      </w:pPr>
      <w:bookmarkStart w:id="0" w:name="_Hlk173397629"/>
      <w:r w:rsidRPr="00B953DF">
        <w:rPr>
          <w:rFonts w:ascii="メイリオ" w:eastAsia="メイリオ" w:cs="メイリオ" w:hint="eastAsia"/>
          <w:b/>
          <w:bCs/>
          <w:color w:val="274EC0"/>
          <w:kern w:val="0"/>
          <w:sz w:val="22"/>
          <w:szCs w:val="22"/>
        </w:rPr>
        <w:lastRenderedPageBreak/>
        <w:t>ご質問や研究に対する拒否の自由</w:t>
      </w:r>
    </w:p>
    <w:bookmarkEnd w:id="0"/>
    <w:p w14:paraId="2ABE1928" w14:textId="7583EBB7" w:rsidR="00814A30" w:rsidRPr="00B953DF" w:rsidRDefault="000C49F3" w:rsidP="00971C52">
      <w:pPr>
        <w:widowControl/>
        <w:autoSpaceDE w:val="0"/>
        <w:autoSpaceDN w:val="0"/>
        <w:adjustRightInd w:val="0"/>
        <w:jc w:val="left"/>
        <w:rPr>
          <w:rFonts w:ascii="メイリオ" w:eastAsia="メイリオ" w:cs="メイリオ"/>
          <w:kern w:val="0"/>
          <w:sz w:val="22"/>
          <w:szCs w:val="22"/>
        </w:rPr>
      </w:pPr>
      <w:r w:rsidRPr="00B953DF">
        <w:rPr>
          <w:rFonts w:ascii="メイリオ" w:eastAsia="メイリオ" w:cs="メイリオ" w:hint="eastAsia"/>
          <w:kern w:val="0"/>
          <w:sz w:val="22"/>
          <w:szCs w:val="22"/>
        </w:rPr>
        <w:t xml:space="preserve">　</w:t>
      </w:r>
      <w:r w:rsidR="00814A30" w:rsidRPr="00B953DF">
        <w:rPr>
          <w:rFonts w:ascii="メイリオ" w:eastAsia="メイリオ" w:cs="メイリオ" w:hint="eastAsia"/>
          <w:kern w:val="0"/>
          <w:sz w:val="22"/>
          <w:szCs w:val="22"/>
        </w:rPr>
        <w:t>その他</w:t>
      </w:r>
      <w:r w:rsidR="00F04BE4" w:rsidRPr="00B953DF">
        <w:rPr>
          <w:rFonts w:ascii="メイリオ" w:eastAsia="メイリオ" w:cs="メイリオ" w:hint="eastAsia"/>
          <w:kern w:val="0"/>
          <w:sz w:val="22"/>
          <w:szCs w:val="22"/>
        </w:rPr>
        <w:t>に</w:t>
      </w:r>
      <w:r w:rsidR="00814A30" w:rsidRPr="00B953DF">
        <w:rPr>
          <w:rFonts w:ascii="メイリオ" w:eastAsia="メイリオ" w:cs="メイリオ" w:hint="eastAsia"/>
          <w:kern w:val="0"/>
          <w:sz w:val="22"/>
          <w:szCs w:val="22"/>
        </w:rPr>
        <w:t>本研究に関してお聞きになりたいことがありましたら、遠慮なくいつでも担当医または下記のお問い合わせ先まで</w:t>
      </w:r>
      <w:r w:rsidR="00F04BE4" w:rsidRPr="00B953DF">
        <w:rPr>
          <w:rFonts w:ascii="メイリオ" w:eastAsia="メイリオ" w:cs="メイリオ" w:hint="eastAsia"/>
          <w:kern w:val="0"/>
          <w:sz w:val="22"/>
          <w:szCs w:val="22"/>
        </w:rPr>
        <w:t>御相談下さい</w:t>
      </w:r>
      <w:r w:rsidR="00814A30" w:rsidRPr="00B953DF">
        <w:rPr>
          <w:rFonts w:ascii="メイリオ" w:eastAsia="メイリオ" w:cs="メイリオ" w:hint="eastAsia"/>
          <w:kern w:val="0"/>
          <w:sz w:val="22"/>
          <w:szCs w:val="22"/>
        </w:rPr>
        <w:t>。患者</w:t>
      </w:r>
      <w:r w:rsidR="00E97163" w:rsidRPr="00B953DF">
        <w:rPr>
          <w:rFonts w:ascii="メイリオ" w:eastAsia="メイリオ" w:cs="メイリオ" w:hint="eastAsia"/>
          <w:kern w:val="0"/>
          <w:sz w:val="22"/>
          <w:szCs w:val="22"/>
        </w:rPr>
        <w:t>様</w:t>
      </w:r>
      <w:r w:rsidR="00814A30" w:rsidRPr="00B953DF">
        <w:rPr>
          <w:rFonts w:ascii="メイリオ" w:eastAsia="メイリオ" w:cs="メイリオ" w:hint="eastAsia"/>
          <w:kern w:val="0"/>
          <w:sz w:val="22"/>
          <w:szCs w:val="22"/>
        </w:rPr>
        <w:t>からのご希望があれば、その方の臨床データは研究に利用しないように</w:t>
      </w:r>
      <w:r w:rsidR="00F04BE4" w:rsidRPr="00B953DF">
        <w:rPr>
          <w:rFonts w:ascii="メイリオ" w:eastAsia="メイリオ" w:cs="メイリオ" w:hint="eastAsia"/>
          <w:kern w:val="0"/>
          <w:sz w:val="22"/>
          <w:szCs w:val="22"/>
        </w:rPr>
        <w:t>致します</w:t>
      </w:r>
      <w:r w:rsidR="00814A30" w:rsidRPr="00B953DF">
        <w:rPr>
          <w:rFonts w:ascii="メイリオ" w:eastAsia="メイリオ" w:cs="メイリオ" w:hint="eastAsia"/>
          <w:kern w:val="0"/>
          <w:sz w:val="22"/>
          <w:szCs w:val="22"/>
        </w:rPr>
        <w:t>。そのご要望を</w:t>
      </w:r>
      <w:r w:rsidR="00F04BE4" w:rsidRPr="00B953DF">
        <w:rPr>
          <w:rFonts w:ascii="メイリオ" w:eastAsia="メイリオ" w:cs="メイリオ" w:hint="eastAsia"/>
          <w:kern w:val="0"/>
          <w:sz w:val="22"/>
          <w:szCs w:val="22"/>
        </w:rPr>
        <w:t>頂いた</w:t>
      </w:r>
      <w:r w:rsidR="00814A30" w:rsidRPr="00B953DF">
        <w:rPr>
          <w:rFonts w:ascii="メイリオ" w:eastAsia="メイリオ" w:cs="メイリオ" w:hint="eastAsia"/>
          <w:kern w:val="0"/>
          <w:sz w:val="22"/>
          <w:szCs w:val="22"/>
        </w:rPr>
        <w:t>としても、</w:t>
      </w:r>
      <w:r w:rsidR="00F04BE4" w:rsidRPr="00B953DF">
        <w:rPr>
          <w:rFonts w:ascii="メイリオ" w:eastAsia="メイリオ" w:cs="メイリオ" w:hint="eastAsia"/>
          <w:kern w:val="0"/>
          <w:sz w:val="22"/>
          <w:szCs w:val="22"/>
        </w:rPr>
        <w:t>患者様の</w:t>
      </w:r>
      <w:r w:rsidR="00814A30" w:rsidRPr="00B953DF">
        <w:rPr>
          <w:rFonts w:ascii="メイリオ" w:eastAsia="メイリオ" w:cs="メイリオ" w:hint="eastAsia"/>
          <w:kern w:val="0"/>
          <w:sz w:val="22"/>
          <w:szCs w:val="22"/>
        </w:rPr>
        <w:t>不利益となることはありません。</w:t>
      </w:r>
      <w:r w:rsidR="006D7F9B" w:rsidRPr="00B953DF">
        <w:rPr>
          <w:rFonts w:ascii="メイリオ" w:eastAsia="メイリオ" w:cs="メイリオ" w:hint="eastAsia"/>
          <w:kern w:val="0"/>
          <w:sz w:val="22"/>
          <w:szCs w:val="22"/>
        </w:rPr>
        <w:t>ただし、既にこの研究の結果が論文などで公表されていた場合には提供していただいた情報や、試料に基づくデータを結果から取り除くことができない場合があります。</w:t>
      </w:r>
    </w:p>
    <w:p w14:paraId="30CAA04D" w14:textId="68747905" w:rsidR="00DB63F4" w:rsidRPr="00B953DF" w:rsidRDefault="00DB63F4" w:rsidP="00814A30">
      <w:pPr>
        <w:widowControl/>
        <w:autoSpaceDE w:val="0"/>
        <w:autoSpaceDN w:val="0"/>
        <w:adjustRightInd w:val="0"/>
        <w:jc w:val="left"/>
        <w:rPr>
          <w:rFonts w:ascii="メイリオ" w:eastAsia="メイリオ" w:cs="メイリオ"/>
          <w:color w:val="262626"/>
          <w:kern w:val="0"/>
          <w:sz w:val="22"/>
          <w:szCs w:val="22"/>
        </w:rPr>
      </w:pPr>
    </w:p>
    <w:p w14:paraId="5FAF99B8" w14:textId="38B8A295" w:rsidR="006D7F9B" w:rsidRPr="00B953DF" w:rsidRDefault="006D7F9B" w:rsidP="006D7F9B">
      <w:pPr>
        <w:widowControl/>
        <w:autoSpaceDE w:val="0"/>
        <w:autoSpaceDN w:val="0"/>
        <w:adjustRightInd w:val="0"/>
        <w:jc w:val="left"/>
        <w:rPr>
          <w:rFonts w:ascii="メイリオ" w:eastAsia="メイリオ" w:cs="メイリオ"/>
          <w:b/>
          <w:bCs/>
          <w:color w:val="274EC0"/>
          <w:kern w:val="0"/>
          <w:sz w:val="22"/>
          <w:szCs w:val="22"/>
        </w:rPr>
      </w:pPr>
      <w:r w:rsidRPr="00B953DF">
        <w:rPr>
          <w:rFonts w:ascii="メイリオ" w:eastAsia="メイリオ" w:cs="メイリオ" w:hint="eastAsia"/>
          <w:b/>
          <w:bCs/>
          <w:color w:val="274EC0"/>
          <w:kern w:val="0"/>
          <w:sz w:val="22"/>
          <w:szCs w:val="22"/>
        </w:rPr>
        <w:t>参加施設一覧</w:t>
      </w:r>
    </w:p>
    <w:tbl>
      <w:tblPr>
        <w:tblW w:w="7440" w:type="dxa"/>
        <w:tblCellMar>
          <w:left w:w="99" w:type="dxa"/>
          <w:right w:w="99" w:type="dxa"/>
        </w:tblCellMar>
        <w:tblLook w:val="04A0" w:firstRow="1" w:lastRow="0" w:firstColumn="1" w:lastColumn="0" w:noHBand="0" w:noVBand="1"/>
      </w:tblPr>
      <w:tblGrid>
        <w:gridCol w:w="420"/>
        <w:gridCol w:w="3320"/>
        <w:gridCol w:w="2240"/>
        <w:gridCol w:w="1460"/>
      </w:tblGrid>
      <w:tr w:rsidR="00416954" w:rsidRPr="00B953DF" w14:paraId="337D4CA1" w14:textId="77777777" w:rsidTr="006D7F9B">
        <w:trPr>
          <w:trHeight w:val="360"/>
        </w:trPr>
        <w:tc>
          <w:tcPr>
            <w:tcW w:w="42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128EA93E" w14:textId="77777777" w:rsidR="006D7F9B" w:rsidRPr="00B953DF" w:rsidRDefault="006D7F9B" w:rsidP="006D7F9B">
            <w:pPr>
              <w:widowControl/>
              <w:jc w:val="center"/>
              <w:rPr>
                <w:rFonts w:ascii="ＭＳ Ｐゴシック" w:eastAsia="ＭＳ Ｐゴシック" w:hAnsi="ＭＳ Ｐゴシック" w:cs="ＭＳ Ｐゴシック"/>
                <w:b/>
                <w:bCs/>
                <w:kern w:val="0"/>
                <w:sz w:val="20"/>
                <w:szCs w:val="20"/>
              </w:rPr>
            </w:pPr>
            <w:r w:rsidRPr="00B953DF">
              <w:rPr>
                <w:rFonts w:ascii="ＭＳ Ｐゴシック" w:eastAsia="ＭＳ Ｐゴシック" w:hAnsi="ＭＳ Ｐゴシック" w:cs="ＭＳ Ｐゴシック" w:hint="eastAsia"/>
                <w:b/>
                <w:bCs/>
                <w:kern w:val="0"/>
                <w:sz w:val="20"/>
                <w:szCs w:val="20"/>
              </w:rPr>
              <w:t xml:space="preserve">　</w:t>
            </w:r>
          </w:p>
        </w:tc>
        <w:tc>
          <w:tcPr>
            <w:tcW w:w="3320" w:type="dxa"/>
            <w:tcBorders>
              <w:top w:val="single" w:sz="4" w:space="0" w:color="auto"/>
              <w:left w:val="nil"/>
              <w:bottom w:val="single" w:sz="4" w:space="0" w:color="auto"/>
              <w:right w:val="single" w:sz="4" w:space="0" w:color="auto"/>
            </w:tcBorders>
            <w:shd w:val="clear" w:color="000000" w:fill="EBF1DE"/>
            <w:vAlign w:val="center"/>
            <w:hideMark/>
          </w:tcPr>
          <w:p w14:paraId="05FF63C1" w14:textId="77777777" w:rsidR="006D7F9B" w:rsidRPr="00B953DF" w:rsidRDefault="006D7F9B" w:rsidP="006D7F9B">
            <w:pPr>
              <w:widowControl/>
              <w:jc w:val="center"/>
              <w:rPr>
                <w:rFonts w:ascii="ＭＳ Ｐゴシック" w:eastAsia="ＭＳ Ｐゴシック" w:hAnsi="ＭＳ Ｐゴシック" w:cs="ＭＳ Ｐゴシック"/>
                <w:b/>
                <w:bCs/>
                <w:kern w:val="0"/>
                <w:sz w:val="20"/>
                <w:szCs w:val="20"/>
              </w:rPr>
            </w:pPr>
            <w:r w:rsidRPr="00B953DF">
              <w:rPr>
                <w:rFonts w:ascii="ＭＳ Ｐゴシック" w:eastAsia="ＭＳ Ｐゴシック" w:hAnsi="ＭＳ Ｐゴシック" w:cs="ＭＳ Ｐゴシック" w:hint="eastAsia"/>
                <w:b/>
                <w:bCs/>
                <w:kern w:val="0"/>
                <w:sz w:val="20"/>
                <w:szCs w:val="20"/>
              </w:rPr>
              <w:t>施設名</w:t>
            </w:r>
          </w:p>
        </w:tc>
        <w:tc>
          <w:tcPr>
            <w:tcW w:w="2240" w:type="dxa"/>
            <w:tcBorders>
              <w:top w:val="single" w:sz="4" w:space="0" w:color="auto"/>
              <w:left w:val="nil"/>
              <w:bottom w:val="single" w:sz="4" w:space="0" w:color="auto"/>
              <w:right w:val="single" w:sz="4" w:space="0" w:color="auto"/>
            </w:tcBorders>
            <w:shd w:val="clear" w:color="000000" w:fill="EBF1DE"/>
            <w:vAlign w:val="center"/>
            <w:hideMark/>
          </w:tcPr>
          <w:p w14:paraId="31A28761" w14:textId="77777777" w:rsidR="006D7F9B" w:rsidRPr="00B953DF" w:rsidRDefault="006D7F9B" w:rsidP="006D7F9B">
            <w:pPr>
              <w:widowControl/>
              <w:jc w:val="center"/>
              <w:rPr>
                <w:rFonts w:ascii="ＭＳ Ｐゴシック" w:eastAsia="ＭＳ Ｐゴシック" w:hAnsi="ＭＳ Ｐゴシック" w:cs="ＭＳ Ｐゴシック"/>
                <w:b/>
                <w:bCs/>
                <w:kern w:val="0"/>
                <w:sz w:val="20"/>
                <w:szCs w:val="20"/>
              </w:rPr>
            </w:pPr>
            <w:r w:rsidRPr="00B953DF">
              <w:rPr>
                <w:rFonts w:ascii="ＭＳ Ｐゴシック" w:eastAsia="ＭＳ Ｐゴシック" w:hAnsi="ＭＳ Ｐゴシック" w:cs="ＭＳ Ｐゴシック" w:hint="eastAsia"/>
                <w:b/>
                <w:bCs/>
                <w:kern w:val="0"/>
                <w:sz w:val="20"/>
                <w:szCs w:val="20"/>
              </w:rPr>
              <w:t>科名</w:t>
            </w:r>
          </w:p>
        </w:tc>
        <w:tc>
          <w:tcPr>
            <w:tcW w:w="1460" w:type="dxa"/>
            <w:tcBorders>
              <w:top w:val="single" w:sz="4" w:space="0" w:color="auto"/>
              <w:left w:val="nil"/>
              <w:bottom w:val="single" w:sz="4" w:space="0" w:color="auto"/>
              <w:right w:val="single" w:sz="4" w:space="0" w:color="auto"/>
            </w:tcBorders>
            <w:shd w:val="clear" w:color="000000" w:fill="EBF1DE"/>
            <w:vAlign w:val="center"/>
            <w:hideMark/>
          </w:tcPr>
          <w:p w14:paraId="43306AC8" w14:textId="77777777" w:rsidR="006D7F9B" w:rsidRPr="00B953DF" w:rsidRDefault="006D7F9B" w:rsidP="006D7F9B">
            <w:pPr>
              <w:widowControl/>
              <w:jc w:val="center"/>
              <w:rPr>
                <w:rFonts w:ascii="ＭＳ Ｐゴシック" w:eastAsia="ＭＳ Ｐゴシック" w:hAnsi="ＭＳ Ｐゴシック" w:cs="ＭＳ Ｐゴシック"/>
                <w:b/>
                <w:bCs/>
                <w:kern w:val="0"/>
                <w:sz w:val="20"/>
                <w:szCs w:val="20"/>
              </w:rPr>
            </w:pPr>
            <w:r w:rsidRPr="00B953DF">
              <w:rPr>
                <w:rFonts w:ascii="ＭＳ Ｐゴシック" w:eastAsia="ＭＳ Ｐゴシック" w:hAnsi="ＭＳ Ｐゴシック" w:cs="ＭＳ Ｐゴシック" w:hint="eastAsia"/>
                <w:b/>
                <w:bCs/>
                <w:kern w:val="0"/>
                <w:sz w:val="20"/>
                <w:szCs w:val="20"/>
              </w:rPr>
              <w:t>試験責任医師</w:t>
            </w:r>
          </w:p>
        </w:tc>
      </w:tr>
      <w:tr w:rsidR="00416954" w:rsidRPr="00B953DF" w14:paraId="0DD10168" w14:textId="77777777" w:rsidTr="006D7F9B">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8F18B63" w14:textId="77777777" w:rsidR="006D7F9B" w:rsidRPr="00B953DF" w:rsidRDefault="006D7F9B" w:rsidP="006D7F9B">
            <w:pPr>
              <w:widowControl/>
              <w:jc w:val="righ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1</w:t>
            </w:r>
          </w:p>
        </w:tc>
        <w:tc>
          <w:tcPr>
            <w:tcW w:w="3320" w:type="dxa"/>
            <w:tcBorders>
              <w:top w:val="nil"/>
              <w:left w:val="nil"/>
              <w:bottom w:val="single" w:sz="4" w:space="0" w:color="auto"/>
              <w:right w:val="single" w:sz="4" w:space="0" w:color="auto"/>
            </w:tcBorders>
            <w:shd w:val="clear" w:color="auto" w:fill="auto"/>
            <w:vAlign w:val="center"/>
            <w:hideMark/>
          </w:tcPr>
          <w:p w14:paraId="157D3912"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近畿大学医学部</w:t>
            </w:r>
          </w:p>
        </w:tc>
        <w:tc>
          <w:tcPr>
            <w:tcW w:w="2240" w:type="dxa"/>
            <w:tcBorders>
              <w:top w:val="nil"/>
              <w:left w:val="nil"/>
              <w:bottom w:val="single" w:sz="4" w:space="0" w:color="auto"/>
              <w:right w:val="single" w:sz="4" w:space="0" w:color="auto"/>
            </w:tcBorders>
            <w:shd w:val="clear" w:color="auto" w:fill="auto"/>
            <w:vAlign w:val="center"/>
            <w:hideMark/>
          </w:tcPr>
          <w:p w14:paraId="000334CB"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腫瘍内科</w:t>
            </w:r>
          </w:p>
        </w:tc>
        <w:tc>
          <w:tcPr>
            <w:tcW w:w="1460" w:type="dxa"/>
            <w:tcBorders>
              <w:top w:val="nil"/>
              <w:left w:val="nil"/>
              <w:bottom w:val="single" w:sz="4" w:space="0" w:color="auto"/>
              <w:right w:val="single" w:sz="4" w:space="0" w:color="auto"/>
            </w:tcBorders>
            <w:shd w:val="clear" w:color="auto" w:fill="auto"/>
            <w:vAlign w:val="center"/>
            <w:hideMark/>
          </w:tcPr>
          <w:p w14:paraId="160D0DA4"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谷﨑 潤子</w:t>
            </w:r>
          </w:p>
        </w:tc>
      </w:tr>
      <w:tr w:rsidR="00416954" w:rsidRPr="00B953DF" w14:paraId="198335D4" w14:textId="77777777" w:rsidTr="006D7F9B">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62FB642" w14:textId="77777777" w:rsidR="006D7F9B" w:rsidRPr="00B953DF" w:rsidRDefault="006D7F9B" w:rsidP="006D7F9B">
            <w:pPr>
              <w:widowControl/>
              <w:jc w:val="righ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2</w:t>
            </w:r>
          </w:p>
        </w:tc>
        <w:tc>
          <w:tcPr>
            <w:tcW w:w="3320" w:type="dxa"/>
            <w:tcBorders>
              <w:top w:val="nil"/>
              <w:left w:val="nil"/>
              <w:bottom w:val="single" w:sz="4" w:space="0" w:color="auto"/>
              <w:right w:val="single" w:sz="4" w:space="0" w:color="auto"/>
            </w:tcBorders>
            <w:shd w:val="clear" w:color="auto" w:fill="auto"/>
            <w:vAlign w:val="center"/>
            <w:hideMark/>
          </w:tcPr>
          <w:p w14:paraId="0F6FB80A"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静岡県立静岡がんセンター</w:t>
            </w:r>
          </w:p>
        </w:tc>
        <w:tc>
          <w:tcPr>
            <w:tcW w:w="2240" w:type="dxa"/>
            <w:tcBorders>
              <w:top w:val="nil"/>
              <w:left w:val="nil"/>
              <w:bottom w:val="single" w:sz="4" w:space="0" w:color="auto"/>
              <w:right w:val="single" w:sz="4" w:space="0" w:color="auto"/>
            </w:tcBorders>
            <w:shd w:val="clear" w:color="auto" w:fill="auto"/>
            <w:vAlign w:val="center"/>
            <w:hideMark/>
          </w:tcPr>
          <w:p w14:paraId="4BF4205A"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呼吸器内科</w:t>
            </w:r>
          </w:p>
        </w:tc>
        <w:tc>
          <w:tcPr>
            <w:tcW w:w="1460" w:type="dxa"/>
            <w:tcBorders>
              <w:top w:val="nil"/>
              <w:left w:val="nil"/>
              <w:bottom w:val="single" w:sz="4" w:space="0" w:color="auto"/>
              <w:right w:val="single" w:sz="4" w:space="0" w:color="auto"/>
            </w:tcBorders>
            <w:shd w:val="clear" w:color="auto" w:fill="auto"/>
            <w:vAlign w:val="center"/>
            <w:hideMark/>
          </w:tcPr>
          <w:p w14:paraId="6F89EE2D"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釼持 広知</w:t>
            </w:r>
          </w:p>
        </w:tc>
      </w:tr>
      <w:tr w:rsidR="00416954" w:rsidRPr="00B953DF" w14:paraId="2A0B98F3" w14:textId="77777777" w:rsidTr="006D7F9B">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9B4B4B2" w14:textId="77777777" w:rsidR="006D7F9B" w:rsidRPr="00B953DF" w:rsidRDefault="006D7F9B" w:rsidP="006D7F9B">
            <w:pPr>
              <w:widowControl/>
              <w:jc w:val="righ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3</w:t>
            </w:r>
          </w:p>
        </w:tc>
        <w:tc>
          <w:tcPr>
            <w:tcW w:w="3320" w:type="dxa"/>
            <w:tcBorders>
              <w:top w:val="nil"/>
              <w:left w:val="nil"/>
              <w:bottom w:val="single" w:sz="4" w:space="0" w:color="auto"/>
              <w:right w:val="single" w:sz="4" w:space="0" w:color="auto"/>
            </w:tcBorders>
            <w:shd w:val="clear" w:color="auto" w:fill="auto"/>
            <w:vAlign w:val="center"/>
            <w:hideMark/>
          </w:tcPr>
          <w:p w14:paraId="0484F0BA"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愛知県がんセンター</w:t>
            </w:r>
          </w:p>
        </w:tc>
        <w:tc>
          <w:tcPr>
            <w:tcW w:w="2240" w:type="dxa"/>
            <w:tcBorders>
              <w:top w:val="nil"/>
              <w:left w:val="nil"/>
              <w:bottom w:val="single" w:sz="4" w:space="0" w:color="auto"/>
              <w:right w:val="single" w:sz="4" w:space="0" w:color="auto"/>
            </w:tcBorders>
            <w:shd w:val="clear" w:color="auto" w:fill="auto"/>
            <w:vAlign w:val="center"/>
            <w:hideMark/>
          </w:tcPr>
          <w:p w14:paraId="7B13BDCC"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薬物療法部</w:t>
            </w:r>
          </w:p>
        </w:tc>
        <w:tc>
          <w:tcPr>
            <w:tcW w:w="1460" w:type="dxa"/>
            <w:tcBorders>
              <w:top w:val="nil"/>
              <w:left w:val="nil"/>
              <w:bottom w:val="single" w:sz="4" w:space="0" w:color="auto"/>
              <w:right w:val="single" w:sz="4" w:space="0" w:color="auto"/>
            </w:tcBorders>
            <w:shd w:val="clear" w:color="auto" w:fill="auto"/>
            <w:vAlign w:val="center"/>
            <w:hideMark/>
          </w:tcPr>
          <w:p w14:paraId="3F653E16"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舛石 俊樹</w:t>
            </w:r>
          </w:p>
        </w:tc>
      </w:tr>
      <w:tr w:rsidR="00416954" w:rsidRPr="00B953DF" w14:paraId="777698C5" w14:textId="77777777" w:rsidTr="006D7F9B">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9F77CA5" w14:textId="77777777" w:rsidR="006D7F9B" w:rsidRPr="00B953DF" w:rsidRDefault="006D7F9B" w:rsidP="006D7F9B">
            <w:pPr>
              <w:widowControl/>
              <w:jc w:val="righ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4</w:t>
            </w:r>
          </w:p>
        </w:tc>
        <w:tc>
          <w:tcPr>
            <w:tcW w:w="3320" w:type="dxa"/>
            <w:tcBorders>
              <w:top w:val="nil"/>
              <w:left w:val="nil"/>
              <w:bottom w:val="single" w:sz="4" w:space="0" w:color="auto"/>
              <w:right w:val="single" w:sz="4" w:space="0" w:color="auto"/>
            </w:tcBorders>
            <w:shd w:val="clear" w:color="auto" w:fill="auto"/>
            <w:vAlign w:val="center"/>
            <w:hideMark/>
          </w:tcPr>
          <w:p w14:paraId="46757BAA"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聖マリアンナ医科大学</w:t>
            </w:r>
          </w:p>
        </w:tc>
        <w:tc>
          <w:tcPr>
            <w:tcW w:w="2240" w:type="dxa"/>
            <w:tcBorders>
              <w:top w:val="nil"/>
              <w:left w:val="nil"/>
              <w:bottom w:val="single" w:sz="4" w:space="0" w:color="auto"/>
              <w:right w:val="single" w:sz="4" w:space="0" w:color="auto"/>
            </w:tcBorders>
            <w:shd w:val="clear" w:color="auto" w:fill="auto"/>
            <w:vAlign w:val="center"/>
            <w:hideMark/>
          </w:tcPr>
          <w:p w14:paraId="24160BAA"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臨床腫瘍学講座</w:t>
            </w:r>
          </w:p>
        </w:tc>
        <w:tc>
          <w:tcPr>
            <w:tcW w:w="1460" w:type="dxa"/>
            <w:tcBorders>
              <w:top w:val="nil"/>
              <w:left w:val="nil"/>
              <w:bottom w:val="single" w:sz="4" w:space="0" w:color="auto"/>
              <w:right w:val="single" w:sz="4" w:space="0" w:color="auto"/>
            </w:tcBorders>
            <w:shd w:val="clear" w:color="auto" w:fill="auto"/>
            <w:vAlign w:val="center"/>
            <w:hideMark/>
          </w:tcPr>
          <w:p w14:paraId="7CCA499A"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砂川 優</w:t>
            </w:r>
          </w:p>
        </w:tc>
      </w:tr>
      <w:tr w:rsidR="00416954" w:rsidRPr="00B953DF" w14:paraId="73025597" w14:textId="77777777" w:rsidTr="006D7F9B">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BCFB947" w14:textId="77777777" w:rsidR="006D7F9B" w:rsidRPr="00B953DF" w:rsidRDefault="006D7F9B" w:rsidP="006D7F9B">
            <w:pPr>
              <w:widowControl/>
              <w:jc w:val="righ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5</w:t>
            </w:r>
          </w:p>
        </w:tc>
        <w:tc>
          <w:tcPr>
            <w:tcW w:w="3320" w:type="dxa"/>
            <w:tcBorders>
              <w:top w:val="nil"/>
              <w:left w:val="nil"/>
              <w:bottom w:val="single" w:sz="4" w:space="0" w:color="auto"/>
              <w:right w:val="single" w:sz="4" w:space="0" w:color="auto"/>
            </w:tcBorders>
            <w:shd w:val="clear" w:color="auto" w:fill="auto"/>
            <w:vAlign w:val="center"/>
            <w:hideMark/>
          </w:tcPr>
          <w:p w14:paraId="0B038814"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九州大学病院</w:t>
            </w:r>
          </w:p>
        </w:tc>
        <w:tc>
          <w:tcPr>
            <w:tcW w:w="2240" w:type="dxa"/>
            <w:tcBorders>
              <w:top w:val="nil"/>
              <w:left w:val="nil"/>
              <w:bottom w:val="single" w:sz="4" w:space="0" w:color="auto"/>
              <w:right w:val="single" w:sz="4" w:space="0" w:color="auto"/>
            </w:tcBorders>
            <w:shd w:val="clear" w:color="auto" w:fill="auto"/>
            <w:vAlign w:val="center"/>
            <w:hideMark/>
          </w:tcPr>
          <w:p w14:paraId="21880BFC"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血液・腫瘍・心血管内科</w:t>
            </w:r>
          </w:p>
        </w:tc>
        <w:tc>
          <w:tcPr>
            <w:tcW w:w="1460" w:type="dxa"/>
            <w:tcBorders>
              <w:top w:val="nil"/>
              <w:left w:val="nil"/>
              <w:bottom w:val="single" w:sz="4" w:space="0" w:color="auto"/>
              <w:right w:val="single" w:sz="4" w:space="0" w:color="auto"/>
            </w:tcBorders>
            <w:shd w:val="clear" w:color="auto" w:fill="auto"/>
            <w:vAlign w:val="center"/>
            <w:hideMark/>
          </w:tcPr>
          <w:p w14:paraId="7B40762B"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磯部 大地</w:t>
            </w:r>
          </w:p>
        </w:tc>
      </w:tr>
      <w:tr w:rsidR="00416954" w:rsidRPr="00B953DF" w14:paraId="27973F58" w14:textId="77777777" w:rsidTr="006D7F9B">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B9A795E" w14:textId="77777777" w:rsidR="006D7F9B" w:rsidRPr="00B953DF" w:rsidRDefault="006D7F9B" w:rsidP="006D7F9B">
            <w:pPr>
              <w:widowControl/>
              <w:jc w:val="righ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6</w:t>
            </w:r>
          </w:p>
        </w:tc>
        <w:tc>
          <w:tcPr>
            <w:tcW w:w="3320" w:type="dxa"/>
            <w:tcBorders>
              <w:top w:val="nil"/>
              <w:left w:val="nil"/>
              <w:bottom w:val="single" w:sz="4" w:space="0" w:color="auto"/>
              <w:right w:val="single" w:sz="4" w:space="0" w:color="auto"/>
            </w:tcBorders>
            <w:shd w:val="clear" w:color="auto" w:fill="auto"/>
            <w:vAlign w:val="center"/>
            <w:hideMark/>
          </w:tcPr>
          <w:p w14:paraId="302EDA33"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兵庫県立がんセンター</w:t>
            </w:r>
          </w:p>
        </w:tc>
        <w:tc>
          <w:tcPr>
            <w:tcW w:w="2240" w:type="dxa"/>
            <w:tcBorders>
              <w:top w:val="nil"/>
              <w:left w:val="nil"/>
              <w:bottom w:val="single" w:sz="4" w:space="0" w:color="auto"/>
              <w:right w:val="single" w:sz="4" w:space="0" w:color="auto"/>
            </w:tcBorders>
            <w:shd w:val="clear" w:color="auto" w:fill="auto"/>
            <w:vAlign w:val="center"/>
            <w:hideMark/>
          </w:tcPr>
          <w:p w14:paraId="1075A235"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腫瘍内科</w:t>
            </w:r>
          </w:p>
        </w:tc>
        <w:tc>
          <w:tcPr>
            <w:tcW w:w="1460" w:type="dxa"/>
            <w:tcBorders>
              <w:top w:val="nil"/>
              <w:left w:val="nil"/>
              <w:bottom w:val="single" w:sz="4" w:space="0" w:color="auto"/>
              <w:right w:val="single" w:sz="4" w:space="0" w:color="auto"/>
            </w:tcBorders>
            <w:shd w:val="clear" w:color="auto" w:fill="auto"/>
            <w:vAlign w:val="center"/>
            <w:hideMark/>
          </w:tcPr>
          <w:p w14:paraId="0BDC9044"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松本　光史</w:t>
            </w:r>
          </w:p>
        </w:tc>
      </w:tr>
      <w:tr w:rsidR="00416954" w:rsidRPr="00B953DF" w14:paraId="33FED06F" w14:textId="77777777" w:rsidTr="006D7F9B">
        <w:trPr>
          <w:trHeight w:val="3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065E71C" w14:textId="77777777" w:rsidR="006D7F9B" w:rsidRPr="00B953DF" w:rsidRDefault="006D7F9B" w:rsidP="006D7F9B">
            <w:pPr>
              <w:widowControl/>
              <w:jc w:val="righ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7</w:t>
            </w:r>
          </w:p>
        </w:tc>
        <w:tc>
          <w:tcPr>
            <w:tcW w:w="3320" w:type="dxa"/>
            <w:tcBorders>
              <w:top w:val="nil"/>
              <w:left w:val="nil"/>
              <w:bottom w:val="single" w:sz="4" w:space="0" w:color="auto"/>
              <w:right w:val="single" w:sz="4" w:space="0" w:color="auto"/>
            </w:tcBorders>
            <w:shd w:val="clear" w:color="auto" w:fill="auto"/>
            <w:vAlign w:val="center"/>
            <w:hideMark/>
          </w:tcPr>
          <w:p w14:paraId="10601CB4"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lang w:eastAsia="zh-CN"/>
              </w:rPr>
            </w:pPr>
            <w:r w:rsidRPr="00B953DF">
              <w:rPr>
                <w:rFonts w:ascii="ＭＳ Ｐゴシック" w:eastAsia="ＭＳ Ｐゴシック" w:hAnsi="ＭＳ Ｐゴシック" w:cs="ＭＳ Ｐゴシック" w:hint="eastAsia"/>
                <w:kern w:val="0"/>
                <w:sz w:val="20"/>
                <w:szCs w:val="20"/>
                <w:lang w:eastAsia="zh-CN"/>
              </w:rPr>
              <w:t>和歌山県立医科大学附属病院</w:t>
            </w:r>
          </w:p>
        </w:tc>
        <w:tc>
          <w:tcPr>
            <w:tcW w:w="2240" w:type="dxa"/>
            <w:tcBorders>
              <w:top w:val="nil"/>
              <w:left w:val="nil"/>
              <w:bottom w:val="single" w:sz="4" w:space="0" w:color="auto"/>
              <w:right w:val="single" w:sz="4" w:space="0" w:color="auto"/>
            </w:tcBorders>
            <w:shd w:val="clear" w:color="auto" w:fill="auto"/>
            <w:vAlign w:val="center"/>
            <w:hideMark/>
          </w:tcPr>
          <w:p w14:paraId="5239DEDC"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呼吸器内科・腫瘍内科</w:t>
            </w:r>
          </w:p>
        </w:tc>
        <w:tc>
          <w:tcPr>
            <w:tcW w:w="1460" w:type="dxa"/>
            <w:tcBorders>
              <w:top w:val="nil"/>
              <w:left w:val="nil"/>
              <w:bottom w:val="single" w:sz="4" w:space="0" w:color="auto"/>
              <w:right w:val="single" w:sz="4" w:space="0" w:color="auto"/>
            </w:tcBorders>
            <w:shd w:val="clear" w:color="auto" w:fill="auto"/>
            <w:vAlign w:val="center"/>
            <w:hideMark/>
          </w:tcPr>
          <w:p w14:paraId="112783FA" w14:textId="77777777" w:rsidR="006D7F9B" w:rsidRPr="00B953DF" w:rsidRDefault="006D7F9B" w:rsidP="006D7F9B">
            <w:pPr>
              <w:widowControl/>
              <w:jc w:val="left"/>
              <w:rPr>
                <w:rFonts w:ascii="ＭＳ Ｐゴシック" w:eastAsia="ＭＳ Ｐゴシック" w:hAnsi="ＭＳ Ｐゴシック" w:cs="ＭＳ Ｐゴシック"/>
                <w:kern w:val="0"/>
                <w:sz w:val="20"/>
                <w:szCs w:val="20"/>
              </w:rPr>
            </w:pPr>
            <w:r w:rsidRPr="00B953DF">
              <w:rPr>
                <w:rFonts w:ascii="ＭＳ Ｐゴシック" w:eastAsia="ＭＳ Ｐゴシック" w:hAnsi="ＭＳ Ｐゴシック" w:cs="ＭＳ Ｐゴシック" w:hint="eastAsia"/>
                <w:kern w:val="0"/>
                <w:sz w:val="20"/>
                <w:szCs w:val="20"/>
              </w:rPr>
              <w:t>清水 俊雄</w:t>
            </w:r>
          </w:p>
        </w:tc>
      </w:tr>
    </w:tbl>
    <w:p w14:paraId="471ACD1A" w14:textId="77777777" w:rsidR="006D7F9B" w:rsidRPr="00B953DF" w:rsidRDefault="006D7F9B" w:rsidP="00814A30">
      <w:pPr>
        <w:widowControl/>
        <w:autoSpaceDE w:val="0"/>
        <w:autoSpaceDN w:val="0"/>
        <w:adjustRightInd w:val="0"/>
        <w:jc w:val="left"/>
        <w:rPr>
          <w:rFonts w:ascii="メイリオ" w:eastAsia="メイリオ" w:cs="メイリオ"/>
          <w:color w:val="262626"/>
          <w:kern w:val="0"/>
          <w:sz w:val="22"/>
          <w:szCs w:val="22"/>
        </w:rPr>
      </w:pPr>
    </w:p>
    <w:p w14:paraId="4BB74750" w14:textId="541800C5" w:rsidR="00814A30" w:rsidRPr="00B953DF" w:rsidRDefault="00814A30" w:rsidP="00814A30">
      <w:pPr>
        <w:widowControl/>
        <w:autoSpaceDE w:val="0"/>
        <w:autoSpaceDN w:val="0"/>
        <w:adjustRightInd w:val="0"/>
        <w:jc w:val="left"/>
        <w:rPr>
          <w:rFonts w:ascii="メイリオ" w:eastAsia="メイリオ" w:cs="メイリオ"/>
          <w:color w:val="262626"/>
          <w:kern w:val="0"/>
          <w:sz w:val="22"/>
          <w:szCs w:val="22"/>
        </w:rPr>
      </w:pPr>
      <w:r w:rsidRPr="00B953DF">
        <w:rPr>
          <w:rFonts w:ascii="メイリオ" w:eastAsia="メイリオ" w:cs="メイリオ" w:hint="eastAsia"/>
          <w:b/>
          <w:bCs/>
          <w:color w:val="274EC0"/>
          <w:kern w:val="0"/>
          <w:sz w:val="22"/>
          <w:szCs w:val="22"/>
        </w:rPr>
        <w:t>研究責任者及びお問い合わせ先</w:t>
      </w:r>
    </w:p>
    <w:tbl>
      <w:tblPr>
        <w:tblW w:w="12000" w:type="dxa"/>
        <w:tblBorders>
          <w:top w:val="nil"/>
          <w:left w:val="nil"/>
          <w:right w:val="nil"/>
        </w:tblBorders>
        <w:tblLayout w:type="fixed"/>
        <w:tblLook w:val="0000" w:firstRow="0" w:lastRow="0" w:firstColumn="0" w:lastColumn="0" w:noHBand="0" w:noVBand="0"/>
      </w:tblPr>
      <w:tblGrid>
        <w:gridCol w:w="2000"/>
        <w:gridCol w:w="10000"/>
      </w:tblGrid>
      <w:tr w:rsidR="00771B86" w:rsidRPr="00B953DF" w14:paraId="16DD7AE4" w14:textId="77777777" w:rsidTr="000C49F3">
        <w:trPr>
          <w:trHeight w:val="307"/>
        </w:trPr>
        <w:tc>
          <w:tcPr>
            <w:tcW w:w="2000" w:type="dxa"/>
          </w:tcPr>
          <w:p w14:paraId="5137A593" w14:textId="718FCD24" w:rsidR="00771B86" w:rsidRPr="00B953DF" w:rsidRDefault="00771B86">
            <w:pPr>
              <w:widowControl/>
              <w:autoSpaceDE w:val="0"/>
              <w:autoSpaceDN w:val="0"/>
              <w:adjustRightInd w:val="0"/>
              <w:jc w:val="left"/>
              <w:rPr>
                <w:rFonts w:ascii="メイリオ" w:eastAsia="メイリオ" w:cs="メイリオ"/>
                <w:color w:val="262626"/>
                <w:kern w:val="0"/>
                <w:sz w:val="22"/>
                <w:szCs w:val="22"/>
              </w:rPr>
            </w:pPr>
            <w:r w:rsidRPr="00B953DF">
              <w:rPr>
                <w:rFonts w:ascii="メイリオ" w:eastAsia="メイリオ" w:cs="メイリオ" w:hint="eastAsia"/>
                <w:color w:val="262626"/>
                <w:kern w:val="0"/>
                <w:sz w:val="22"/>
                <w:szCs w:val="22"/>
              </w:rPr>
              <w:t>研究代表者／</w:t>
            </w:r>
          </w:p>
        </w:tc>
        <w:tc>
          <w:tcPr>
            <w:tcW w:w="10000" w:type="dxa"/>
          </w:tcPr>
          <w:p w14:paraId="5ED7C640" w14:textId="4AEF3A11" w:rsidR="00771B86" w:rsidRPr="00B953DF" w:rsidRDefault="009507E9" w:rsidP="000C49F3">
            <w:pPr>
              <w:widowControl/>
              <w:autoSpaceDE w:val="0"/>
              <w:autoSpaceDN w:val="0"/>
              <w:adjustRightInd w:val="0"/>
              <w:ind w:rightChars="1366" w:right="3278"/>
              <w:jc w:val="left"/>
              <w:rPr>
                <w:rFonts w:ascii="メイリオ" w:eastAsia="メイリオ" w:cs="メイリオ"/>
                <w:color w:val="262626"/>
                <w:kern w:val="0"/>
                <w:sz w:val="22"/>
                <w:szCs w:val="22"/>
                <w:lang w:eastAsia="zh-CN"/>
              </w:rPr>
            </w:pPr>
            <w:r w:rsidRPr="00B953DF">
              <w:rPr>
                <w:rFonts w:ascii="メイリオ" w:eastAsia="メイリオ" w:cs="メイリオ" w:hint="eastAsia"/>
                <w:color w:val="262626"/>
                <w:kern w:val="0"/>
                <w:sz w:val="22"/>
                <w:szCs w:val="22"/>
                <w:lang w:eastAsia="zh-CN"/>
              </w:rPr>
              <w:t>谷﨑　潤子</w:t>
            </w:r>
            <w:r w:rsidR="00771B86" w:rsidRPr="00B953DF">
              <w:rPr>
                <w:rFonts w:ascii="メイリオ" w:eastAsia="メイリオ" w:cs="メイリオ" w:hint="eastAsia"/>
                <w:color w:val="262626"/>
                <w:kern w:val="0"/>
                <w:sz w:val="22"/>
                <w:szCs w:val="22"/>
                <w:lang w:eastAsia="zh-CN"/>
              </w:rPr>
              <w:t xml:space="preserve">　　近畿大学医学部内科学腫瘍内科部門</w:t>
            </w:r>
          </w:p>
        </w:tc>
      </w:tr>
      <w:tr w:rsidR="00771B86" w:rsidRPr="00B953DF" w14:paraId="33F6935C" w14:textId="77777777">
        <w:trPr>
          <w:trHeight w:val="306"/>
        </w:trPr>
        <w:tc>
          <w:tcPr>
            <w:tcW w:w="2000" w:type="dxa"/>
          </w:tcPr>
          <w:p w14:paraId="506E6DD8" w14:textId="4DCC9280" w:rsidR="00771B86" w:rsidRPr="00B953DF" w:rsidRDefault="00771B86">
            <w:pPr>
              <w:widowControl/>
              <w:autoSpaceDE w:val="0"/>
              <w:autoSpaceDN w:val="0"/>
              <w:adjustRightInd w:val="0"/>
              <w:jc w:val="left"/>
              <w:rPr>
                <w:rFonts w:ascii="メイリオ" w:eastAsia="メイリオ" w:cs="メイリオ"/>
                <w:color w:val="262626"/>
                <w:kern w:val="0"/>
                <w:sz w:val="22"/>
                <w:szCs w:val="22"/>
              </w:rPr>
            </w:pPr>
            <w:r w:rsidRPr="00B953DF">
              <w:rPr>
                <w:rFonts w:ascii="メイリオ" w:eastAsia="メイリオ" w:cs="メイリオ" w:hint="eastAsia"/>
                <w:color w:val="262626"/>
                <w:kern w:val="0"/>
                <w:sz w:val="22"/>
                <w:szCs w:val="22"/>
              </w:rPr>
              <w:t>研究事務局／</w:t>
            </w:r>
          </w:p>
        </w:tc>
        <w:tc>
          <w:tcPr>
            <w:tcW w:w="10000" w:type="dxa"/>
          </w:tcPr>
          <w:p w14:paraId="3778E504" w14:textId="71C35063" w:rsidR="00771B86" w:rsidRPr="00B953DF" w:rsidRDefault="00771B86" w:rsidP="000C49F3">
            <w:pPr>
              <w:widowControl/>
              <w:autoSpaceDE w:val="0"/>
              <w:autoSpaceDN w:val="0"/>
              <w:adjustRightInd w:val="0"/>
              <w:ind w:rightChars="1366" w:right="3278"/>
              <w:jc w:val="left"/>
              <w:rPr>
                <w:rFonts w:ascii="メイリオ" w:eastAsia="メイリオ" w:cs="メイリオ"/>
                <w:color w:val="262626"/>
                <w:kern w:val="0"/>
                <w:sz w:val="22"/>
                <w:szCs w:val="22"/>
                <w:lang w:eastAsia="zh-CN"/>
              </w:rPr>
            </w:pPr>
            <w:r w:rsidRPr="00B953DF">
              <w:rPr>
                <w:rFonts w:ascii="メイリオ" w:eastAsia="メイリオ" w:cs="メイリオ" w:hint="eastAsia"/>
                <w:color w:val="262626"/>
                <w:kern w:val="0"/>
                <w:sz w:val="22"/>
                <w:szCs w:val="22"/>
                <w:lang w:eastAsia="zh-CN"/>
              </w:rPr>
              <w:t xml:space="preserve">金村　宙昌　　近畿大学医学部内科学腫瘍内科部門　</w:t>
            </w:r>
          </w:p>
        </w:tc>
      </w:tr>
    </w:tbl>
    <w:p w14:paraId="0DC94F73" w14:textId="77777777" w:rsidR="00814A30" w:rsidRPr="00B953DF" w:rsidRDefault="00814A30" w:rsidP="00EB5361">
      <w:pPr>
        <w:widowControl/>
        <w:autoSpaceDE w:val="0"/>
        <w:autoSpaceDN w:val="0"/>
        <w:adjustRightInd w:val="0"/>
        <w:jc w:val="left"/>
        <w:rPr>
          <w:rFonts w:ascii="メイリオ" w:eastAsia="メイリオ" w:cs="メイリオ"/>
          <w:color w:val="262626"/>
          <w:kern w:val="0"/>
          <w:sz w:val="22"/>
          <w:szCs w:val="22"/>
          <w:lang w:eastAsia="zh-CN"/>
        </w:rPr>
      </w:pPr>
      <w:r w:rsidRPr="00B953DF">
        <w:rPr>
          <w:rFonts w:ascii="メイリオ" w:eastAsia="メイリオ" w:cs="メイリオ" w:hint="eastAsia"/>
          <w:color w:val="262626"/>
          <w:kern w:val="0"/>
          <w:sz w:val="22"/>
          <w:szCs w:val="22"/>
          <w:lang w:eastAsia="zh-CN"/>
        </w:rPr>
        <w:t>〒</w:t>
      </w:r>
      <w:r w:rsidRPr="00B953DF">
        <w:rPr>
          <w:rFonts w:ascii="メイリオ" w:eastAsia="メイリオ" w:cs="メイリオ"/>
          <w:color w:val="262626"/>
          <w:kern w:val="0"/>
          <w:sz w:val="22"/>
          <w:szCs w:val="22"/>
          <w:lang w:eastAsia="zh-CN"/>
        </w:rPr>
        <w:t xml:space="preserve">589-8511 </w:t>
      </w:r>
      <w:r w:rsidRPr="00B953DF">
        <w:rPr>
          <w:rFonts w:ascii="メイリオ" w:eastAsia="メイリオ" w:cs="メイリオ" w:hint="eastAsia"/>
          <w:color w:val="262626"/>
          <w:kern w:val="0"/>
          <w:sz w:val="22"/>
          <w:szCs w:val="22"/>
          <w:lang w:eastAsia="zh-CN"/>
        </w:rPr>
        <w:t>大阪府大阪狭山市大野東</w:t>
      </w:r>
      <w:r w:rsidRPr="00B953DF">
        <w:rPr>
          <w:rFonts w:ascii="メイリオ" w:eastAsia="メイリオ" w:cs="メイリオ"/>
          <w:color w:val="262626"/>
          <w:kern w:val="0"/>
          <w:sz w:val="22"/>
          <w:szCs w:val="22"/>
          <w:lang w:eastAsia="zh-CN"/>
        </w:rPr>
        <w:t>377-2</w:t>
      </w:r>
    </w:p>
    <w:p w14:paraId="7EF9B787" w14:textId="2213A046" w:rsidR="000201F4" w:rsidRDefault="00814A30" w:rsidP="00EB5361">
      <w:pPr>
        <w:jc w:val="left"/>
        <w:rPr>
          <w:rFonts w:ascii="メイリオ" w:eastAsia="メイリオ" w:cs="メイリオ"/>
          <w:color w:val="262626"/>
          <w:kern w:val="0"/>
          <w:sz w:val="22"/>
          <w:szCs w:val="22"/>
        </w:rPr>
      </w:pPr>
      <w:r w:rsidRPr="00B953DF">
        <w:rPr>
          <w:rFonts w:ascii="メイリオ" w:eastAsia="メイリオ" w:cs="メイリオ"/>
          <w:color w:val="262626"/>
          <w:kern w:val="0"/>
          <w:sz w:val="22"/>
          <w:szCs w:val="22"/>
        </w:rPr>
        <w:lastRenderedPageBreak/>
        <w:t>TEL</w:t>
      </w:r>
      <w:r w:rsidRPr="00B953DF">
        <w:rPr>
          <w:rFonts w:ascii="メイリオ" w:eastAsia="メイリオ" w:cs="メイリオ" w:hint="eastAsia"/>
          <w:color w:val="262626"/>
          <w:kern w:val="0"/>
          <w:sz w:val="22"/>
          <w:szCs w:val="22"/>
        </w:rPr>
        <w:t>：</w:t>
      </w:r>
      <w:r w:rsidRPr="00B953DF">
        <w:rPr>
          <w:rFonts w:ascii="メイリオ" w:eastAsia="メイリオ" w:cs="メイリオ"/>
          <w:color w:val="262626"/>
          <w:kern w:val="0"/>
          <w:sz w:val="22"/>
          <w:szCs w:val="22"/>
        </w:rPr>
        <w:t>072-366-0221</w:t>
      </w:r>
      <w:r w:rsidRPr="00B953DF">
        <w:rPr>
          <w:rFonts w:ascii="メイリオ" w:eastAsia="メイリオ" w:cs="メイリオ" w:hint="eastAsia"/>
          <w:color w:val="262626"/>
          <w:kern w:val="0"/>
          <w:sz w:val="22"/>
          <w:szCs w:val="22"/>
        </w:rPr>
        <w:t>（</w:t>
      </w:r>
      <w:r w:rsidRPr="00B953DF">
        <w:rPr>
          <w:rFonts w:ascii="メイリオ" w:eastAsia="メイリオ" w:cs="メイリオ"/>
          <w:color w:val="262626"/>
          <w:kern w:val="0"/>
          <w:sz w:val="22"/>
          <w:szCs w:val="22"/>
        </w:rPr>
        <w:t>Ex.3542</w:t>
      </w:r>
      <w:r w:rsidRPr="00B953DF">
        <w:rPr>
          <w:rFonts w:ascii="メイリオ" w:eastAsia="メイリオ" w:cs="メイリオ" w:hint="eastAsia"/>
          <w:color w:val="262626"/>
          <w:kern w:val="0"/>
          <w:sz w:val="22"/>
          <w:szCs w:val="22"/>
        </w:rPr>
        <w:t>）</w:t>
      </w:r>
      <w:r w:rsidRPr="00B953DF">
        <w:rPr>
          <w:rFonts w:ascii="メイリオ" w:eastAsia="メイリオ" w:cs="メイリオ"/>
          <w:color w:val="262626"/>
          <w:kern w:val="0"/>
          <w:sz w:val="22"/>
          <w:szCs w:val="22"/>
        </w:rPr>
        <w:t xml:space="preserve"> / FAX</w:t>
      </w:r>
      <w:r w:rsidRPr="00B953DF">
        <w:rPr>
          <w:rFonts w:ascii="メイリオ" w:eastAsia="メイリオ" w:cs="メイリオ" w:hint="eastAsia"/>
          <w:color w:val="262626"/>
          <w:kern w:val="0"/>
          <w:sz w:val="22"/>
          <w:szCs w:val="22"/>
        </w:rPr>
        <w:t>：</w:t>
      </w:r>
      <w:r w:rsidRPr="00B953DF">
        <w:rPr>
          <w:rFonts w:ascii="メイリオ" w:eastAsia="メイリオ" w:cs="メイリオ"/>
          <w:color w:val="262626"/>
          <w:kern w:val="0"/>
          <w:sz w:val="22"/>
          <w:szCs w:val="22"/>
        </w:rPr>
        <w:t>072-36</w:t>
      </w:r>
      <w:r w:rsidR="007960CC" w:rsidRPr="00B953DF">
        <w:rPr>
          <w:rFonts w:ascii="メイリオ" w:eastAsia="メイリオ" w:cs="メイリオ" w:hint="eastAsia"/>
          <w:color w:val="262626"/>
          <w:kern w:val="0"/>
          <w:sz w:val="22"/>
          <w:szCs w:val="22"/>
        </w:rPr>
        <w:t>0</w:t>
      </w:r>
      <w:r w:rsidRPr="00B953DF">
        <w:rPr>
          <w:rFonts w:ascii="メイリオ" w:eastAsia="メイリオ" w:cs="メイリオ"/>
          <w:color w:val="262626"/>
          <w:kern w:val="0"/>
          <w:sz w:val="22"/>
          <w:szCs w:val="22"/>
        </w:rPr>
        <w:t>-5000</w:t>
      </w:r>
    </w:p>
    <w:p w14:paraId="007FFD72" w14:textId="77777777" w:rsidR="00B953DF" w:rsidRPr="00B953DF" w:rsidRDefault="00B953DF" w:rsidP="00EB5361">
      <w:pPr>
        <w:jc w:val="left"/>
        <w:rPr>
          <w:rFonts w:ascii="メイリオ" w:eastAsia="メイリオ" w:cs="メイリオ"/>
          <w:color w:val="262626"/>
          <w:kern w:val="0"/>
          <w:sz w:val="22"/>
          <w:szCs w:val="22"/>
        </w:rPr>
      </w:pPr>
    </w:p>
    <w:p w14:paraId="65F8728C" w14:textId="6CF29248" w:rsidR="00EB5361" w:rsidRDefault="00B953DF" w:rsidP="00EB5361">
      <w:pPr>
        <w:jc w:val="left"/>
        <w:rPr>
          <w:rFonts w:ascii="メイリオ" w:eastAsia="メイリオ" w:cs="メイリオ"/>
          <w:color w:val="262626"/>
          <w:kern w:val="0"/>
          <w:sz w:val="22"/>
          <w:szCs w:val="22"/>
        </w:rPr>
      </w:pPr>
      <w:r w:rsidRPr="00B953DF">
        <w:rPr>
          <w:rFonts w:ascii="メイリオ" w:eastAsia="メイリオ" w:cs="メイリオ" w:hint="eastAsia"/>
          <w:color w:val="262626"/>
          <w:kern w:val="0"/>
          <w:sz w:val="22"/>
          <w:szCs w:val="22"/>
        </w:rPr>
        <w:t>聖マリアンナ医科大学病院</w:t>
      </w:r>
    </w:p>
    <w:p w14:paraId="7343544A" w14:textId="79E3396E" w:rsidR="001A4F7B" w:rsidRPr="00B953DF" w:rsidRDefault="001A4F7B" w:rsidP="00EB5361">
      <w:pPr>
        <w:jc w:val="left"/>
        <w:rPr>
          <w:rFonts w:ascii="メイリオ" w:eastAsia="メイリオ" w:cs="メイリオ" w:hint="eastAsia"/>
          <w:color w:val="262626"/>
          <w:kern w:val="0"/>
          <w:sz w:val="22"/>
          <w:szCs w:val="22"/>
        </w:rPr>
      </w:pPr>
      <w:r>
        <w:rPr>
          <w:rFonts w:ascii="メイリオ" w:eastAsia="メイリオ" w:cs="メイリオ" w:hint="eastAsia"/>
          <w:color w:val="262626"/>
          <w:kern w:val="0"/>
          <w:sz w:val="22"/>
          <w:szCs w:val="22"/>
        </w:rPr>
        <w:t>腫瘍内科　砂川　優</w:t>
      </w:r>
    </w:p>
    <w:p w14:paraId="0830683A" w14:textId="6D20BFAA" w:rsidR="00B953DF" w:rsidRPr="00B953DF" w:rsidRDefault="00B953DF" w:rsidP="00EB5361">
      <w:pPr>
        <w:jc w:val="left"/>
        <w:rPr>
          <w:rFonts w:ascii="メイリオ" w:eastAsia="メイリオ" w:cs="メイリオ"/>
          <w:color w:val="262626"/>
          <w:kern w:val="0"/>
          <w:sz w:val="22"/>
          <w:szCs w:val="22"/>
        </w:rPr>
      </w:pPr>
      <w:r w:rsidRPr="00B953DF">
        <w:rPr>
          <w:rFonts w:ascii="メイリオ" w:eastAsia="メイリオ" w:cs="メイリオ" w:hint="eastAsia"/>
          <w:color w:val="262626"/>
          <w:kern w:val="0"/>
          <w:sz w:val="22"/>
          <w:szCs w:val="22"/>
        </w:rPr>
        <w:t>〒216-8511　神奈川県川崎市宮前区菅生2-16-1</w:t>
      </w:r>
    </w:p>
    <w:p w14:paraId="064B8FA0" w14:textId="0D5402A9" w:rsidR="00B953DF" w:rsidRPr="00B953DF" w:rsidRDefault="00B953DF" w:rsidP="00EB5361">
      <w:pPr>
        <w:jc w:val="left"/>
        <w:rPr>
          <w:rFonts w:ascii="メイリオ" w:eastAsia="メイリオ" w:cs="メイリオ"/>
          <w:color w:val="262626"/>
          <w:kern w:val="0"/>
          <w:sz w:val="22"/>
          <w:szCs w:val="22"/>
        </w:rPr>
      </w:pPr>
      <w:r w:rsidRPr="00B953DF">
        <w:rPr>
          <w:rFonts w:ascii="メイリオ" w:eastAsia="メイリオ" w:cs="メイリオ"/>
          <w:color w:val="262626"/>
          <w:kern w:val="0"/>
          <w:sz w:val="22"/>
          <w:szCs w:val="22"/>
        </w:rPr>
        <w:t>TEL</w:t>
      </w:r>
      <w:r w:rsidRPr="00B953DF">
        <w:rPr>
          <w:rFonts w:ascii="メイリオ" w:eastAsia="メイリオ" w:cs="メイリオ" w:hint="eastAsia"/>
          <w:color w:val="262626"/>
          <w:kern w:val="0"/>
          <w:sz w:val="22"/>
          <w:szCs w:val="22"/>
        </w:rPr>
        <w:t>：044-977-8111（</w:t>
      </w:r>
      <w:r w:rsidRPr="00B953DF">
        <w:rPr>
          <w:rFonts w:ascii="メイリオ" w:eastAsia="メイリオ" w:cs="メイリオ"/>
          <w:color w:val="262626"/>
          <w:kern w:val="0"/>
          <w:sz w:val="22"/>
          <w:szCs w:val="22"/>
        </w:rPr>
        <w:t>Ex.3</w:t>
      </w:r>
      <w:r w:rsidRPr="00B953DF">
        <w:rPr>
          <w:rFonts w:ascii="メイリオ" w:eastAsia="メイリオ" w:cs="メイリオ" w:hint="eastAsia"/>
          <w:color w:val="262626"/>
          <w:kern w:val="0"/>
          <w:sz w:val="22"/>
          <w:szCs w:val="22"/>
        </w:rPr>
        <w:t>316）</w:t>
      </w:r>
      <w:r w:rsidRPr="00B953DF">
        <w:rPr>
          <w:rFonts w:ascii="メイリオ" w:eastAsia="メイリオ" w:cs="メイリオ"/>
          <w:color w:val="262626"/>
          <w:kern w:val="0"/>
          <w:sz w:val="22"/>
          <w:szCs w:val="22"/>
        </w:rPr>
        <w:t xml:space="preserve"> / FAX</w:t>
      </w:r>
      <w:r w:rsidRPr="00B953DF">
        <w:rPr>
          <w:rFonts w:ascii="メイリオ" w:eastAsia="メイリオ" w:cs="メイリオ" w:hint="eastAsia"/>
          <w:color w:val="262626"/>
          <w:kern w:val="0"/>
          <w:sz w:val="22"/>
          <w:szCs w:val="22"/>
        </w:rPr>
        <w:t>：</w:t>
      </w:r>
      <w:r w:rsidRPr="00B953DF">
        <w:rPr>
          <w:rFonts w:ascii="メイリオ" w:eastAsia="メイリオ" w:cs="メイリオ"/>
          <w:color w:val="262626"/>
          <w:kern w:val="0"/>
          <w:sz w:val="22"/>
          <w:szCs w:val="22"/>
        </w:rPr>
        <w:t>0</w:t>
      </w:r>
      <w:r w:rsidRPr="00B953DF">
        <w:rPr>
          <w:rFonts w:ascii="メイリオ" w:eastAsia="メイリオ" w:cs="メイリオ" w:hint="eastAsia"/>
          <w:color w:val="262626"/>
          <w:kern w:val="0"/>
          <w:sz w:val="22"/>
          <w:szCs w:val="22"/>
        </w:rPr>
        <w:t>44-975-3755</w:t>
      </w:r>
    </w:p>
    <w:p w14:paraId="60208FCC" w14:textId="6E6289D1" w:rsidR="00FA6D2B" w:rsidRPr="00B953DF" w:rsidRDefault="00FA6D2B" w:rsidP="007B6603">
      <w:pPr>
        <w:jc w:val="right"/>
        <w:rPr>
          <w:rFonts w:ascii="メイリオ" w:eastAsia="メイリオ" w:cs="メイリオ"/>
          <w:kern w:val="0"/>
          <w:sz w:val="22"/>
          <w:szCs w:val="22"/>
        </w:rPr>
      </w:pPr>
    </w:p>
    <w:p w14:paraId="760FF9F9" w14:textId="2118D847" w:rsidR="00851910" w:rsidRPr="00B953DF" w:rsidRDefault="001274F2" w:rsidP="00D2564D">
      <w:pPr>
        <w:wordWrap w:val="0"/>
        <w:jc w:val="right"/>
        <w:rPr>
          <w:rFonts w:ascii="メイリオ" w:eastAsia="メイリオ" w:cs="メイリオ"/>
          <w:kern w:val="0"/>
          <w:sz w:val="22"/>
          <w:szCs w:val="22"/>
        </w:rPr>
      </w:pPr>
      <w:r w:rsidRPr="00B953DF">
        <w:rPr>
          <w:rFonts w:ascii="メイリオ" w:eastAsia="メイリオ" w:cs="メイリオ" w:hint="eastAsia"/>
          <w:kern w:val="0"/>
          <w:sz w:val="22"/>
          <w:szCs w:val="22"/>
        </w:rPr>
        <w:t>2024</w:t>
      </w:r>
      <w:r w:rsidR="00851910" w:rsidRPr="00B953DF">
        <w:rPr>
          <w:rFonts w:ascii="メイリオ" w:eastAsia="メイリオ" w:cs="メイリオ" w:hint="eastAsia"/>
          <w:kern w:val="0"/>
          <w:sz w:val="22"/>
          <w:szCs w:val="22"/>
        </w:rPr>
        <w:t>年</w:t>
      </w:r>
      <w:r w:rsidRPr="00B953DF">
        <w:rPr>
          <w:rFonts w:ascii="メイリオ" w:eastAsia="メイリオ" w:cs="メイリオ" w:hint="eastAsia"/>
          <w:kern w:val="0"/>
          <w:sz w:val="22"/>
          <w:szCs w:val="22"/>
        </w:rPr>
        <w:t>07</w:t>
      </w:r>
      <w:r w:rsidR="00851910" w:rsidRPr="00B953DF">
        <w:rPr>
          <w:rFonts w:ascii="メイリオ" w:eastAsia="メイリオ" w:cs="メイリオ" w:hint="eastAsia"/>
          <w:kern w:val="0"/>
          <w:sz w:val="22"/>
          <w:szCs w:val="22"/>
        </w:rPr>
        <w:t>月</w:t>
      </w:r>
      <w:r w:rsidRPr="00B953DF">
        <w:rPr>
          <w:rFonts w:ascii="メイリオ" w:eastAsia="メイリオ" w:cs="メイリオ" w:hint="eastAsia"/>
          <w:kern w:val="0"/>
          <w:sz w:val="22"/>
          <w:szCs w:val="22"/>
        </w:rPr>
        <w:t>16</w:t>
      </w:r>
      <w:r w:rsidR="00851910" w:rsidRPr="00B953DF">
        <w:rPr>
          <w:rFonts w:ascii="メイリオ" w:eastAsia="メイリオ" w:cs="メイリオ" w:hint="eastAsia"/>
          <w:kern w:val="0"/>
          <w:sz w:val="22"/>
          <w:szCs w:val="22"/>
        </w:rPr>
        <w:t xml:space="preserve">日 </w:t>
      </w:r>
      <w:r w:rsidR="00851910" w:rsidRPr="00B953DF">
        <w:rPr>
          <w:rFonts w:ascii="メイリオ" w:eastAsia="メイリオ" w:cs="メイリオ"/>
          <w:kern w:val="0"/>
          <w:sz w:val="22"/>
          <w:szCs w:val="22"/>
        </w:rPr>
        <w:t>ver.1.</w:t>
      </w:r>
      <w:r w:rsidR="007361FA" w:rsidRPr="00B953DF">
        <w:rPr>
          <w:rFonts w:ascii="メイリオ" w:eastAsia="メイリオ" w:cs="メイリオ" w:hint="eastAsia"/>
          <w:kern w:val="0"/>
          <w:sz w:val="22"/>
          <w:szCs w:val="22"/>
        </w:rPr>
        <w:t>0</w:t>
      </w:r>
    </w:p>
    <w:p w14:paraId="61A2156B" w14:textId="5C9B2C1D" w:rsidR="00FA6D2B" w:rsidRPr="00B953DF" w:rsidRDefault="00FA6D2B" w:rsidP="005313EC">
      <w:pPr>
        <w:ind w:right="880"/>
        <w:rPr>
          <w:rFonts w:ascii="メイリオ" w:eastAsia="メイリオ" w:cs="メイリオ"/>
          <w:color w:val="262626"/>
          <w:kern w:val="0"/>
          <w:sz w:val="22"/>
          <w:szCs w:val="22"/>
        </w:rPr>
      </w:pPr>
    </w:p>
    <w:sectPr w:rsidR="00FA6D2B" w:rsidRPr="00B953DF" w:rsidSect="00C33648">
      <w:footerReference w:type="even" r:id="rId8"/>
      <w:footerReference w:type="default" r:id="rId9"/>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71ACC" w14:textId="77777777" w:rsidR="00420D36" w:rsidRDefault="00420D36" w:rsidP="00CA0780">
      <w:r>
        <w:separator/>
      </w:r>
    </w:p>
  </w:endnote>
  <w:endnote w:type="continuationSeparator" w:id="0">
    <w:p w14:paraId="7CD88F4B" w14:textId="77777777" w:rsidR="00420D36" w:rsidRDefault="00420D36" w:rsidP="00CA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DF2D7" w14:textId="77777777" w:rsidR="00FA6D2B" w:rsidRDefault="00FA6D2B" w:rsidP="008113A6">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2AFADDE" w14:textId="77777777" w:rsidR="00FA6D2B" w:rsidRDefault="00FA6D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84C8B" w14:textId="3C110161" w:rsidR="00FA6D2B" w:rsidRDefault="00FA6D2B" w:rsidP="008113A6">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76614">
      <w:rPr>
        <w:rStyle w:val="ae"/>
        <w:noProof/>
      </w:rPr>
      <w:t>5</w:t>
    </w:r>
    <w:r>
      <w:rPr>
        <w:rStyle w:val="ae"/>
      </w:rPr>
      <w:fldChar w:fldCharType="end"/>
    </w:r>
  </w:p>
  <w:p w14:paraId="585881CC" w14:textId="77777777" w:rsidR="00FA6D2B" w:rsidRDefault="00FA6D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D27F0" w14:textId="77777777" w:rsidR="00420D36" w:rsidRDefault="00420D36" w:rsidP="00CA0780">
      <w:r>
        <w:separator/>
      </w:r>
    </w:p>
  </w:footnote>
  <w:footnote w:type="continuationSeparator" w:id="0">
    <w:p w14:paraId="1DFD1630" w14:textId="77777777" w:rsidR="00420D36" w:rsidRDefault="00420D36" w:rsidP="00CA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656F2"/>
    <w:multiLevelType w:val="hybridMultilevel"/>
    <w:tmpl w:val="4D5647A8"/>
    <w:lvl w:ilvl="0" w:tplc="70C0F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224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30"/>
    <w:rsid w:val="000201F4"/>
    <w:rsid w:val="0004113A"/>
    <w:rsid w:val="00042AA6"/>
    <w:rsid w:val="00056B42"/>
    <w:rsid w:val="000633D7"/>
    <w:rsid w:val="00063DBF"/>
    <w:rsid w:val="00072632"/>
    <w:rsid w:val="00085F8A"/>
    <w:rsid w:val="000A26F0"/>
    <w:rsid w:val="000A758B"/>
    <w:rsid w:val="000C49F3"/>
    <w:rsid w:val="000C5FFB"/>
    <w:rsid w:val="000D2906"/>
    <w:rsid w:val="000D349F"/>
    <w:rsid w:val="000E0107"/>
    <w:rsid w:val="000F4A6B"/>
    <w:rsid w:val="00124BE7"/>
    <w:rsid w:val="001274F2"/>
    <w:rsid w:val="001556E6"/>
    <w:rsid w:val="00161597"/>
    <w:rsid w:val="001A4F7B"/>
    <w:rsid w:val="001A66E6"/>
    <w:rsid w:val="001B1396"/>
    <w:rsid w:val="001B3DC9"/>
    <w:rsid w:val="001E27A0"/>
    <w:rsid w:val="00200BD3"/>
    <w:rsid w:val="00216C2D"/>
    <w:rsid w:val="002347CD"/>
    <w:rsid w:val="00261B01"/>
    <w:rsid w:val="0027496F"/>
    <w:rsid w:val="00276EF1"/>
    <w:rsid w:val="00287BE1"/>
    <w:rsid w:val="002975B3"/>
    <w:rsid w:val="002C2009"/>
    <w:rsid w:val="002C755E"/>
    <w:rsid w:val="002D72EE"/>
    <w:rsid w:val="002F5B10"/>
    <w:rsid w:val="00334DED"/>
    <w:rsid w:val="003445BE"/>
    <w:rsid w:val="003636CE"/>
    <w:rsid w:val="0037377F"/>
    <w:rsid w:val="00374ED6"/>
    <w:rsid w:val="00385B64"/>
    <w:rsid w:val="003A1D59"/>
    <w:rsid w:val="003A4676"/>
    <w:rsid w:val="003A71DD"/>
    <w:rsid w:val="003D70EA"/>
    <w:rsid w:val="003E2202"/>
    <w:rsid w:val="00406EB1"/>
    <w:rsid w:val="00416954"/>
    <w:rsid w:val="00420D36"/>
    <w:rsid w:val="00450A3C"/>
    <w:rsid w:val="00462E32"/>
    <w:rsid w:val="0047617B"/>
    <w:rsid w:val="00483078"/>
    <w:rsid w:val="004843E1"/>
    <w:rsid w:val="004C1299"/>
    <w:rsid w:val="004C1635"/>
    <w:rsid w:val="004E019A"/>
    <w:rsid w:val="004E1312"/>
    <w:rsid w:val="005313EC"/>
    <w:rsid w:val="0054717E"/>
    <w:rsid w:val="00562017"/>
    <w:rsid w:val="00580E2E"/>
    <w:rsid w:val="005B1422"/>
    <w:rsid w:val="005D1D66"/>
    <w:rsid w:val="005E25DA"/>
    <w:rsid w:val="005E51C8"/>
    <w:rsid w:val="005F148C"/>
    <w:rsid w:val="00640433"/>
    <w:rsid w:val="00645A87"/>
    <w:rsid w:val="00662FD7"/>
    <w:rsid w:val="00665B85"/>
    <w:rsid w:val="00671C72"/>
    <w:rsid w:val="006B5700"/>
    <w:rsid w:val="006D3DAF"/>
    <w:rsid w:val="006D7F9B"/>
    <w:rsid w:val="006F1162"/>
    <w:rsid w:val="0070048E"/>
    <w:rsid w:val="007361FA"/>
    <w:rsid w:val="00765AF8"/>
    <w:rsid w:val="00771B86"/>
    <w:rsid w:val="0077274D"/>
    <w:rsid w:val="00776614"/>
    <w:rsid w:val="007960CC"/>
    <w:rsid w:val="007B6603"/>
    <w:rsid w:val="007C5CC9"/>
    <w:rsid w:val="007D388F"/>
    <w:rsid w:val="00814A30"/>
    <w:rsid w:val="0083701C"/>
    <w:rsid w:val="008462FC"/>
    <w:rsid w:val="00851910"/>
    <w:rsid w:val="00857604"/>
    <w:rsid w:val="00867336"/>
    <w:rsid w:val="008874FB"/>
    <w:rsid w:val="008B36FD"/>
    <w:rsid w:val="008C3824"/>
    <w:rsid w:val="008F5C08"/>
    <w:rsid w:val="009366D4"/>
    <w:rsid w:val="009507E9"/>
    <w:rsid w:val="00971C52"/>
    <w:rsid w:val="009A4B8C"/>
    <w:rsid w:val="009B5B88"/>
    <w:rsid w:val="009B705B"/>
    <w:rsid w:val="009C4662"/>
    <w:rsid w:val="009D2EA2"/>
    <w:rsid w:val="009D3619"/>
    <w:rsid w:val="009F7C18"/>
    <w:rsid w:val="00A16630"/>
    <w:rsid w:val="00A57EC6"/>
    <w:rsid w:val="00A6745C"/>
    <w:rsid w:val="00A72DBA"/>
    <w:rsid w:val="00A72F3A"/>
    <w:rsid w:val="00A75903"/>
    <w:rsid w:val="00AA6A70"/>
    <w:rsid w:val="00AC2BB2"/>
    <w:rsid w:val="00AD1B53"/>
    <w:rsid w:val="00AD2BFF"/>
    <w:rsid w:val="00AE378F"/>
    <w:rsid w:val="00B065A4"/>
    <w:rsid w:val="00B266A8"/>
    <w:rsid w:val="00B34033"/>
    <w:rsid w:val="00B528FC"/>
    <w:rsid w:val="00B53865"/>
    <w:rsid w:val="00B61142"/>
    <w:rsid w:val="00B6205A"/>
    <w:rsid w:val="00B63759"/>
    <w:rsid w:val="00B953DF"/>
    <w:rsid w:val="00BB5371"/>
    <w:rsid w:val="00BD6CED"/>
    <w:rsid w:val="00C22057"/>
    <w:rsid w:val="00C303A0"/>
    <w:rsid w:val="00C33648"/>
    <w:rsid w:val="00C3662F"/>
    <w:rsid w:val="00C421B9"/>
    <w:rsid w:val="00C441C5"/>
    <w:rsid w:val="00C540C5"/>
    <w:rsid w:val="00C5512D"/>
    <w:rsid w:val="00C82FEE"/>
    <w:rsid w:val="00CA0780"/>
    <w:rsid w:val="00CA278C"/>
    <w:rsid w:val="00CC2BD8"/>
    <w:rsid w:val="00CC36A3"/>
    <w:rsid w:val="00CC51ED"/>
    <w:rsid w:val="00CE23F2"/>
    <w:rsid w:val="00D22DFB"/>
    <w:rsid w:val="00D2564D"/>
    <w:rsid w:val="00D7382E"/>
    <w:rsid w:val="00D77979"/>
    <w:rsid w:val="00D908D6"/>
    <w:rsid w:val="00DA48CC"/>
    <w:rsid w:val="00DB63F4"/>
    <w:rsid w:val="00DE32D9"/>
    <w:rsid w:val="00DF67EA"/>
    <w:rsid w:val="00DF689E"/>
    <w:rsid w:val="00E04347"/>
    <w:rsid w:val="00E11343"/>
    <w:rsid w:val="00E25E1D"/>
    <w:rsid w:val="00E71D5D"/>
    <w:rsid w:val="00E773EA"/>
    <w:rsid w:val="00E77C59"/>
    <w:rsid w:val="00E85A68"/>
    <w:rsid w:val="00E85BD3"/>
    <w:rsid w:val="00E97163"/>
    <w:rsid w:val="00EA0C5E"/>
    <w:rsid w:val="00EA2271"/>
    <w:rsid w:val="00EA79B0"/>
    <w:rsid w:val="00EB5361"/>
    <w:rsid w:val="00EE56C9"/>
    <w:rsid w:val="00EE6887"/>
    <w:rsid w:val="00EF0431"/>
    <w:rsid w:val="00EF7DC8"/>
    <w:rsid w:val="00F02418"/>
    <w:rsid w:val="00F04BE4"/>
    <w:rsid w:val="00F27BD3"/>
    <w:rsid w:val="00F30E60"/>
    <w:rsid w:val="00F34959"/>
    <w:rsid w:val="00F95C76"/>
    <w:rsid w:val="00FA6D2B"/>
    <w:rsid w:val="00FE6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438E186"/>
  <w14:defaultImageDpi w14:val="300"/>
  <w15:docId w15:val="{B58DF339-0A72-4246-AA6A-F39A8385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780"/>
    <w:pPr>
      <w:tabs>
        <w:tab w:val="center" w:pos="4252"/>
        <w:tab w:val="right" w:pos="8504"/>
      </w:tabs>
      <w:snapToGrid w:val="0"/>
    </w:pPr>
  </w:style>
  <w:style w:type="character" w:customStyle="1" w:styleId="a4">
    <w:name w:val="ヘッダー (文字)"/>
    <w:basedOn w:val="a0"/>
    <w:link w:val="a3"/>
    <w:uiPriority w:val="99"/>
    <w:rsid w:val="00CA0780"/>
  </w:style>
  <w:style w:type="paragraph" w:styleId="a5">
    <w:name w:val="footer"/>
    <w:basedOn w:val="a"/>
    <w:link w:val="a6"/>
    <w:uiPriority w:val="99"/>
    <w:unhideWhenUsed/>
    <w:rsid w:val="00CA0780"/>
    <w:pPr>
      <w:tabs>
        <w:tab w:val="center" w:pos="4252"/>
        <w:tab w:val="right" w:pos="8504"/>
      </w:tabs>
      <w:snapToGrid w:val="0"/>
    </w:pPr>
  </w:style>
  <w:style w:type="character" w:customStyle="1" w:styleId="a6">
    <w:name w:val="フッター (文字)"/>
    <w:basedOn w:val="a0"/>
    <w:link w:val="a5"/>
    <w:uiPriority w:val="99"/>
    <w:rsid w:val="00CA0780"/>
  </w:style>
  <w:style w:type="character" w:styleId="a7">
    <w:name w:val="annotation reference"/>
    <w:basedOn w:val="a0"/>
    <w:uiPriority w:val="99"/>
    <w:semiHidden/>
    <w:unhideWhenUsed/>
    <w:rsid w:val="00CA0780"/>
    <w:rPr>
      <w:sz w:val="18"/>
      <w:szCs w:val="18"/>
    </w:rPr>
  </w:style>
  <w:style w:type="paragraph" w:styleId="a8">
    <w:name w:val="annotation text"/>
    <w:basedOn w:val="a"/>
    <w:link w:val="a9"/>
    <w:uiPriority w:val="99"/>
    <w:unhideWhenUsed/>
    <w:rsid w:val="00CA0780"/>
    <w:pPr>
      <w:jc w:val="left"/>
    </w:pPr>
  </w:style>
  <w:style w:type="character" w:customStyle="1" w:styleId="a9">
    <w:name w:val="コメント文字列 (文字)"/>
    <w:basedOn w:val="a0"/>
    <w:link w:val="a8"/>
    <w:uiPriority w:val="99"/>
    <w:rsid w:val="00CA0780"/>
  </w:style>
  <w:style w:type="paragraph" w:styleId="aa">
    <w:name w:val="annotation subject"/>
    <w:basedOn w:val="a8"/>
    <w:next w:val="a8"/>
    <w:link w:val="ab"/>
    <w:uiPriority w:val="99"/>
    <w:semiHidden/>
    <w:unhideWhenUsed/>
    <w:rsid w:val="00CA0780"/>
    <w:rPr>
      <w:b/>
      <w:bCs/>
    </w:rPr>
  </w:style>
  <w:style w:type="character" w:customStyle="1" w:styleId="ab">
    <w:name w:val="コメント内容 (文字)"/>
    <w:basedOn w:val="a9"/>
    <w:link w:val="aa"/>
    <w:uiPriority w:val="99"/>
    <w:semiHidden/>
    <w:rsid w:val="00CA0780"/>
    <w:rPr>
      <w:b/>
      <w:bCs/>
    </w:rPr>
  </w:style>
  <w:style w:type="paragraph" w:styleId="ac">
    <w:name w:val="Balloon Text"/>
    <w:basedOn w:val="a"/>
    <w:link w:val="ad"/>
    <w:uiPriority w:val="99"/>
    <w:semiHidden/>
    <w:unhideWhenUsed/>
    <w:rsid w:val="00CA07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A0780"/>
    <w:rPr>
      <w:rFonts w:asciiTheme="majorHAnsi" w:eastAsiaTheme="majorEastAsia" w:hAnsiTheme="majorHAnsi" w:cstheme="majorBidi"/>
      <w:sz w:val="18"/>
      <w:szCs w:val="18"/>
    </w:rPr>
  </w:style>
  <w:style w:type="character" w:styleId="ae">
    <w:name w:val="page number"/>
    <w:basedOn w:val="a0"/>
    <w:uiPriority w:val="99"/>
    <w:semiHidden/>
    <w:unhideWhenUsed/>
    <w:rsid w:val="00FA6D2B"/>
  </w:style>
  <w:style w:type="paragraph" w:styleId="af">
    <w:name w:val="List Paragraph"/>
    <w:basedOn w:val="a"/>
    <w:uiPriority w:val="34"/>
    <w:qFormat/>
    <w:rsid w:val="00F30E60"/>
    <w:pPr>
      <w:ind w:leftChars="400" w:left="840"/>
    </w:pPr>
  </w:style>
  <w:style w:type="paragraph" w:styleId="af0">
    <w:name w:val="Revision"/>
    <w:hidden/>
    <w:uiPriority w:val="99"/>
    <w:semiHidden/>
    <w:rsid w:val="005E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234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5C03D-30D1-4510-90C2-3B566167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529</Words>
  <Characters>3019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原谷 浩司</dc:creator>
  <cp:lastModifiedBy>ManamiOnoue</cp:lastModifiedBy>
  <cp:revision>10</cp:revision>
  <cp:lastPrinted>2018-11-19T06:43:00Z</cp:lastPrinted>
  <dcterms:created xsi:type="dcterms:W3CDTF">2024-05-23T18:43:00Z</dcterms:created>
  <dcterms:modified xsi:type="dcterms:W3CDTF">2024-08-19T05:21:00Z</dcterms:modified>
</cp:coreProperties>
</file>