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A2E6" w14:textId="77777777" w:rsidR="001B1FD8" w:rsidRPr="0073101E" w:rsidRDefault="001B1FD8" w:rsidP="001B1FD8">
      <w:pPr>
        <w:wordWrap w:val="0"/>
        <w:jc w:val="right"/>
        <w:outlineLvl w:val="0"/>
        <w:rPr>
          <w:rFonts w:ascii="Book Antiqua" w:hAnsi="Book Antiqua"/>
          <w:i/>
          <w:color w:val="000000"/>
          <w:sz w:val="18"/>
          <w:szCs w:val="18"/>
        </w:rPr>
      </w:pPr>
      <w:r w:rsidRPr="0073101E">
        <w:rPr>
          <w:rFonts w:ascii="Book Antiqua" w:hAnsi="Book Antiqua"/>
          <w:i/>
          <w:color w:val="000000"/>
          <w:sz w:val="18"/>
          <w:szCs w:val="18"/>
        </w:rPr>
        <w:t>(ver. 20</w:t>
      </w:r>
      <w:r w:rsidR="00DB3B40">
        <w:rPr>
          <w:rFonts w:ascii="Book Antiqua" w:hAnsi="Book Antiqua"/>
          <w:i/>
          <w:color w:val="000000"/>
          <w:sz w:val="18"/>
          <w:szCs w:val="18"/>
        </w:rPr>
        <w:t>2</w:t>
      </w:r>
      <w:r w:rsidR="00BC3A95">
        <w:rPr>
          <w:rFonts w:ascii="Book Antiqua" w:hAnsi="Book Antiqua"/>
          <w:i/>
          <w:color w:val="000000"/>
          <w:sz w:val="18"/>
          <w:szCs w:val="18"/>
        </w:rPr>
        <w:t>3</w:t>
      </w:r>
      <w:r w:rsidR="00EE4F29" w:rsidRPr="0073101E">
        <w:rPr>
          <w:rFonts w:ascii="Book Antiqua" w:hAnsi="Book Antiqua"/>
          <w:i/>
          <w:color w:val="000000"/>
          <w:sz w:val="18"/>
          <w:szCs w:val="18"/>
        </w:rPr>
        <w:t>.</w:t>
      </w:r>
      <w:r w:rsidR="00BC3A95">
        <w:rPr>
          <w:rFonts w:ascii="Book Antiqua" w:hAnsi="Book Antiqua"/>
          <w:i/>
          <w:color w:val="000000"/>
          <w:sz w:val="18"/>
          <w:szCs w:val="18"/>
        </w:rPr>
        <w:t>07</w:t>
      </w:r>
      <w:r w:rsidRPr="0073101E">
        <w:rPr>
          <w:rFonts w:ascii="Book Antiqua" w:hAnsi="Book Antiqua"/>
          <w:i/>
          <w:color w:val="000000"/>
          <w:sz w:val="18"/>
          <w:szCs w:val="18"/>
        </w:rPr>
        <w:t>)</w:t>
      </w:r>
    </w:p>
    <w:p w14:paraId="586751E8" w14:textId="77777777" w:rsidR="001B1FD8" w:rsidRPr="0073101E" w:rsidRDefault="001B1FD8" w:rsidP="001B1FD8">
      <w:pPr>
        <w:jc w:val="right"/>
        <w:outlineLvl w:val="0"/>
        <w:rPr>
          <w:color w:val="000000"/>
        </w:rPr>
      </w:pPr>
    </w:p>
    <w:p w14:paraId="0EBE10E5" w14:textId="77777777" w:rsidR="005467DD" w:rsidRPr="005467DD" w:rsidRDefault="005467DD" w:rsidP="005467DD">
      <w:pPr>
        <w:spacing w:line="500" w:lineRule="exact"/>
        <w:jc w:val="center"/>
        <w:rPr>
          <w:rFonts w:ascii="Times New Roman" w:hAnsi="Times New Roman"/>
          <w:b/>
          <w:color w:val="000000"/>
          <w:szCs w:val="24"/>
        </w:rPr>
      </w:pPr>
      <w:r w:rsidRPr="005467DD">
        <w:rPr>
          <w:rFonts w:ascii="Times New Roman" w:hAnsi="Times New Roman" w:hint="eastAsia"/>
          <w:b/>
          <w:color w:val="000000"/>
          <w:szCs w:val="24"/>
        </w:rPr>
        <w:t>WJOG18824G</w:t>
      </w:r>
    </w:p>
    <w:p w14:paraId="2C9ACBFA" w14:textId="77777777" w:rsidR="005467DD" w:rsidRPr="005467DD" w:rsidRDefault="005467DD" w:rsidP="005467DD">
      <w:pPr>
        <w:spacing w:line="500" w:lineRule="exact"/>
        <w:jc w:val="center"/>
        <w:rPr>
          <w:rFonts w:ascii="Times New Roman" w:hAnsi="Times New Roman"/>
          <w:b/>
          <w:color w:val="000000"/>
          <w:szCs w:val="24"/>
        </w:rPr>
      </w:pPr>
      <w:r w:rsidRPr="005467DD">
        <w:rPr>
          <w:rFonts w:ascii="Times New Roman" w:hAnsi="Times New Roman" w:hint="eastAsia"/>
          <w:b/>
          <w:color w:val="000000"/>
          <w:szCs w:val="24"/>
        </w:rPr>
        <w:t>切除不能胃・食道胃接合部腺癌間質における</w:t>
      </w:r>
      <w:r w:rsidRPr="005467DD">
        <w:rPr>
          <w:rFonts w:ascii="Times New Roman" w:hAnsi="Times New Roman" w:hint="eastAsia"/>
          <w:b/>
          <w:color w:val="000000"/>
          <w:szCs w:val="24"/>
        </w:rPr>
        <w:t>Caveolin-1</w:t>
      </w:r>
      <w:r w:rsidRPr="005467DD">
        <w:rPr>
          <w:rFonts w:ascii="Times New Roman" w:hAnsi="Times New Roman" w:hint="eastAsia"/>
          <w:b/>
          <w:color w:val="000000"/>
          <w:szCs w:val="24"/>
        </w:rPr>
        <w:t>の発現状況と</w:t>
      </w:r>
    </w:p>
    <w:p w14:paraId="499004CB" w14:textId="77777777" w:rsidR="005467DD" w:rsidRPr="005467DD" w:rsidRDefault="005467DD" w:rsidP="005467DD">
      <w:pPr>
        <w:spacing w:line="500" w:lineRule="exact"/>
        <w:jc w:val="center"/>
        <w:rPr>
          <w:rFonts w:ascii="Times New Roman" w:hAnsi="Times New Roman"/>
          <w:b/>
          <w:color w:val="000000"/>
          <w:szCs w:val="24"/>
        </w:rPr>
      </w:pPr>
      <w:r w:rsidRPr="005467DD">
        <w:rPr>
          <w:rFonts w:ascii="Times New Roman" w:hAnsi="Times New Roman" w:hint="eastAsia"/>
          <w:b/>
          <w:color w:val="000000"/>
          <w:szCs w:val="24"/>
        </w:rPr>
        <w:t>ナブパクリタキセル＋ラムシルマブ療法の有効性に関する後方視的検討</w:t>
      </w:r>
    </w:p>
    <w:p w14:paraId="3514CAD2" w14:textId="77777777" w:rsidR="005467DD" w:rsidRPr="005467DD" w:rsidRDefault="005467DD" w:rsidP="005467DD">
      <w:pPr>
        <w:spacing w:line="500" w:lineRule="exact"/>
        <w:jc w:val="center"/>
        <w:rPr>
          <w:rFonts w:ascii="Times New Roman" w:hAnsi="Times New Roman"/>
          <w:b/>
          <w:color w:val="000000"/>
          <w:szCs w:val="24"/>
        </w:rPr>
      </w:pPr>
      <w:r w:rsidRPr="005467DD">
        <w:rPr>
          <w:rFonts w:ascii="Times New Roman" w:hAnsi="Times New Roman"/>
          <w:b/>
          <w:color w:val="000000"/>
          <w:szCs w:val="24"/>
        </w:rPr>
        <w:t>[A retrospective study of stromal Caveolin-1 expression and efficacy of Nanoparticle albumin-bound paclitaxel plus Ramucirumab therapy for unresectable advanced gastric/esophagogastric junction adenocarcinoma (CAPPUCCINO study)]</w:t>
      </w:r>
    </w:p>
    <w:p w14:paraId="79B5A36A" w14:textId="77777777" w:rsidR="001B1FD8" w:rsidRPr="005467DD" w:rsidRDefault="001B1FD8" w:rsidP="002C1BA8">
      <w:pPr>
        <w:jc w:val="center"/>
        <w:outlineLvl w:val="0"/>
        <w:rPr>
          <w:rFonts w:ascii="ＭＳ ゴシック" w:eastAsia="ＭＳ ゴシック" w:hAnsi="ＭＳ ゴシック"/>
          <w:color w:val="000000"/>
          <w:szCs w:val="24"/>
        </w:rPr>
      </w:pPr>
      <w:r w:rsidRPr="005467DD">
        <w:rPr>
          <w:rFonts w:ascii="ＭＳ ゴシック" w:eastAsia="ＭＳ ゴシック" w:hAnsi="ＭＳ ゴシック" w:hint="eastAsia"/>
          <w:color w:val="000000"/>
          <w:szCs w:val="24"/>
        </w:rPr>
        <w:t>に対するご協力のお願い</w:t>
      </w:r>
    </w:p>
    <w:p w14:paraId="484B2480" w14:textId="77777777" w:rsidR="001B1FD8" w:rsidRPr="0073101E" w:rsidRDefault="001B1FD8" w:rsidP="001B1FD8">
      <w:pPr>
        <w:wordWrap w:val="0"/>
        <w:jc w:val="right"/>
        <w:outlineLvl w:val="0"/>
        <w:rPr>
          <w:color w:val="000000"/>
          <w:szCs w:val="24"/>
        </w:rPr>
      </w:pPr>
    </w:p>
    <w:p w14:paraId="05C41A3F" w14:textId="77777777" w:rsidR="00AD34A5" w:rsidRPr="00633840" w:rsidRDefault="00B51BFA" w:rsidP="00AD34A5">
      <w:pPr>
        <w:ind w:leftChars="2638" w:left="6100"/>
        <w:jc w:val="left"/>
        <w:rPr>
          <w:rFonts w:ascii="ＭＳ Ｐ明朝" w:eastAsia="ＭＳ Ｐ明朝" w:hAnsi="ＭＳ Ｐ明朝"/>
          <w:szCs w:val="21"/>
        </w:rPr>
      </w:pPr>
      <w:r>
        <w:rPr>
          <w:rFonts w:ascii="ＭＳ Ｐ明朝" w:eastAsia="ＭＳ Ｐ明朝" w:hAnsi="ＭＳ Ｐ明朝" w:hint="eastAsia"/>
          <w:szCs w:val="21"/>
        </w:rPr>
        <w:t>研究責任</w:t>
      </w:r>
      <w:r w:rsidR="00AD34A5" w:rsidRPr="00633840">
        <w:rPr>
          <w:rFonts w:ascii="ＭＳ Ｐ明朝" w:eastAsia="ＭＳ Ｐ明朝" w:hAnsi="ＭＳ Ｐ明朝" w:hint="eastAsia"/>
          <w:szCs w:val="21"/>
        </w:rPr>
        <w:t>者</w:t>
      </w:r>
      <w:r w:rsidR="00AD34A5" w:rsidRPr="00633840">
        <w:rPr>
          <w:rFonts w:ascii="ＭＳ Ｐ明朝" w:eastAsia="ＭＳ Ｐ明朝" w:hAnsi="ＭＳ Ｐ明朝"/>
          <w:szCs w:val="21"/>
        </w:rPr>
        <w:tab/>
      </w:r>
      <w:r w:rsidR="006A2473">
        <w:rPr>
          <w:rFonts w:ascii="ＭＳ Ｐ明朝" w:eastAsia="ＭＳ Ｐ明朝" w:hAnsi="ＭＳ Ｐ明朝" w:hint="eastAsia"/>
          <w:szCs w:val="21"/>
        </w:rPr>
        <w:t xml:space="preserve">　　　　　</w:t>
      </w:r>
      <w:r w:rsidR="005467DD">
        <w:rPr>
          <w:rFonts w:ascii="ＭＳ Ｐ明朝" w:eastAsia="ＭＳ Ｐ明朝" w:hAnsi="ＭＳ Ｐ明朝" w:hint="eastAsia"/>
          <w:szCs w:val="21"/>
        </w:rPr>
        <w:t>平田</w:t>
      </w:r>
      <w:r w:rsidR="00AD34A5" w:rsidRPr="00633840">
        <w:rPr>
          <w:rFonts w:ascii="ＭＳ Ｐ明朝" w:eastAsia="ＭＳ Ｐ明朝" w:hAnsi="ＭＳ Ｐ明朝" w:hint="eastAsia"/>
          <w:szCs w:val="21"/>
        </w:rPr>
        <w:t xml:space="preserve">　</w:t>
      </w:r>
      <w:r w:rsidR="005467DD">
        <w:rPr>
          <w:rFonts w:ascii="ＭＳ Ｐ明朝" w:eastAsia="ＭＳ Ｐ明朝" w:hAnsi="ＭＳ Ｐ明朝" w:hint="eastAsia"/>
          <w:szCs w:val="21"/>
        </w:rPr>
        <w:t>賢郎</w:t>
      </w:r>
    </w:p>
    <w:p w14:paraId="4F2F8AE6" w14:textId="77777777" w:rsidR="00B51BFA" w:rsidRDefault="00AD34A5" w:rsidP="00AD34A5">
      <w:pPr>
        <w:ind w:leftChars="2638" w:left="6100"/>
        <w:jc w:val="left"/>
        <w:rPr>
          <w:rFonts w:ascii="ＭＳ Ｐ明朝" w:eastAsia="ＭＳ Ｐ明朝" w:hAnsi="ＭＳ Ｐ明朝"/>
          <w:szCs w:val="21"/>
        </w:rPr>
      </w:pPr>
      <w:r w:rsidRPr="00633840">
        <w:rPr>
          <w:rFonts w:ascii="ＭＳ Ｐ明朝" w:eastAsia="ＭＳ Ｐ明朝" w:hAnsi="ＭＳ Ｐ明朝" w:hint="eastAsia"/>
          <w:szCs w:val="21"/>
        </w:rPr>
        <w:t>研究機関名</w:t>
      </w:r>
      <w:r w:rsidRPr="00633840">
        <w:rPr>
          <w:rFonts w:ascii="ＭＳ Ｐ明朝" w:eastAsia="ＭＳ Ｐ明朝" w:hAnsi="ＭＳ Ｐ明朝"/>
          <w:szCs w:val="21"/>
        </w:rPr>
        <w:tab/>
      </w:r>
      <w:r w:rsidRPr="00633840">
        <w:rPr>
          <w:rFonts w:ascii="ＭＳ Ｐ明朝" w:eastAsia="ＭＳ Ｐ明朝" w:hAnsi="ＭＳ Ｐ明朝" w:hint="eastAsia"/>
          <w:szCs w:val="21"/>
        </w:rPr>
        <w:t>慶應義塾大学</w:t>
      </w:r>
      <w:r w:rsidR="0000644C">
        <w:rPr>
          <w:rFonts w:ascii="ＭＳ Ｐ明朝" w:eastAsia="ＭＳ Ｐ明朝" w:hAnsi="ＭＳ Ｐ明朝" w:hint="eastAsia"/>
          <w:szCs w:val="21"/>
        </w:rPr>
        <w:t>病院</w:t>
      </w:r>
    </w:p>
    <w:p w14:paraId="6DF0733E" w14:textId="77777777" w:rsidR="00923215" w:rsidRDefault="00AD34A5" w:rsidP="004324CB">
      <w:pPr>
        <w:ind w:leftChars="2638" w:left="6100"/>
        <w:jc w:val="left"/>
        <w:rPr>
          <w:rFonts w:ascii="ＭＳ Ｐ明朝" w:eastAsia="ＭＳ Ｐ明朝" w:hAnsi="ＭＳ Ｐ明朝"/>
          <w:szCs w:val="21"/>
        </w:rPr>
      </w:pPr>
      <w:r w:rsidRPr="00633840">
        <w:rPr>
          <w:rFonts w:ascii="ＭＳ Ｐ明朝" w:eastAsia="ＭＳ Ｐ明朝" w:hAnsi="ＭＳ Ｐ明朝" w:hint="eastAsia"/>
          <w:szCs w:val="21"/>
        </w:rPr>
        <w:t>（所属）</w:t>
      </w:r>
      <w:r w:rsidRPr="00633840">
        <w:rPr>
          <w:rFonts w:ascii="ＭＳ Ｐ明朝" w:eastAsia="ＭＳ Ｐ明朝" w:hAnsi="ＭＳ Ｐ明朝"/>
          <w:szCs w:val="21"/>
        </w:rPr>
        <w:tab/>
      </w:r>
      <w:r w:rsidR="005467DD">
        <w:rPr>
          <w:rFonts w:ascii="ＭＳ Ｐ明朝" w:eastAsia="ＭＳ Ｐ明朝" w:hAnsi="ＭＳ Ｐ明朝" w:hint="eastAsia"/>
          <w:szCs w:val="21"/>
        </w:rPr>
        <w:t>腫瘍センター</w:t>
      </w:r>
    </w:p>
    <w:p w14:paraId="3C81FB9F" w14:textId="77777777" w:rsidR="005467DD" w:rsidRDefault="005467DD" w:rsidP="004324CB">
      <w:pPr>
        <w:ind w:leftChars="2638" w:left="6100"/>
        <w:jc w:val="left"/>
        <w:rPr>
          <w:rFonts w:ascii="ＭＳ Ｐ明朝" w:eastAsia="ＭＳ Ｐ明朝" w:hAnsi="ＭＳ Ｐ明朝"/>
          <w:szCs w:val="21"/>
        </w:rPr>
      </w:pPr>
    </w:p>
    <w:p w14:paraId="619EE464" w14:textId="77777777" w:rsidR="005467DD" w:rsidRDefault="005467DD" w:rsidP="004324CB">
      <w:pPr>
        <w:ind w:leftChars="2638" w:left="6100"/>
        <w:jc w:val="left"/>
        <w:rPr>
          <w:rFonts w:ascii="ＭＳ Ｐ明朝" w:eastAsia="ＭＳ Ｐ明朝" w:hAnsi="ＭＳ Ｐ明朝"/>
          <w:szCs w:val="21"/>
        </w:rPr>
      </w:pPr>
      <w:r>
        <w:rPr>
          <w:rFonts w:ascii="ＭＳ Ｐ明朝" w:eastAsia="ＭＳ Ｐ明朝" w:hAnsi="ＭＳ Ｐ明朝" w:hint="eastAsia"/>
          <w:szCs w:val="21"/>
        </w:rPr>
        <w:t>研究事務局　　　　　　　宗　英一郎</w:t>
      </w:r>
    </w:p>
    <w:p w14:paraId="27ACC42B" w14:textId="77777777" w:rsidR="005467DD" w:rsidRDefault="005467DD" w:rsidP="004324CB">
      <w:pPr>
        <w:ind w:leftChars="2638" w:left="6100"/>
        <w:jc w:val="left"/>
        <w:rPr>
          <w:rFonts w:ascii="ＭＳ Ｐ明朝" w:eastAsia="ＭＳ Ｐ明朝" w:hAnsi="ＭＳ Ｐ明朝"/>
          <w:szCs w:val="21"/>
        </w:rPr>
      </w:pPr>
      <w:r>
        <w:rPr>
          <w:rFonts w:ascii="ＭＳ Ｐ明朝" w:eastAsia="ＭＳ Ｐ明朝" w:hAnsi="ＭＳ Ｐ明朝" w:hint="eastAsia"/>
          <w:szCs w:val="21"/>
        </w:rPr>
        <w:t>研究機関名　　慶應義塾大学</w:t>
      </w:r>
      <w:r w:rsidR="0000644C">
        <w:rPr>
          <w:rFonts w:ascii="ＭＳ Ｐ明朝" w:eastAsia="ＭＳ Ｐ明朝" w:hAnsi="ＭＳ Ｐ明朝" w:hint="eastAsia"/>
          <w:szCs w:val="21"/>
        </w:rPr>
        <w:t>病院</w:t>
      </w:r>
    </w:p>
    <w:p w14:paraId="29EE786B" w14:textId="77777777" w:rsidR="005467DD" w:rsidRPr="005467DD" w:rsidRDefault="005467DD" w:rsidP="005467DD">
      <w:pPr>
        <w:ind w:leftChars="2638" w:left="6100"/>
        <w:jc w:val="left"/>
        <w:rPr>
          <w:rFonts w:ascii="ＭＳ Ｐ明朝" w:eastAsia="ＭＳ Ｐ明朝" w:hAnsi="ＭＳ Ｐ明朝"/>
          <w:szCs w:val="21"/>
        </w:rPr>
      </w:pPr>
      <w:r>
        <w:rPr>
          <w:rFonts w:ascii="ＭＳ Ｐ明朝" w:eastAsia="ＭＳ Ｐ明朝" w:hAnsi="ＭＳ Ｐ明朝" w:hint="eastAsia"/>
          <w:szCs w:val="21"/>
        </w:rPr>
        <w:t>(所属)　　　　　　内科学教室 (消化器)</w:t>
      </w:r>
    </w:p>
    <w:p w14:paraId="3C8E6FB2" w14:textId="77777777" w:rsidR="001B1FD8" w:rsidRPr="0073101E" w:rsidRDefault="001B1FD8" w:rsidP="001B1FD8">
      <w:pPr>
        <w:ind w:firstLineChars="100" w:firstLine="231"/>
        <w:jc w:val="left"/>
        <w:outlineLvl w:val="0"/>
        <w:rPr>
          <w:color w:val="000000"/>
          <w:szCs w:val="24"/>
        </w:rPr>
      </w:pPr>
    </w:p>
    <w:p w14:paraId="3F5FDCCD" w14:textId="77777777" w:rsidR="001F7876" w:rsidRDefault="001B1FD8" w:rsidP="00F57288">
      <w:pPr>
        <w:ind w:firstLineChars="100" w:firstLine="231"/>
        <w:jc w:val="left"/>
        <w:outlineLvl w:val="0"/>
        <w:rPr>
          <w:rFonts w:ascii="ＭＳ 明朝" w:hAnsi="ＭＳ 明朝"/>
          <w:color w:val="000000"/>
          <w:szCs w:val="24"/>
        </w:rPr>
      </w:pPr>
      <w:r w:rsidRPr="0073101E">
        <w:rPr>
          <w:rFonts w:hint="eastAsia"/>
          <w:color w:val="000000"/>
          <w:szCs w:val="24"/>
        </w:rPr>
        <w:t>このたび当院では</w:t>
      </w:r>
      <w:r w:rsidRPr="0073101E">
        <w:rPr>
          <w:rFonts w:ascii="ＭＳ 明朝" w:hAnsi="ＭＳ 明朝" w:hint="eastAsia"/>
          <w:color w:val="000000"/>
          <w:szCs w:val="24"/>
        </w:rPr>
        <w:t>上記の</w:t>
      </w:r>
      <w:r w:rsidR="00C413DA" w:rsidRPr="0073101E">
        <w:rPr>
          <w:rFonts w:hint="eastAsia"/>
          <w:color w:val="000000"/>
          <w:szCs w:val="24"/>
        </w:rPr>
        <w:t>医学系</w:t>
      </w:r>
      <w:r w:rsidRPr="0073101E">
        <w:rPr>
          <w:rFonts w:hint="eastAsia"/>
          <w:color w:val="000000"/>
          <w:szCs w:val="24"/>
        </w:rPr>
        <w:t>研究を</w:t>
      </w:r>
      <w:r w:rsidR="00F97522" w:rsidRPr="0073101E">
        <w:rPr>
          <w:rFonts w:hint="eastAsia"/>
          <w:color w:val="000000"/>
          <w:szCs w:val="24"/>
        </w:rPr>
        <w:t>、</w:t>
      </w:r>
      <w:r w:rsidR="006D6226">
        <w:rPr>
          <w:rFonts w:hint="eastAsia"/>
          <w:color w:val="000000"/>
          <w:szCs w:val="24"/>
        </w:rPr>
        <w:t>慶應義塾大学</w:t>
      </w:r>
      <w:r w:rsidR="00F97522" w:rsidRPr="0073101E">
        <w:rPr>
          <w:rFonts w:hint="eastAsia"/>
          <w:color w:val="000000"/>
          <w:szCs w:val="24"/>
        </w:rPr>
        <w:t>医学部倫理委員会の承認</w:t>
      </w:r>
      <w:r w:rsidR="00C413DA" w:rsidRPr="0073101E">
        <w:rPr>
          <w:rFonts w:hint="eastAsia"/>
          <w:color w:val="000000"/>
          <w:szCs w:val="24"/>
        </w:rPr>
        <w:t>ならびに</w:t>
      </w:r>
      <w:r w:rsidR="00AD34A5">
        <w:rPr>
          <w:rFonts w:hint="eastAsia"/>
          <w:color w:val="000000"/>
          <w:szCs w:val="24"/>
        </w:rPr>
        <w:t>研究</w:t>
      </w:r>
      <w:r w:rsidR="006D6226">
        <w:rPr>
          <w:rFonts w:hint="eastAsia"/>
          <w:color w:val="000000"/>
          <w:szCs w:val="24"/>
        </w:rPr>
        <w:t>機関の長</w:t>
      </w:r>
      <w:r w:rsidR="00F97522" w:rsidRPr="0073101E">
        <w:rPr>
          <w:rFonts w:hint="eastAsia"/>
          <w:color w:val="000000"/>
          <w:szCs w:val="24"/>
        </w:rPr>
        <w:t>の許可</w:t>
      </w:r>
      <w:r w:rsidR="009F4416" w:rsidRPr="0073101E">
        <w:rPr>
          <w:rFonts w:hint="eastAsia"/>
          <w:color w:val="000000"/>
          <w:szCs w:val="24"/>
        </w:rPr>
        <w:t>のもと</w:t>
      </w:r>
      <w:r w:rsidR="00583FBF" w:rsidRPr="0073101E">
        <w:rPr>
          <w:rFonts w:hint="eastAsia"/>
          <w:color w:val="000000"/>
          <w:szCs w:val="24"/>
        </w:rPr>
        <w:t>、倫理指針</w:t>
      </w:r>
      <w:r w:rsidR="00C413DA" w:rsidRPr="0073101E">
        <w:rPr>
          <w:rFonts w:hint="eastAsia"/>
          <w:color w:val="000000"/>
          <w:szCs w:val="24"/>
        </w:rPr>
        <w:t>および</w:t>
      </w:r>
      <w:r w:rsidR="00583FBF" w:rsidRPr="0073101E">
        <w:rPr>
          <w:rFonts w:hint="eastAsia"/>
          <w:color w:val="000000"/>
          <w:szCs w:val="24"/>
        </w:rPr>
        <w:t>法令を遵守して</w:t>
      </w:r>
      <w:r w:rsidRPr="0073101E">
        <w:rPr>
          <w:rFonts w:hint="eastAsia"/>
          <w:color w:val="000000"/>
          <w:szCs w:val="24"/>
        </w:rPr>
        <w:t>実施します</w:t>
      </w:r>
      <w:r w:rsidRPr="0073101E">
        <w:rPr>
          <w:rFonts w:ascii="ＭＳ 明朝" w:hAnsi="ＭＳ 明朝" w:hint="eastAsia"/>
          <w:color w:val="000000"/>
          <w:szCs w:val="24"/>
        </w:rPr>
        <w:t>。</w:t>
      </w:r>
    </w:p>
    <w:p w14:paraId="5BA675D8" w14:textId="77777777" w:rsidR="00F97522" w:rsidRDefault="006D6226" w:rsidP="00F57288">
      <w:pPr>
        <w:ind w:firstLineChars="100" w:firstLine="231"/>
        <w:jc w:val="left"/>
        <w:outlineLvl w:val="0"/>
        <w:rPr>
          <w:rFonts w:ascii="ＭＳ 明朝" w:hAnsi="ＭＳ 明朝"/>
          <w:color w:val="000000"/>
          <w:szCs w:val="24"/>
        </w:rPr>
      </w:pPr>
      <w:r w:rsidRPr="006B13F5">
        <w:rPr>
          <w:rFonts w:ascii="ＭＳ 明朝" w:hAnsi="ＭＳ 明朝" w:hint="eastAsia"/>
          <w:color w:val="000000"/>
          <w:szCs w:val="24"/>
        </w:rPr>
        <w:t>今回の研究では</w:t>
      </w:r>
      <w:r>
        <w:rPr>
          <w:rFonts w:ascii="ＭＳ 明朝" w:hAnsi="ＭＳ 明朝" w:hint="eastAsia"/>
          <w:color w:val="000000"/>
          <w:szCs w:val="24"/>
        </w:rPr>
        <w:t>、</w:t>
      </w:r>
      <w:r w:rsidRPr="006B13F5">
        <w:rPr>
          <w:rFonts w:ascii="ＭＳ 明朝" w:hAnsi="ＭＳ 明朝" w:hint="eastAsia"/>
          <w:color w:val="000000"/>
          <w:szCs w:val="24"/>
        </w:rPr>
        <w:t>同意取得が困難な対象となる患者さんへ向け</w:t>
      </w:r>
      <w:r>
        <w:rPr>
          <w:rFonts w:ascii="ＭＳ 明朝" w:hAnsi="ＭＳ 明朝" w:hint="eastAsia"/>
          <w:color w:val="000000"/>
          <w:szCs w:val="24"/>
        </w:rPr>
        <w:t>て、</w:t>
      </w:r>
      <w:r w:rsidRPr="006B13F5">
        <w:rPr>
          <w:rFonts w:ascii="ＭＳ 明朝" w:hAnsi="ＭＳ 明朝" w:hint="eastAsia"/>
          <w:color w:val="000000"/>
          <w:szCs w:val="24"/>
        </w:rPr>
        <w:t>情報を公開しております。</w:t>
      </w:r>
      <w:r>
        <w:rPr>
          <w:rFonts w:ascii="ＭＳ 明朝" w:hAnsi="ＭＳ 明朝" w:hint="eastAsia"/>
          <w:color w:val="000000"/>
          <w:szCs w:val="24"/>
        </w:rPr>
        <w:t>なお</w:t>
      </w:r>
      <w:r w:rsidR="001B1FD8" w:rsidRPr="0073101E">
        <w:rPr>
          <w:rFonts w:ascii="ＭＳ 明朝" w:hAnsi="ＭＳ 明朝" w:hint="eastAsia"/>
          <w:color w:val="000000"/>
          <w:szCs w:val="24"/>
        </w:rPr>
        <w:t>この研究を実施することによる</w:t>
      </w:r>
      <w:r w:rsidR="00587D9C" w:rsidRPr="0073101E">
        <w:rPr>
          <w:rFonts w:ascii="ＭＳ 明朝" w:hAnsi="ＭＳ 明朝" w:hint="eastAsia"/>
          <w:color w:val="000000"/>
          <w:szCs w:val="24"/>
        </w:rPr>
        <w:t>、</w:t>
      </w:r>
      <w:r w:rsidR="001B1FD8" w:rsidRPr="0073101E">
        <w:rPr>
          <w:rFonts w:ascii="ＭＳ 明朝" w:hAnsi="ＭＳ 明朝" w:hint="eastAsia"/>
          <w:color w:val="000000"/>
          <w:szCs w:val="24"/>
        </w:rPr>
        <w:t>患者さんへの新たな負担は一切ありません。また患者さんのプライバシー保護については最善を尽くします。</w:t>
      </w:r>
    </w:p>
    <w:p w14:paraId="1C03C35A" w14:textId="77777777" w:rsidR="00F57288" w:rsidRPr="0073101E" w:rsidRDefault="001B1FD8" w:rsidP="00E70B9C">
      <w:pPr>
        <w:ind w:firstLineChars="100" w:firstLine="231"/>
        <w:jc w:val="left"/>
        <w:outlineLvl w:val="0"/>
        <w:rPr>
          <w:rFonts w:ascii="ＭＳ ゴシック" w:eastAsia="ＭＳ ゴシック" w:hAnsi="ＭＳ ゴシック"/>
          <w:szCs w:val="24"/>
        </w:rPr>
      </w:pPr>
      <w:r w:rsidRPr="0073101E">
        <w:rPr>
          <w:rFonts w:ascii="ＭＳ ゴシック" w:eastAsia="ＭＳ ゴシック" w:hAnsi="ＭＳ ゴシック" w:hint="eastAsia"/>
          <w:szCs w:val="24"/>
        </w:rPr>
        <w:t>本研究への協力を望まれない患者さんは、</w:t>
      </w:r>
      <w:r w:rsidR="000E038E" w:rsidRPr="0073101E">
        <w:rPr>
          <w:rFonts w:ascii="ＭＳ ゴシック" w:eastAsia="ＭＳ ゴシック" w:hAnsi="ＭＳ ゴシック" w:hint="eastAsia"/>
          <w:szCs w:val="24"/>
        </w:rPr>
        <w:t>その旨</w:t>
      </w:r>
      <w:r w:rsidR="00E70B9C" w:rsidRPr="0073101E">
        <w:rPr>
          <w:rFonts w:ascii="ＭＳ ゴシック" w:eastAsia="ＭＳ ゴシック" w:hAnsi="ＭＳ ゴシック" w:hint="eastAsia"/>
          <w:szCs w:val="24"/>
        </w:rPr>
        <w:t>を</w:t>
      </w:r>
      <w:r w:rsidR="00F97522" w:rsidRPr="0073101E">
        <w:rPr>
          <w:rFonts w:ascii="ＭＳ ゴシック" w:eastAsia="ＭＳ ゴシック" w:hAnsi="ＭＳ ゴシック" w:hint="eastAsia"/>
          <w:szCs w:val="24"/>
        </w:rPr>
        <w:t>「</w:t>
      </w:r>
      <w:r w:rsidR="00A012CD">
        <w:rPr>
          <w:rFonts w:ascii="ＭＳ ゴシック" w:eastAsia="ＭＳ ゴシック" w:hAnsi="ＭＳ ゴシック" w:hint="eastAsia"/>
          <w:szCs w:val="24"/>
        </w:rPr>
        <w:t>９</w:t>
      </w:r>
      <w:r w:rsidR="00E70B9C" w:rsidRPr="0073101E">
        <w:rPr>
          <w:rFonts w:ascii="ＭＳ ゴシック" w:eastAsia="ＭＳ ゴシック" w:hAnsi="ＭＳ ゴシック"/>
          <w:szCs w:val="24"/>
        </w:rPr>
        <w:t xml:space="preserve"> </w:t>
      </w:r>
      <w:r w:rsidR="00F97522" w:rsidRPr="0073101E">
        <w:rPr>
          <w:rFonts w:ascii="ＭＳ ゴシック" w:eastAsia="ＭＳ ゴシック" w:hAnsi="ＭＳ ゴシック" w:hint="eastAsia"/>
          <w:szCs w:val="24"/>
        </w:rPr>
        <w:t>お問い合わせ」に示しました連絡先</w:t>
      </w:r>
      <w:r w:rsidRPr="0073101E">
        <w:rPr>
          <w:rFonts w:ascii="ＭＳ ゴシック" w:eastAsia="ＭＳ ゴシック" w:hAnsi="ＭＳ ゴシック" w:hint="eastAsia"/>
          <w:szCs w:val="24"/>
        </w:rPr>
        <w:t>まで</w:t>
      </w:r>
      <w:r w:rsidR="00F97522" w:rsidRPr="0073101E">
        <w:rPr>
          <w:rFonts w:ascii="ＭＳ ゴシック" w:eastAsia="ＭＳ ゴシック" w:hAnsi="ＭＳ ゴシック" w:hint="eastAsia"/>
          <w:szCs w:val="24"/>
        </w:rPr>
        <w:t>お申し出</w:t>
      </w:r>
      <w:r w:rsidR="00CB6959" w:rsidRPr="0073101E">
        <w:rPr>
          <w:rFonts w:ascii="ＭＳ ゴシック" w:eastAsia="ＭＳ ゴシック" w:hAnsi="ＭＳ ゴシック" w:hint="eastAsia"/>
          <w:szCs w:val="24"/>
        </w:rPr>
        <w:t>下さい</w:t>
      </w:r>
      <w:r w:rsidR="00E70B9C" w:rsidRPr="0073101E">
        <w:rPr>
          <w:rFonts w:ascii="ＭＳ ゴシック" w:eastAsia="ＭＳ ゴシック" w:hAnsi="ＭＳ ゴシック" w:hint="eastAsia"/>
          <w:szCs w:val="24"/>
        </w:rPr>
        <w:t>ますよう</w:t>
      </w:r>
      <w:r w:rsidRPr="0073101E">
        <w:rPr>
          <w:rFonts w:ascii="ＭＳ ゴシック" w:eastAsia="ＭＳ ゴシック" w:hAnsi="ＭＳ ゴシック" w:hint="eastAsia"/>
          <w:szCs w:val="24"/>
        </w:rPr>
        <w:t>お願い</w:t>
      </w:r>
      <w:r w:rsidR="00FB3AAF" w:rsidRPr="0073101E">
        <w:rPr>
          <w:rFonts w:ascii="ＭＳ ゴシック" w:eastAsia="ＭＳ ゴシック" w:hAnsi="ＭＳ ゴシック" w:hint="eastAsia"/>
          <w:szCs w:val="24"/>
        </w:rPr>
        <w:t>いた</w:t>
      </w:r>
      <w:r w:rsidRPr="0073101E">
        <w:rPr>
          <w:rFonts w:ascii="ＭＳ ゴシック" w:eastAsia="ＭＳ ゴシック" w:hAnsi="ＭＳ ゴシック" w:hint="eastAsia"/>
          <w:szCs w:val="24"/>
        </w:rPr>
        <w:t>します。</w:t>
      </w:r>
    </w:p>
    <w:p w14:paraId="576A0C0A" w14:textId="77777777" w:rsidR="001B1FD8" w:rsidRPr="0073101E" w:rsidRDefault="001B1FD8" w:rsidP="001B1FD8">
      <w:pPr>
        <w:outlineLvl w:val="0"/>
        <w:rPr>
          <w:color w:val="000000"/>
          <w:szCs w:val="24"/>
        </w:rPr>
      </w:pPr>
    </w:p>
    <w:p w14:paraId="1A5CCC41" w14:textId="77777777" w:rsidR="001B1FD8" w:rsidRPr="0073101E" w:rsidRDefault="001B1FD8" w:rsidP="001B1FD8">
      <w:pPr>
        <w:outlineLvl w:val="0"/>
        <w:rPr>
          <w:color w:val="000000"/>
          <w:szCs w:val="24"/>
        </w:rPr>
      </w:pPr>
      <w:r w:rsidRPr="0073101E">
        <w:rPr>
          <w:rFonts w:hint="eastAsia"/>
          <w:color w:val="000000"/>
          <w:szCs w:val="24"/>
        </w:rPr>
        <w:t>１　対象となる方</w:t>
      </w:r>
    </w:p>
    <w:p w14:paraId="75148D50" w14:textId="77777777" w:rsidR="001B1FD8" w:rsidRDefault="005467DD" w:rsidP="005467DD">
      <w:pPr>
        <w:ind w:firstLineChars="100" w:firstLine="231"/>
        <w:outlineLvl w:val="0"/>
        <w:rPr>
          <w:color w:val="000000"/>
          <w:szCs w:val="24"/>
        </w:rPr>
      </w:pPr>
      <w:r w:rsidRPr="005467DD">
        <w:rPr>
          <w:rFonts w:hint="eastAsia"/>
          <w:color w:val="000000"/>
          <w:szCs w:val="24"/>
        </w:rPr>
        <w:t>18</w:t>
      </w:r>
      <w:r w:rsidRPr="005467DD">
        <w:rPr>
          <w:rFonts w:hint="eastAsia"/>
          <w:color w:val="000000"/>
          <w:szCs w:val="24"/>
        </w:rPr>
        <w:t>歳以上の切除不能胃・食道胃接合部腺癌患者さんのうち、</w:t>
      </w:r>
      <w:r w:rsidRPr="005467DD">
        <w:rPr>
          <w:rFonts w:hint="eastAsia"/>
          <w:color w:val="000000"/>
          <w:szCs w:val="24"/>
        </w:rPr>
        <w:t>2018</w:t>
      </w:r>
      <w:r w:rsidRPr="005467DD">
        <w:rPr>
          <w:rFonts w:hint="eastAsia"/>
          <w:color w:val="000000"/>
          <w:szCs w:val="24"/>
        </w:rPr>
        <w:t>年</w:t>
      </w:r>
      <w:r w:rsidRPr="005467DD">
        <w:rPr>
          <w:rFonts w:hint="eastAsia"/>
          <w:color w:val="000000"/>
          <w:szCs w:val="24"/>
        </w:rPr>
        <w:t>1</w:t>
      </w:r>
      <w:r w:rsidRPr="005467DD">
        <w:rPr>
          <w:rFonts w:hint="eastAsia"/>
          <w:color w:val="000000"/>
          <w:szCs w:val="24"/>
        </w:rPr>
        <w:t>月から</w:t>
      </w:r>
      <w:r w:rsidRPr="005467DD">
        <w:rPr>
          <w:rFonts w:hint="eastAsia"/>
          <w:color w:val="000000"/>
          <w:szCs w:val="24"/>
        </w:rPr>
        <w:t>202</w:t>
      </w:r>
      <w:r w:rsidR="00901C77">
        <w:rPr>
          <w:rFonts w:hint="eastAsia"/>
          <w:color w:val="000000"/>
          <w:szCs w:val="24"/>
        </w:rPr>
        <w:t>3</w:t>
      </w:r>
      <w:r w:rsidRPr="005467DD">
        <w:rPr>
          <w:rFonts w:hint="eastAsia"/>
          <w:color w:val="000000"/>
          <w:szCs w:val="24"/>
        </w:rPr>
        <w:t>年</w:t>
      </w:r>
      <w:r w:rsidRPr="005467DD">
        <w:rPr>
          <w:rFonts w:hint="eastAsia"/>
          <w:color w:val="000000"/>
          <w:szCs w:val="24"/>
        </w:rPr>
        <w:t>12</w:t>
      </w:r>
      <w:r w:rsidRPr="005467DD">
        <w:rPr>
          <w:rFonts w:hint="eastAsia"/>
          <w:color w:val="000000"/>
          <w:szCs w:val="24"/>
        </w:rPr>
        <w:t>月にかけてナブパクリタキセル</w:t>
      </w:r>
      <w:r w:rsidRPr="005467DD">
        <w:rPr>
          <w:rFonts w:hint="eastAsia"/>
          <w:color w:val="000000"/>
          <w:szCs w:val="24"/>
        </w:rPr>
        <w:t xml:space="preserve"> (nab-PTX)+</w:t>
      </w:r>
      <w:r w:rsidRPr="005467DD">
        <w:rPr>
          <w:rFonts w:hint="eastAsia"/>
          <w:color w:val="000000"/>
          <w:szCs w:val="24"/>
        </w:rPr>
        <w:t>ラムシルマブ</w:t>
      </w:r>
      <w:r w:rsidRPr="005467DD">
        <w:rPr>
          <w:rFonts w:hint="eastAsia"/>
          <w:color w:val="000000"/>
          <w:szCs w:val="24"/>
        </w:rPr>
        <w:t xml:space="preserve"> (RAM)</w:t>
      </w:r>
      <w:r w:rsidRPr="005467DD">
        <w:rPr>
          <w:rFonts w:hint="eastAsia"/>
          <w:color w:val="000000"/>
          <w:szCs w:val="24"/>
        </w:rPr>
        <w:t>療法、あるいはパクリタキセル</w:t>
      </w:r>
      <w:r w:rsidRPr="005467DD">
        <w:rPr>
          <w:rFonts w:hint="eastAsia"/>
          <w:color w:val="000000"/>
          <w:szCs w:val="24"/>
        </w:rPr>
        <w:t xml:space="preserve"> (PTX)+RAM</w:t>
      </w:r>
      <w:r w:rsidRPr="005467DD">
        <w:rPr>
          <w:rFonts w:hint="eastAsia"/>
          <w:color w:val="000000"/>
          <w:szCs w:val="24"/>
        </w:rPr>
        <w:t>療法を実施された方が対象です。</w:t>
      </w:r>
    </w:p>
    <w:p w14:paraId="307E1CA4" w14:textId="77777777" w:rsidR="002A67D2" w:rsidRDefault="002A67D2" w:rsidP="001B1FD8">
      <w:pPr>
        <w:outlineLvl w:val="0"/>
        <w:rPr>
          <w:color w:val="000000"/>
          <w:szCs w:val="24"/>
        </w:rPr>
      </w:pPr>
    </w:p>
    <w:p w14:paraId="711D8CAD" w14:textId="77777777" w:rsidR="00720EFF" w:rsidRPr="0073101E" w:rsidRDefault="00720EFF" w:rsidP="00720EFF">
      <w:pPr>
        <w:outlineLvl w:val="0"/>
        <w:rPr>
          <w:color w:val="000000"/>
          <w:szCs w:val="24"/>
        </w:rPr>
      </w:pPr>
      <w:r w:rsidRPr="0073101E">
        <w:rPr>
          <w:rFonts w:hint="eastAsia"/>
          <w:color w:val="000000"/>
          <w:szCs w:val="24"/>
        </w:rPr>
        <w:t>２　研究課題名</w:t>
      </w:r>
    </w:p>
    <w:p w14:paraId="15AAC588" w14:textId="77777777" w:rsidR="00720EFF" w:rsidRPr="0073101E" w:rsidRDefault="00720EFF" w:rsidP="00E343FC">
      <w:pPr>
        <w:ind w:firstLineChars="100" w:firstLine="231"/>
        <w:outlineLvl w:val="0"/>
        <w:rPr>
          <w:color w:val="000000"/>
          <w:szCs w:val="24"/>
        </w:rPr>
      </w:pPr>
      <w:r w:rsidRPr="0073101E">
        <w:rPr>
          <w:rFonts w:hint="eastAsia"/>
          <w:color w:val="000000"/>
          <w:szCs w:val="24"/>
        </w:rPr>
        <w:t>承認番号</w:t>
      </w:r>
      <w:r w:rsidRPr="0073101E">
        <w:rPr>
          <w:rFonts w:hint="eastAsia"/>
          <w:color w:val="000000"/>
          <w:szCs w:val="24"/>
        </w:rPr>
        <w:tab/>
      </w:r>
      <w:r w:rsidRPr="006A2473">
        <w:rPr>
          <w:szCs w:val="24"/>
        </w:rPr>
        <w:t>20</w:t>
      </w:r>
      <w:r w:rsidR="006A2473" w:rsidRPr="006A2473">
        <w:rPr>
          <w:rFonts w:hint="eastAsia"/>
          <w:szCs w:val="24"/>
        </w:rPr>
        <w:t>241125</w:t>
      </w:r>
    </w:p>
    <w:p w14:paraId="5368AF79" w14:textId="77777777" w:rsidR="000D0CAA" w:rsidRPr="000D0CAA" w:rsidRDefault="00720EFF" w:rsidP="000D0CAA">
      <w:pPr>
        <w:ind w:firstLineChars="100" w:firstLine="231"/>
        <w:outlineLvl w:val="0"/>
        <w:rPr>
          <w:color w:val="000000"/>
          <w:szCs w:val="24"/>
        </w:rPr>
      </w:pPr>
      <w:r w:rsidRPr="0073101E">
        <w:rPr>
          <w:rFonts w:hint="eastAsia"/>
          <w:color w:val="000000"/>
          <w:szCs w:val="24"/>
        </w:rPr>
        <w:t>研究課題名</w:t>
      </w:r>
      <w:r w:rsidRPr="0073101E">
        <w:rPr>
          <w:rFonts w:hint="eastAsia"/>
          <w:color w:val="000000"/>
          <w:szCs w:val="24"/>
        </w:rPr>
        <w:tab/>
      </w:r>
      <w:r w:rsidR="000D0CAA" w:rsidRPr="000D0CAA">
        <w:rPr>
          <w:color w:val="000000"/>
          <w:szCs w:val="24"/>
        </w:rPr>
        <w:t>WJOG18824G</w:t>
      </w:r>
      <w:r w:rsidR="000D0CAA">
        <w:rPr>
          <w:rFonts w:hint="eastAsia"/>
          <w:color w:val="000000"/>
          <w:szCs w:val="24"/>
        </w:rPr>
        <w:t xml:space="preserve">　</w:t>
      </w:r>
      <w:r w:rsidR="000D0CAA" w:rsidRPr="000D0CAA">
        <w:rPr>
          <w:rFonts w:hint="eastAsia"/>
          <w:color w:val="000000"/>
          <w:szCs w:val="24"/>
        </w:rPr>
        <w:t>切除不能胃・食道胃接合部腺癌間質における</w:t>
      </w:r>
      <w:r w:rsidR="000D0CAA" w:rsidRPr="000D0CAA">
        <w:rPr>
          <w:rFonts w:hint="eastAsia"/>
          <w:color w:val="000000"/>
          <w:szCs w:val="24"/>
        </w:rPr>
        <w:t>Caveolin-1</w:t>
      </w:r>
      <w:r w:rsidR="000D0CAA" w:rsidRPr="000D0CAA">
        <w:rPr>
          <w:rFonts w:hint="eastAsia"/>
          <w:color w:val="000000"/>
          <w:szCs w:val="24"/>
        </w:rPr>
        <w:t>の発現状況とナブパクリタキセル＋ラムシルマブ療法の有効性に関する後方視的検討</w:t>
      </w:r>
    </w:p>
    <w:p w14:paraId="72209038" w14:textId="77777777" w:rsidR="00720EFF" w:rsidRPr="0073101E" w:rsidRDefault="000D0CAA" w:rsidP="000D0CAA">
      <w:pPr>
        <w:ind w:firstLineChars="100" w:firstLine="231"/>
        <w:outlineLvl w:val="0"/>
        <w:rPr>
          <w:color w:val="000000"/>
          <w:szCs w:val="24"/>
        </w:rPr>
      </w:pPr>
      <w:r w:rsidRPr="000D0CAA">
        <w:rPr>
          <w:color w:val="000000"/>
          <w:szCs w:val="24"/>
        </w:rPr>
        <w:t xml:space="preserve">[A retrospective study of stromal Caveolin-1 expression and efficacy of Nanoparticle albumin-bound paclitaxel plus Ramucirumab therapy for unresectable advanced </w:t>
      </w:r>
      <w:r w:rsidRPr="000D0CAA">
        <w:rPr>
          <w:color w:val="000000"/>
          <w:szCs w:val="24"/>
        </w:rPr>
        <w:lastRenderedPageBreak/>
        <w:t>gastric/esophagogastric junction adenocarcinoma (CAPPUCCINO study)]</w:t>
      </w:r>
    </w:p>
    <w:p w14:paraId="66499752" w14:textId="77777777" w:rsidR="002A67D2" w:rsidRDefault="002A67D2" w:rsidP="001B1FD8">
      <w:pPr>
        <w:outlineLvl w:val="0"/>
        <w:rPr>
          <w:color w:val="000000"/>
          <w:szCs w:val="24"/>
        </w:rPr>
      </w:pPr>
    </w:p>
    <w:p w14:paraId="303F230B" w14:textId="77777777" w:rsidR="001D03FB" w:rsidRDefault="00720EFF" w:rsidP="003D0187">
      <w:pPr>
        <w:outlineLvl w:val="0"/>
        <w:rPr>
          <w:color w:val="000000"/>
          <w:szCs w:val="24"/>
        </w:rPr>
      </w:pPr>
      <w:r w:rsidRPr="0073101E">
        <w:rPr>
          <w:rFonts w:hint="eastAsia"/>
          <w:color w:val="000000"/>
          <w:szCs w:val="24"/>
        </w:rPr>
        <w:t xml:space="preserve">３　</w:t>
      </w:r>
      <w:r w:rsidRPr="001F7876">
        <w:rPr>
          <w:rFonts w:hint="eastAsia"/>
          <w:color w:val="000000"/>
          <w:szCs w:val="24"/>
        </w:rPr>
        <w:t>研究組織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465"/>
        <w:gridCol w:w="693"/>
        <w:gridCol w:w="5121"/>
      </w:tblGrid>
      <w:tr w:rsidR="006A2473" w:rsidRPr="00A15296" w14:paraId="2E2DDFF9" w14:textId="77777777" w:rsidTr="00AD73D9">
        <w:tc>
          <w:tcPr>
            <w:tcW w:w="457" w:type="dxa"/>
            <w:shd w:val="clear" w:color="auto" w:fill="auto"/>
          </w:tcPr>
          <w:p w14:paraId="01303950" w14:textId="77777777" w:rsidR="006A2473" w:rsidRPr="00AD73D9" w:rsidRDefault="006A2473" w:rsidP="00AD73D9">
            <w:pPr>
              <w:ind w:rightChars="-14" w:right="-32"/>
              <w:jc w:val="center"/>
              <w:rPr>
                <w:rFonts w:ascii="Times New Roman" w:eastAsia="游明朝" w:hAnsi="Times New Roman"/>
                <w:color w:val="000000"/>
                <w:sz w:val="21"/>
                <w:szCs w:val="21"/>
              </w:rPr>
            </w:pPr>
          </w:p>
        </w:tc>
        <w:tc>
          <w:tcPr>
            <w:tcW w:w="3465" w:type="dxa"/>
            <w:shd w:val="clear" w:color="auto" w:fill="auto"/>
            <w:vAlign w:val="center"/>
          </w:tcPr>
          <w:p w14:paraId="32135D26" w14:textId="77777777" w:rsidR="006A2473" w:rsidRPr="00A15296" w:rsidRDefault="006A2473" w:rsidP="00AD73D9">
            <w:pPr>
              <w:ind w:rightChars="-14" w:right="-32"/>
              <w:jc w:val="center"/>
              <w:rPr>
                <w:rFonts w:ascii="ＭＳ 明朝" w:hAnsi="ＭＳ 明朝"/>
                <w:color w:val="000000"/>
                <w:sz w:val="21"/>
                <w:szCs w:val="21"/>
              </w:rPr>
            </w:pPr>
            <w:r w:rsidRPr="00A15296">
              <w:rPr>
                <w:rFonts w:ascii="ＭＳ 明朝" w:hAnsi="ＭＳ 明朝"/>
                <w:color w:val="000000"/>
                <w:sz w:val="21"/>
                <w:szCs w:val="21"/>
              </w:rPr>
              <w:t>研究機関名</w:t>
            </w:r>
          </w:p>
        </w:tc>
        <w:tc>
          <w:tcPr>
            <w:tcW w:w="5814" w:type="dxa"/>
            <w:gridSpan w:val="2"/>
            <w:shd w:val="clear" w:color="auto" w:fill="auto"/>
            <w:vAlign w:val="center"/>
          </w:tcPr>
          <w:p w14:paraId="2BE93F4B" w14:textId="77777777" w:rsidR="006A2473" w:rsidRPr="00A15296" w:rsidRDefault="006A2473" w:rsidP="00AD73D9">
            <w:pPr>
              <w:ind w:rightChars="-14" w:right="-32"/>
              <w:jc w:val="center"/>
              <w:rPr>
                <w:rFonts w:ascii="ＭＳ 明朝" w:hAnsi="ＭＳ 明朝"/>
                <w:color w:val="000000"/>
                <w:sz w:val="21"/>
                <w:szCs w:val="21"/>
              </w:rPr>
            </w:pPr>
            <w:r w:rsidRPr="00A15296">
              <w:rPr>
                <w:rFonts w:ascii="ＭＳ 明朝" w:hAnsi="ＭＳ 明朝"/>
                <w:color w:val="000000"/>
                <w:sz w:val="21"/>
                <w:szCs w:val="21"/>
              </w:rPr>
              <w:t>責任者の情報</w:t>
            </w:r>
          </w:p>
        </w:tc>
      </w:tr>
      <w:tr w:rsidR="006A2473" w:rsidRPr="00A15296" w14:paraId="6353FE69" w14:textId="77777777" w:rsidTr="00AD73D9">
        <w:tc>
          <w:tcPr>
            <w:tcW w:w="457" w:type="dxa"/>
            <w:vMerge w:val="restart"/>
            <w:shd w:val="clear" w:color="auto" w:fill="auto"/>
          </w:tcPr>
          <w:p w14:paraId="30F62CBC" w14:textId="77777777" w:rsidR="006A2473" w:rsidRPr="00AD73D9" w:rsidRDefault="006A2473" w:rsidP="00AD73D9">
            <w:pPr>
              <w:spacing w:line="280" w:lineRule="exact"/>
              <w:rPr>
                <w:rFonts w:ascii="Times New Roman" w:eastAsia="游明朝" w:hAnsi="Times New Roman"/>
                <w:color w:val="000000"/>
                <w:sz w:val="21"/>
                <w:szCs w:val="21"/>
              </w:rPr>
            </w:pPr>
            <w:r w:rsidRPr="00AD73D9">
              <w:rPr>
                <w:rFonts w:ascii="Times New Roman" w:eastAsia="游明朝" w:hAnsi="Times New Roman"/>
                <w:color w:val="000000"/>
                <w:sz w:val="21"/>
                <w:szCs w:val="21"/>
              </w:rPr>
              <w:t>1</w:t>
            </w:r>
          </w:p>
        </w:tc>
        <w:tc>
          <w:tcPr>
            <w:tcW w:w="3465" w:type="dxa"/>
            <w:vMerge w:val="restart"/>
            <w:shd w:val="clear" w:color="auto" w:fill="auto"/>
          </w:tcPr>
          <w:p w14:paraId="6F1EFF40" w14:textId="77777777" w:rsidR="006A2473" w:rsidRPr="00A15296" w:rsidRDefault="006A2473" w:rsidP="00AD73D9">
            <w:pPr>
              <w:spacing w:line="280" w:lineRule="exact"/>
              <w:rPr>
                <w:rFonts w:ascii="ＭＳ 明朝" w:hAnsi="ＭＳ 明朝"/>
                <w:color w:val="000000"/>
                <w:sz w:val="21"/>
                <w:szCs w:val="21"/>
              </w:rPr>
            </w:pPr>
            <w:r w:rsidRPr="00A15296">
              <w:rPr>
                <w:rFonts w:ascii="ＭＳ 明朝" w:hAnsi="ＭＳ 明朝"/>
                <w:color w:val="000000"/>
                <w:kern w:val="0"/>
                <w:sz w:val="21"/>
                <w:szCs w:val="21"/>
              </w:rPr>
              <w:t>慶應義塾大学病院</w:t>
            </w:r>
          </w:p>
        </w:tc>
        <w:tc>
          <w:tcPr>
            <w:tcW w:w="693" w:type="dxa"/>
            <w:shd w:val="clear" w:color="auto" w:fill="auto"/>
          </w:tcPr>
          <w:p w14:paraId="13331F5E" w14:textId="77777777" w:rsidR="006A2473" w:rsidRPr="00A15296" w:rsidRDefault="006A2473" w:rsidP="00AD73D9">
            <w:pPr>
              <w:jc w:val="center"/>
              <w:rPr>
                <w:rFonts w:ascii="ＭＳ 明朝" w:hAnsi="ＭＳ 明朝"/>
                <w:color w:val="000000"/>
                <w:sz w:val="21"/>
                <w:szCs w:val="21"/>
              </w:rPr>
            </w:pPr>
            <w:r w:rsidRPr="00A15296">
              <w:rPr>
                <w:rFonts w:ascii="ＭＳ 明朝" w:hAnsi="ＭＳ 明朝"/>
                <w:color w:val="000000"/>
                <w:sz w:val="21"/>
                <w:szCs w:val="21"/>
              </w:rPr>
              <w:t>氏名</w:t>
            </w:r>
          </w:p>
        </w:tc>
        <w:tc>
          <w:tcPr>
            <w:tcW w:w="5121" w:type="dxa"/>
            <w:shd w:val="clear" w:color="auto" w:fill="auto"/>
            <w:vAlign w:val="center"/>
          </w:tcPr>
          <w:p w14:paraId="2B47249A" w14:textId="77777777" w:rsidR="006A2473" w:rsidRPr="00A15296" w:rsidRDefault="006A2473" w:rsidP="00AD73D9">
            <w:pPr>
              <w:jc w:val="left"/>
              <w:rPr>
                <w:rFonts w:ascii="ＭＳ 明朝" w:hAnsi="ＭＳ 明朝"/>
                <w:color w:val="000000"/>
                <w:sz w:val="21"/>
                <w:szCs w:val="21"/>
              </w:rPr>
            </w:pPr>
            <w:r w:rsidRPr="00A15296">
              <w:rPr>
                <w:rFonts w:ascii="ＭＳ 明朝" w:hAnsi="ＭＳ 明朝"/>
                <w:color w:val="000000"/>
                <w:sz w:val="21"/>
                <w:szCs w:val="21"/>
              </w:rPr>
              <w:t>平田　賢郎</w:t>
            </w:r>
          </w:p>
        </w:tc>
      </w:tr>
      <w:tr w:rsidR="006A2473" w:rsidRPr="00A15296" w14:paraId="0915754D" w14:textId="77777777" w:rsidTr="00AD73D9">
        <w:tc>
          <w:tcPr>
            <w:tcW w:w="457" w:type="dxa"/>
            <w:vMerge/>
            <w:shd w:val="clear" w:color="auto" w:fill="auto"/>
          </w:tcPr>
          <w:p w14:paraId="2853F383" w14:textId="77777777" w:rsidR="006A2473" w:rsidRPr="00AD73D9" w:rsidRDefault="006A2473" w:rsidP="00AD73D9">
            <w:pPr>
              <w:spacing w:line="280" w:lineRule="exact"/>
              <w:rPr>
                <w:rFonts w:ascii="Times New Roman" w:eastAsia="游明朝" w:hAnsi="Times New Roman"/>
                <w:color w:val="000000"/>
                <w:sz w:val="21"/>
                <w:szCs w:val="21"/>
              </w:rPr>
            </w:pPr>
          </w:p>
        </w:tc>
        <w:tc>
          <w:tcPr>
            <w:tcW w:w="3465" w:type="dxa"/>
            <w:vMerge/>
            <w:shd w:val="clear" w:color="auto" w:fill="auto"/>
          </w:tcPr>
          <w:p w14:paraId="37B1BB9C" w14:textId="77777777" w:rsidR="006A2473" w:rsidRPr="00A15296" w:rsidRDefault="006A2473" w:rsidP="00AD73D9">
            <w:pPr>
              <w:spacing w:line="280" w:lineRule="exact"/>
              <w:rPr>
                <w:rFonts w:ascii="ＭＳ 明朝" w:hAnsi="ＭＳ 明朝"/>
                <w:color w:val="000000"/>
                <w:sz w:val="21"/>
                <w:szCs w:val="21"/>
              </w:rPr>
            </w:pPr>
          </w:p>
        </w:tc>
        <w:tc>
          <w:tcPr>
            <w:tcW w:w="693" w:type="dxa"/>
            <w:shd w:val="clear" w:color="auto" w:fill="auto"/>
          </w:tcPr>
          <w:p w14:paraId="38773367" w14:textId="77777777" w:rsidR="006A2473" w:rsidRPr="00A15296" w:rsidRDefault="006A2473" w:rsidP="00AD73D9">
            <w:pPr>
              <w:jc w:val="center"/>
              <w:rPr>
                <w:rFonts w:ascii="ＭＳ 明朝" w:hAnsi="ＭＳ 明朝"/>
                <w:color w:val="000000"/>
                <w:sz w:val="21"/>
                <w:szCs w:val="21"/>
              </w:rPr>
            </w:pPr>
            <w:r w:rsidRPr="00A15296">
              <w:rPr>
                <w:rFonts w:ascii="ＭＳ 明朝" w:hAnsi="ＭＳ 明朝"/>
                <w:color w:val="000000"/>
                <w:sz w:val="21"/>
                <w:szCs w:val="21"/>
              </w:rPr>
              <w:t>所属</w:t>
            </w:r>
          </w:p>
        </w:tc>
        <w:tc>
          <w:tcPr>
            <w:tcW w:w="5121" w:type="dxa"/>
            <w:shd w:val="clear" w:color="auto" w:fill="auto"/>
            <w:vAlign w:val="center"/>
          </w:tcPr>
          <w:p w14:paraId="4FFBC731" w14:textId="77777777" w:rsidR="006A2473" w:rsidRPr="00A15296" w:rsidRDefault="006A2473" w:rsidP="00AD73D9">
            <w:pPr>
              <w:jc w:val="left"/>
              <w:rPr>
                <w:rFonts w:ascii="ＭＳ 明朝" w:hAnsi="ＭＳ 明朝"/>
                <w:color w:val="000000"/>
                <w:sz w:val="21"/>
                <w:szCs w:val="21"/>
              </w:rPr>
            </w:pPr>
            <w:r w:rsidRPr="00A15296">
              <w:rPr>
                <w:rFonts w:ascii="ＭＳ 明朝" w:hAnsi="ＭＳ 明朝"/>
                <w:color w:val="000000"/>
                <w:sz w:val="21"/>
                <w:szCs w:val="21"/>
              </w:rPr>
              <w:t>腫瘍センター</w:t>
            </w:r>
          </w:p>
        </w:tc>
      </w:tr>
      <w:tr w:rsidR="006A2473" w:rsidRPr="00A15296" w14:paraId="321B2C14" w14:textId="77777777" w:rsidTr="00AD73D9">
        <w:tc>
          <w:tcPr>
            <w:tcW w:w="457" w:type="dxa"/>
            <w:vMerge/>
            <w:shd w:val="clear" w:color="auto" w:fill="auto"/>
          </w:tcPr>
          <w:p w14:paraId="1741BDED" w14:textId="77777777" w:rsidR="006A2473" w:rsidRPr="00AD73D9" w:rsidRDefault="006A2473" w:rsidP="00AD73D9">
            <w:pPr>
              <w:spacing w:line="280" w:lineRule="exact"/>
              <w:rPr>
                <w:rFonts w:ascii="Times New Roman" w:eastAsia="游明朝" w:hAnsi="Times New Roman"/>
                <w:color w:val="000000"/>
                <w:sz w:val="21"/>
                <w:szCs w:val="21"/>
              </w:rPr>
            </w:pPr>
          </w:p>
        </w:tc>
        <w:tc>
          <w:tcPr>
            <w:tcW w:w="3465" w:type="dxa"/>
            <w:vMerge/>
            <w:shd w:val="clear" w:color="auto" w:fill="auto"/>
          </w:tcPr>
          <w:p w14:paraId="501FF45B" w14:textId="77777777" w:rsidR="006A2473" w:rsidRPr="00A15296" w:rsidRDefault="006A2473" w:rsidP="00AD73D9">
            <w:pPr>
              <w:spacing w:line="280" w:lineRule="exact"/>
              <w:rPr>
                <w:rFonts w:ascii="ＭＳ 明朝" w:hAnsi="ＭＳ 明朝"/>
                <w:color w:val="000000"/>
                <w:sz w:val="21"/>
                <w:szCs w:val="21"/>
              </w:rPr>
            </w:pPr>
          </w:p>
        </w:tc>
        <w:tc>
          <w:tcPr>
            <w:tcW w:w="693" w:type="dxa"/>
            <w:shd w:val="clear" w:color="auto" w:fill="auto"/>
          </w:tcPr>
          <w:p w14:paraId="74EE16EE" w14:textId="77777777" w:rsidR="006A2473" w:rsidRPr="00A15296" w:rsidRDefault="006A2473" w:rsidP="00AD73D9">
            <w:pPr>
              <w:jc w:val="center"/>
              <w:rPr>
                <w:rFonts w:ascii="ＭＳ 明朝" w:hAnsi="ＭＳ 明朝"/>
                <w:color w:val="000000"/>
                <w:sz w:val="21"/>
                <w:szCs w:val="21"/>
              </w:rPr>
            </w:pPr>
            <w:r w:rsidRPr="00A15296">
              <w:rPr>
                <w:rFonts w:ascii="ＭＳ 明朝" w:hAnsi="ＭＳ 明朝"/>
                <w:color w:val="000000"/>
                <w:sz w:val="21"/>
                <w:szCs w:val="21"/>
              </w:rPr>
              <w:t>職位</w:t>
            </w:r>
          </w:p>
        </w:tc>
        <w:tc>
          <w:tcPr>
            <w:tcW w:w="5121" w:type="dxa"/>
            <w:shd w:val="clear" w:color="auto" w:fill="auto"/>
            <w:vAlign w:val="center"/>
          </w:tcPr>
          <w:p w14:paraId="6CF29A6D" w14:textId="77777777" w:rsidR="006A2473" w:rsidRPr="00A15296" w:rsidRDefault="006A2473" w:rsidP="00AD73D9">
            <w:pPr>
              <w:jc w:val="left"/>
              <w:rPr>
                <w:rFonts w:ascii="ＭＳ 明朝" w:hAnsi="ＭＳ 明朝"/>
                <w:color w:val="000000"/>
                <w:sz w:val="21"/>
                <w:szCs w:val="21"/>
              </w:rPr>
            </w:pPr>
            <w:r w:rsidRPr="00A15296">
              <w:rPr>
                <w:rFonts w:ascii="ＭＳ 明朝" w:hAnsi="ＭＳ 明朝"/>
                <w:color w:val="000000"/>
                <w:sz w:val="21"/>
                <w:szCs w:val="21"/>
              </w:rPr>
              <w:t>専任講師</w:t>
            </w:r>
          </w:p>
        </w:tc>
      </w:tr>
      <w:tr w:rsidR="006A2473" w:rsidRPr="00A15296" w14:paraId="068234C8" w14:textId="77777777" w:rsidTr="00AD73D9">
        <w:tc>
          <w:tcPr>
            <w:tcW w:w="457" w:type="dxa"/>
            <w:vMerge/>
            <w:shd w:val="clear" w:color="auto" w:fill="auto"/>
          </w:tcPr>
          <w:p w14:paraId="5776C512" w14:textId="77777777" w:rsidR="006A2473" w:rsidRPr="00AD73D9" w:rsidRDefault="006A2473" w:rsidP="00AD73D9">
            <w:pPr>
              <w:spacing w:line="280" w:lineRule="exact"/>
              <w:rPr>
                <w:rFonts w:ascii="Times New Roman" w:eastAsia="游明朝" w:hAnsi="Times New Roman"/>
                <w:color w:val="000000"/>
                <w:sz w:val="21"/>
                <w:szCs w:val="21"/>
              </w:rPr>
            </w:pPr>
          </w:p>
        </w:tc>
        <w:tc>
          <w:tcPr>
            <w:tcW w:w="3465" w:type="dxa"/>
            <w:vMerge/>
            <w:shd w:val="clear" w:color="auto" w:fill="auto"/>
          </w:tcPr>
          <w:p w14:paraId="02731A29" w14:textId="77777777" w:rsidR="006A2473" w:rsidRPr="00A15296" w:rsidRDefault="006A2473" w:rsidP="00AD73D9">
            <w:pPr>
              <w:spacing w:line="280" w:lineRule="exact"/>
              <w:rPr>
                <w:rFonts w:ascii="ＭＳ 明朝" w:hAnsi="ＭＳ 明朝"/>
                <w:color w:val="000000"/>
                <w:sz w:val="21"/>
                <w:szCs w:val="21"/>
              </w:rPr>
            </w:pPr>
          </w:p>
        </w:tc>
        <w:tc>
          <w:tcPr>
            <w:tcW w:w="693" w:type="dxa"/>
            <w:shd w:val="clear" w:color="auto" w:fill="auto"/>
          </w:tcPr>
          <w:p w14:paraId="14BF4979" w14:textId="77777777" w:rsidR="006A2473" w:rsidRPr="00A15296" w:rsidRDefault="006A2473" w:rsidP="00AD73D9">
            <w:pPr>
              <w:jc w:val="center"/>
              <w:rPr>
                <w:rFonts w:ascii="ＭＳ 明朝" w:hAnsi="ＭＳ 明朝"/>
                <w:color w:val="000000"/>
                <w:sz w:val="21"/>
                <w:szCs w:val="21"/>
              </w:rPr>
            </w:pPr>
            <w:r w:rsidRPr="00A15296">
              <w:rPr>
                <w:rFonts w:ascii="ＭＳ 明朝" w:hAnsi="ＭＳ 明朝"/>
                <w:color w:val="000000"/>
                <w:sz w:val="21"/>
                <w:szCs w:val="21"/>
              </w:rPr>
              <w:t>役割</w:t>
            </w:r>
          </w:p>
        </w:tc>
        <w:tc>
          <w:tcPr>
            <w:tcW w:w="5121" w:type="dxa"/>
            <w:shd w:val="clear" w:color="auto" w:fill="auto"/>
          </w:tcPr>
          <w:p w14:paraId="097271BE" w14:textId="77777777" w:rsidR="006A2473" w:rsidRPr="00A15296" w:rsidRDefault="006A2473" w:rsidP="00AD73D9">
            <w:pPr>
              <w:jc w:val="left"/>
              <w:rPr>
                <w:rFonts w:ascii="ＭＳ 明朝" w:hAnsi="ＭＳ 明朝"/>
                <w:color w:val="000000"/>
                <w:sz w:val="21"/>
                <w:szCs w:val="21"/>
              </w:rPr>
            </w:pPr>
            <w:r w:rsidRPr="00A15296">
              <w:rPr>
                <w:rFonts w:ascii="ＭＳ 明朝" w:hAnsi="ＭＳ 明朝"/>
                <w:color w:val="000000"/>
                <w:sz w:val="21"/>
                <w:szCs w:val="21"/>
              </w:rPr>
              <w:t>研究責任者・研究代表者</w:t>
            </w:r>
            <w:r w:rsidRPr="00A15296">
              <w:rPr>
                <w:rFonts w:ascii="ＭＳ 明朝" w:hAnsi="ＭＳ 明朝" w:hint="eastAsia"/>
                <w:color w:val="000000"/>
                <w:sz w:val="21"/>
                <w:szCs w:val="21"/>
              </w:rPr>
              <w:t>・症例登録・病理組織学的評価、統計解析</w:t>
            </w:r>
          </w:p>
        </w:tc>
      </w:tr>
      <w:tr w:rsidR="006A2473" w:rsidRPr="00A15296" w14:paraId="49FAB966" w14:textId="77777777" w:rsidTr="00AD73D9">
        <w:tc>
          <w:tcPr>
            <w:tcW w:w="457" w:type="dxa"/>
            <w:vMerge w:val="restart"/>
            <w:shd w:val="clear" w:color="auto" w:fill="auto"/>
          </w:tcPr>
          <w:p w14:paraId="4C2F9D52"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2</w:t>
            </w:r>
          </w:p>
        </w:tc>
        <w:tc>
          <w:tcPr>
            <w:tcW w:w="3465" w:type="dxa"/>
            <w:vMerge w:val="restart"/>
            <w:shd w:val="clear" w:color="auto" w:fill="auto"/>
          </w:tcPr>
          <w:p w14:paraId="59B32343"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愛知県がんセンター</w:t>
            </w:r>
          </w:p>
        </w:tc>
        <w:tc>
          <w:tcPr>
            <w:tcW w:w="693" w:type="dxa"/>
            <w:shd w:val="clear" w:color="auto" w:fill="auto"/>
          </w:tcPr>
          <w:p w14:paraId="485C9E5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2432BFF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成田　有季哉</w:t>
            </w:r>
          </w:p>
        </w:tc>
      </w:tr>
      <w:tr w:rsidR="006A2473" w:rsidRPr="00A15296" w14:paraId="22FE78F4" w14:textId="77777777" w:rsidTr="00AD73D9">
        <w:tc>
          <w:tcPr>
            <w:tcW w:w="457" w:type="dxa"/>
            <w:vMerge/>
            <w:shd w:val="clear" w:color="auto" w:fill="auto"/>
          </w:tcPr>
          <w:p w14:paraId="32A75C0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981D6C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51860A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341163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薬物療法部</w:t>
            </w:r>
          </w:p>
        </w:tc>
      </w:tr>
      <w:tr w:rsidR="006A2473" w:rsidRPr="00A15296" w14:paraId="3715D461" w14:textId="77777777" w:rsidTr="00AD73D9">
        <w:tc>
          <w:tcPr>
            <w:tcW w:w="457" w:type="dxa"/>
            <w:vMerge/>
            <w:shd w:val="clear" w:color="auto" w:fill="auto"/>
          </w:tcPr>
          <w:p w14:paraId="1772E00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D08B5D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23508B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079D42B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医長</w:t>
            </w:r>
          </w:p>
        </w:tc>
      </w:tr>
      <w:tr w:rsidR="006A2473" w:rsidRPr="00A15296" w14:paraId="5655280B" w14:textId="77777777" w:rsidTr="00AD73D9">
        <w:tc>
          <w:tcPr>
            <w:tcW w:w="457" w:type="dxa"/>
            <w:vMerge/>
            <w:shd w:val="clear" w:color="auto" w:fill="auto"/>
          </w:tcPr>
          <w:p w14:paraId="5B815BE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CAFEF3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4789DD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324D30C8"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036F869C" w14:textId="77777777" w:rsidTr="00AD73D9">
        <w:tc>
          <w:tcPr>
            <w:tcW w:w="457" w:type="dxa"/>
            <w:vMerge w:val="restart"/>
            <w:shd w:val="clear" w:color="auto" w:fill="auto"/>
          </w:tcPr>
          <w:p w14:paraId="1BEE2177"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3</w:t>
            </w:r>
          </w:p>
        </w:tc>
        <w:tc>
          <w:tcPr>
            <w:tcW w:w="3465" w:type="dxa"/>
            <w:vMerge w:val="restart"/>
            <w:shd w:val="clear" w:color="auto" w:fill="auto"/>
          </w:tcPr>
          <w:p w14:paraId="19868230"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石川県立中央病院</w:t>
            </w:r>
          </w:p>
        </w:tc>
        <w:tc>
          <w:tcPr>
            <w:tcW w:w="693" w:type="dxa"/>
            <w:shd w:val="clear" w:color="auto" w:fill="auto"/>
          </w:tcPr>
          <w:p w14:paraId="583D2881"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3D47B820"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木藤 陽介</w:t>
            </w:r>
          </w:p>
        </w:tc>
      </w:tr>
      <w:tr w:rsidR="006A2473" w:rsidRPr="00A15296" w14:paraId="6A5462C2" w14:textId="77777777" w:rsidTr="00AD73D9">
        <w:tc>
          <w:tcPr>
            <w:tcW w:w="457" w:type="dxa"/>
            <w:vMerge/>
            <w:shd w:val="clear" w:color="auto" w:fill="auto"/>
          </w:tcPr>
          <w:p w14:paraId="688BC01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45660F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0D2DFA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4DB40D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57962065" w14:textId="77777777" w:rsidTr="00AD73D9">
        <w:tc>
          <w:tcPr>
            <w:tcW w:w="457" w:type="dxa"/>
            <w:vMerge/>
            <w:shd w:val="clear" w:color="auto" w:fill="auto"/>
          </w:tcPr>
          <w:p w14:paraId="425D8BB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9C599C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CA9979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2129B1C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医長</w:t>
            </w:r>
          </w:p>
        </w:tc>
      </w:tr>
      <w:tr w:rsidR="006A2473" w:rsidRPr="00A15296" w14:paraId="3E958475" w14:textId="77777777" w:rsidTr="00AD73D9">
        <w:tc>
          <w:tcPr>
            <w:tcW w:w="457" w:type="dxa"/>
            <w:vMerge/>
            <w:shd w:val="clear" w:color="auto" w:fill="auto"/>
          </w:tcPr>
          <w:p w14:paraId="35659B4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602014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5F7D38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F7A36C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29307D9D" w14:textId="77777777" w:rsidTr="00AD73D9">
        <w:tc>
          <w:tcPr>
            <w:tcW w:w="457" w:type="dxa"/>
            <w:vMerge w:val="restart"/>
            <w:shd w:val="clear" w:color="auto" w:fill="auto"/>
          </w:tcPr>
          <w:p w14:paraId="09074DA8"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4</w:t>
            </w:r>
          </w:p>
        </w:tc>
        <w:tc>
          <w:tcPr>
            <w:tcW w:w="3465" w:type="dxa"/>
            <w:vMerge w:val="restart"/>
            <w:shd w:val="clear" w:color="auto" w:fill="auto"/>
          </w:tcPr>
          <w:p w14:paraId="783ACEA4"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一宮西病院</w:t>
            </w:r>
          </w:p>
        </w:tc>
        <w:tc>
          <w:tcPr>
            <w:tcW w:w="693" w:type="dxa"/>
            <w:shd w:val="clear" w:color="auto" w:fill="auto"/>
          </w:tcPr>
          <w:p w14:paraId="031654A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0ABA53E0"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松本 俊彦</w:t>
            </w:r>
          </w:p>
        </w:tc>
      </w:tr>
      <w:tr w:rsidR="006A2473" w:rsidRPr="00A15296" w14:paraId="68905717" w14:textId="77777777" w:rsidTr="00AD73D9">
        <w:tc>
          <w:tcPr>
            <w:tcW w:w="457" w:type="dxa"/>
            <w:vMerge/>
            <w:shd w:val="clear" w:color="auto" w:fill="auto"/>
          </w:tcPr>
          <w:p w14:paraId="444FB43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0C15173"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35E720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694A75A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2B7A3E3C" w14:textId="77777777" w:rsidTr="00AD73D9">
        <w:tc>
          <w:tcPr>
            <w:tcW w:w="457" w:type="dxa"/>
            <w:vMerge/>
            <w:shd w:val="clear" w:color="auto" w:fill="auto"/>
          </w:tcPr>
          <w:p w14:paraId="0469FBE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0F0972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8E326F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D5A479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部長</w:t>
            </w:r>
          </w:p>
        </w:tc>
      </w:tr>
      <w:tr w:rsidR="006A2473" w:rsidRPr="00A15296" w14:paraId="51CD1B75" w14:textId="77777777" w:rsidTr="00AD73D9">
        <w:tc>
          <w:tcPr>
            <w:tcW w:w="457" w:type="dxa"/>
            <w:vMerge/>
            <w:shd w:val="clear" w:color="auto" w:fill="auto"/>
          </w:tcPr>
          <w:p w14:paraId="0BB2425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0A8B6F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37FD8A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0AA75DF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A891837" w14:textId="77777777" w:rsidTr="00AD73D9">
        <w:tc>
          <w:tcPr>
            <w:tcW w:w="457" w:type="dxa"/>
            <w:vMerge w:val="restart"/>
            <w:shd w:val="clear" w:color="auto" w:fill="auto"/>
          </w:tcPr>
          <w:p w14:paraId="44A336F6"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5</w:t>
            </w:r>
          </w:p>
        </w:tc>
        <w:tc>
          <w:tcPr>
            <w:tcW w:w="3465" w:type="dxa"/>
            <w:vMerge w:val="restart"/>
            <w:shd w:val="clear" w:color="auto" w:fill="auto"/>
          </w:tcPr>
          <w:p w14:paraId="448064F1"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茨城県立中央病院</w:t>
            </w:r>
          </w:p>
        </w:tc>
        <w:tc>
          <w:tcPr>
            <w:tcW w:w="693" w:type="dxa"/>
            <w:shd w:val="clear" w:color="auto" w:fill="auto"/>
          </w:tcPr>
          <w:p w14:paraId="0CAD48C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ECD718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菅谷 明徳</w:t>
            </w:r>
          </w:p>
        </w:tc>
      </w:tr>
      <w:tr w:rsidR="006A2473" w:rsidRPr="00A15296" w14:paraId="5E884309" w14:textId="77777777" w:rsidTr="00AD73D9">
        <w:tc>
          <w:tcPr>
            <w:tcW w:w="457" w:type="dxa"/>
            <w:vMerge/>
            <w:shd w:val="clear" w:color="auto" w:fill="auto"/>
          </w:tcPr>
          <w:p w14:paraId="5872DD9B"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9AC652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5B1DEA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3B7000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5D1375B0" w14:textId="77777777" w:rsidTr="00AD73D9">
        <w:tc>
          <w:tcPr>
            <w:tcW w:w="457" w:type="dxa"/>
            <w:vMerge/>
            <w:shd w:val="clear" w:color="auto" w:fill="auto"/>
          </w:tcPr>
          <w:p w14:paraId="2C80A935"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EE8102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7C1517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E5FD24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部長</w:t>
            </w:r>
          </w:p>
        </w:tc>
      </w:tr>
      <w:tr w:rsidR="006A2473" w:rsidRPr="00A15296" w14:paraId="1C66DDA5" w14:textId="77777777" w:rsidTr="00AD73D9">
        <w:tc>
          <w:tcPr>
            <w:tcW w:w="457" w:type="dxa"/>
            <w:vMerge/>
            <w:shd w:val="clear" w:color="auto" w:fill="auto"/>
          </w:tcPr>
          <w:p w14:paraId="4E96D71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BC6C51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38378C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5BDC62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9F69B8C" w14:textId="77777777" w:rsidTr="00AD73D9">
        <w:tc>
          <w:tcPr>
            <w:tcW w:w="457" w:type="dxa"/>
            <w:vMerge w:val="restart"/>
            <w:shd w:val="clear" w:color="auto" w:fill="auto"/>
          </w:tcPr>
          <w:p w14:paraId="3151CDDF"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6</w:t>
            </w:r>
          </w:p>
        </w:tc>
        <w:tc>
          <w:tcPr>
            <w:tcW w:w="3465" w:type="dxa"/>
            <w:vMerge w:val="restart"/>
            <w:shd w:val="clear" w:color="auto" w:fill="auto"/>
          </w:tcPr>
          <w:p w14:paraId="2A53B011"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大阪医科薬科大学病院</w:t>
            </w:r>
          </w:p>
        </w:tc>
        <w:tc>
          <w:tcPr>
            <w:tcW w:w="693" w:type="dxa"/>
            <w:shd w:val="clear" w:color="auto" w:fill="auto"/>
          </w:tcPr>
          <w:p w14:paraId="67963DA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09C8732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山口 敏史</w:t>
            </w:r>
          </w:p>
        </w:tc>
      </w:tr>
      <w:tr w:rsidR="006A2473" w:rsidRPr="00A15296" w14:paraId="18E9EFBA" w14:textId="77777777" w:rsidTr="00AD73D9">
        <w:tc>
          <w:tcPr>
            <w:tcW w:w="457" w:type="dxa"/>
            <w:vMerge/>
            <w:shd w:val="clear" w:color="auto" w:fill="auto"/>
          </w:tcPr>
          <w:p w14:paraId="34BA37C8"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6FAB90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B99961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E20BC71"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化学療法センター</w:t>
            </w:r>
          </w:p>
        </w:tc>
      </w:tr>
      <w:tr w:rsidR="006A2473" w:rsidRPr="00A15296" w14:paraId="263F1A7D" w14:textId="77777777" w:rsidTr="00AD73D9">
        <w:tc>
          <w:tcPr>
            <w:tcW w:w="457" w:type="dxa"/>
            <w:vMerge/>
            <w:shd w:val="clear" w:color="auto" w:fill="auto"/>
          </w:tcPr>
          <w:p w14:paraId="619E80A5"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8BA1E2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7225F7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CB5D1D1"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センター長</w:t>
            </w:r>
          </w:p>
        </w:tc>
      </w:tr>
      <w:tr w:rsidR="006A2473" w:rsidRPr="00A15296" w14:paraId="365DD54F" w14:textId="77777777" w:rsidTr="00AD73D9">
        <w:tc>
          <w:tcPr>
            <w:tcW w:w="457" w:type="dxa"/>
            <w:vMerge/>
            <w:shd w:val="clear" w:color="auto" w:fill="auto"/>
          </w:tcPr>
          <w:p w14:paraId="5DE805E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937364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6290C18" w14:textId="77777777" w:rsidR="006A2473" w:rsidRPr="00A15296" w:rsidRDefault="006A2473" w:rsidP="00AD73D9">
            <w:pP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2FC1BC3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47093E1C" w14:textId="77777777" w:rsidTr="00AD73D9">
        <w:tc>
          <w:tcPr>
            <w:tcW w:w="457" w:type="dxa"/>
            <w:vMerge w:val="restart"/>
            <w:shd w:val="clear" w:color="auto" w:fill="auto"/>
          </w:tcPr>
          <w:p w14:paraId="48CCF6F0"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7</w:t>
            </w:r>
          </w:p>
        </w:tc>
        <w:tc>
          <w:tcPr>
            <w:tcW w:w="3465" w:type="dxa"/>
            <w:vMerge w:val="restart"/>
            <w:shd w:val="clear" w:color="auto" w:fill="auto"/>
          </w:tcPr>
          <w:p w14:paraId="7A2A3AB6"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大阪医療センター</w:t>
            </w:r>
          </w:p>
        </w:tc>
        <w:tc>
          <w:tcPr>
            <w:tcW w:w="693" w:type="dxa"/>
            <w:shd w:val="clear" w:color="auto" w:fill="auto"/>
          </w:tcPr>
          <w:p w14:paraId="411B5D0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1CD2B7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阪森 亮太郎</w:t>
            </w:r>
          </w:p>
        </w:tc>
      </w:tr>
      <w:tr w:rsidR="006A2473" w:rsidRPr="00A15296" w14:paraId="5B74C8BF" w14:textId="77777777" w:rsidTr="00AD73D9">
        <w:tc>
          <w:tcPr>
            <w:tcW w:w="457" w:type="dxa"/>
            <w:vMerge/>
            <w:shd w:val="clear" w:color="auto" w:fill="auto"/>
          </w:tcPr>
          <w:p w14:paraId="48A095C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39E084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0B116C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54C317C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0052DDBA" w14:textId="77777777" w:rsidTr="00AD73D9">
        <w:tc>
          <w:tcPr>
            <w:tcW w:w="457" w:type="dxa"/>
            <w:vMerge/>
            <w:shd w:val="clear" w:color="auto" w:fill="auto"/>
          </w:tcPr>
          <w:p w14:paraId="2A4626D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04D160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8537B3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05AAB0F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科長</w:t>
            </w:r>
          </w:p>
        </w:tc>
      </w:tr>
      <w:tr w:rsidR="006A2473" w:rsidRPr="00A15296" w14:paraId="5A9D5EBF" w14:textId="77777777" w:rsidTr="00AD73D9">
        <w:tc>
          <w:tcPr>
            <w:tcW w:w="457" w:type="dxa"/>
            <w:vMerge/>
            <w:shd w:val="clear" w:color="auto" w:fill="auto"/>
          </w:tcPr>
          <w:p w14:paraId="0610E9B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1E1B27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A8984C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8B749F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7A5019F0" w14:textId="77777777" w:rsidTr="00AD73D9">
        <w:tc>
          <w:tcPr>
            <w:tcW w:w="457" w:type="dxa"/>
            <w:vMerge w:val="restart"/>
            <w:shd w:val="clear" w:color="auto" w:fill="auto"/>
          </w:tcPr>
          <w:p w14:paraId="6248B34E"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8</w:t>
            </w:r>
          </w:p>
        </w:tc>
        <w:tc>
          <w:tcPr>
            <w:tcW w:w="3465" w:type="dxa"/>
            <w:vMerge w:val="restart"/>
            <w:shd w:val="clear" w:color="auto" w:fill="auto"/>
          </w:tcPr>
          <w:p w14:paraId="1A13A316"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大阪急性期・総合医療センター</w:t>
            </w:r>
          </w:p>
        </w:tc>
        <w:tc>
          <w:tcPr>
            <w:tcW w:w="693" w:type="dxa"/>
            <w:shd w:val="clear" w:color="auto" w:fill="auto"/>
          </w:tcPr>
          <w:p w14:paraId="7E643E1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6AF9E1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本告 正明</w:t>
            </w:r>
          </w:p>
        </w:tc>
      </w:tr>
      <w:tr w:rsidR="006A2473" w:rsidRPr="00A15296" w14:paraId="76159DB3" w14:textId="77777777" w:rsidTr="00AD73D9">
        <w:tc>
          <w:tcPr>
            <w:tcW w:w="457" w:type="dxa"/>
            <w:vMerge/>
            <w:shd w:val="clear" w:color="auto" w:fill="auto"/>
          </w:tcPr>
          <w:p w14:paraId="6E0000A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124DE7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E76EA5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30A1D5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w:t>
            </w:r>
          </w:p>
        </w:tc>
      </w:tr>
      <w:tr w:rsidR="006A2473" w:rsidRPr="00A15296" w14:paraId="00C8D363" w14:textId="77777777" w:rsidTr="00AD73D9">
        <w:tc>
          <w:tcPr>
            <w:tcW w:w="457" w:type="dxa"/>
            <w:vMerge/>
            <w:shd w:val="clear" w:color="auto" w:fill="auto"/>
          </w:tcPr>
          <w:p w14:paraId="364FD437"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F8D02F2"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FB6C3E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1861B0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主任部長</w:t>
            </w:r>
          </w:p>
        </w:tc>
      </w:tr>
      <w:tr w:rsidR="006A2473" w:rsidRPr="00A15296" w14:paraId="06045CC5" w14:textId="77777777" w:rsidTr="00AD73D9">
        <w:tc>
          <w:tcPr>
            <w:tcW w:w="457" w:type="dxa"/>
            <w:vMerge/>
            <w:shd w:val="clear" w:color="auto" w:fill="auto"/>
          </w:tcPr>
          <w:p w14:paraId="336234A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98A297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46637FA" w14:textId="77777777" w:rsidR="006A2473" w:rsidRPr="00A15296" w:rsidRDefault="006A2473" w:rsidP="00AD73D9">
            <w:pP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007E3D5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EBD1B57" w14:textId="77777777" w:rsidTr="00AD73D9">
        <w:tc>
          <w:tcPr>
            <w:tcW w:w="457" w:type="dxa"/>
            <w:vMerge w:val="restart"/>
            <w:shd w:val="clear" w:color="auto" w:fill="auto"/>
          </w:tcPr>
          <w:p w14:paraId="7067B872"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9</w:t>
            </w:r>
          </w:p>
        </w:tc>
        <w:tc>
          <w:tcPr>
            <w:tcW w:w="3465" w:type="dxa"/>
            <w:vMerge w:val="restart"/>
            <w:shd w:val="clear" w:color="auto" w:fill="auto"/>
          </w:tcPr>
          <w:p w14:paraId="561BF2AB"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関西医科大学附属病院</w:t>
            </w:r>
          </w:p>
        </w:tc>
        <w:tc>
          <w:tcPr>
            <w:tcW w:w="693" w:type="dxa"/>
            <w:shd w:val="clear" w:color="auto" w:fill="auto"/>
          </w:tcPr>
          <w:p w14:paraId="0939717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7BC20EC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朴 将源</w:t>
            </w:r>
          </w:p>
        </w:tc>
      </w:tr>
      <w:tr w:rsidR="006A2473" w:rsidRPr="00A15296" w14:paraId="002797FD" w14:textId="77777777" w:rsidTr="00AD73D9">
        <w:tc>
          <w:tcPr>
            <w:tcW w:w="457" w:type="dxa"/>
            <w:vMerge/>
            <w:shd w:val="clear" w:color="auto" w:fill="auto"/>
          </w:tcPr>
          <w:p w14:paraId="17CEC3FB"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24132D2"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A479CC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3857175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がんセンター</w:t>
            </w:r>
          </w:p>
        </w:tc>
      </w:tr>
      <w:tr w:rsidR="006A2473" w:rsidRPr="00A15296" w14:paraId="53697705" w14:textId="77777777" w:rsidTr="00AD73D9">
        <w:tc>
          <w:tcPr>
            <w:tcW w:w="457" w:type="dxa"/>
            <w:vMerge/>
            <w:shd w:val="clear" w:color="auto" w:fill="auto"/>
          </w:tcPr>
          <w:p w14:paraId="09FE728C"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17D09B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4EAF48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4B308E8"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診療講師</w:t>
            </w:r>
          </w:p>
        </w:tc>
      </w:tr>
      <w:tr w:rsidR="006A2473" w:rsidRPr="00A15296" w14:paraId="61C66228" w14:textId="77777777" w:rsidTr="00AD73D9">
        <w:tc>
          <w:tcPr>
            <w:tcW w:w="457" w:type="dxa"/>
            <w:vMerge/>
            <w:shd w:val="clear" w:color="auto" w:fill="auto"/>
          </w:tcPr>
          <w:p w14:paraId="1007EEF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B68654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F02614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95AF71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39E69EB7" w14:textId="77777777" w:rsidTr="00AD73D9">
        <w:tc>
          <w:tcPr>
            <w:tcW w:w="457" w:type="dxa"/>
            <w:vMerge w:val="restart"/>
            <w:shd w:val="clear" w:color="auto" w:fill="auto"/>
          </w:tcPr>
          <w:p w14:paraId="12B07DD6"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0</w:t>
            </w:r>
          </w:p>
        </w:tc>
        <w:tc>
          <w:tcPr>
            <w:tcW w:w="3465" w:type="dxa"/>
            <w:vMerge w:val="restart"/>
            <w:shd w:val="clear" w:color="auto" w:fill="auto"/>
          </w:tcPr>
          <w:p w14:paraId="17D84466"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関西労災病院</w:t>
            </w:r>
          </w:p>
        </w:tc>
        <w:tc>
          <w:tcPr>
            <w:tcW w:w="693" w:type="dxa"/>
            <w:shd w:val="clear" w:color="auto" w:fill="auto"/>
          </w:tcPr>
          <w:p w14:paraId="5EC4C5B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3DE29E7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太田 高志</w:t>
            </w:r>
          </w:p>
        </w:tc>
      </w:tr>
      <w:tr w:rsidR="006A2473" w:rsidRPr="00A15296" w14:paraId="58E0C9CD" w14:textId="77777777" w:rsidTr="00AD73D9">
        <w:tc>
          <w:tcPr>
            <w:tcW w:w="457" w:type="dxa"/>
            <w:vMerge/>
            <w:shd w:val="clear" w:color="auto" w:fill="auto"/>
          </w:tcPr>
          <w:p w14:paraId="5F6397A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ABD3B2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893397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630F313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2E27B581" w14:textId="77777777" w:rsidTr="00AD73D9">
        <w:tc>
          <w:tcPr>
            <w:tcW w:w="457" w:type="dxa"/>
            <w:vMerge/>
            <w:shd w:val="clear" w:color="auto" w:fill="auto"/>
          </w:tcPr>
          <w:p w14:paraId="42AA92B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4CC51A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D642F5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77993C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第二部長</w:t>
            </w:r>
          </w:p>
        </w:tc>
      </w:tr>
      <w:tr w:rsidR="006A2473" w:rsidRPr="00A15296" w14:paraId="4651FDBD" w14:textId="77777777" w:rsidTr="00AD73D9">
        <w:tc>
          <w:tcPr>
            <w:tcW w:w="457" w:type="dxa"/>
            <w:vMerge/>
            <w:shd w:val="clear" w:color="auto" w:fill="auto"/>
          </w:tcPr>
          <w:p w14:paraId="446AD8C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20B05A3"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BE412A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7ACAC1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FA9D62A" w14:textId="77777777" w:rsidTr="00AD73D9">
        <w:tc>
          <w:tcPr>
            <w:tcW w:w="457" w:type="dxa"/>
            <w:vMerge w:val="restart"/>
            <w:shd w:val="clear" w:color="auto" w:fill="auto"/>
          </w:tcPr>
          <w:p w14:paraId="52801546"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1</w:t>
            </w:r>
          </w:p>
        </w:tc>
        <w:tc>
          <w:tcPr>
            <w:tcW w:w="3465" w:type="dxa"/>
            <w:vMerge w:val="restart"/>
            <w:shd w:val="clear" w:color="auto" w:fill="auto"/>
          </w:tcPr>
          <w:p w14:paraId="16BD0190"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岐阜大学医学部附属病院</w:t>
            </w:r>
          </w:p>
        </w:tc>
        <w:tc>
          <w:tcPr>
            <w:tcW w:w="693" w:type="dxa"/>
            <w:shd w:val="clear" w:color="auto" w:fill="auto"/>
          </w:tcPr>
          <w:p w14:paraId="6BF1B0B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3214B67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牧山 明資</w:t>
            </w:r>
          </w:p>
        </w:tc>
      </w:tr>
      <w:tr w:rsidR="006A2473" w:rsidRPr="00A15296" w14:paraId="6CC57165" w14:textId="77777777" w:rsidTr="00AD73D9">
        <w:tc>
          <w:tcPr>
            <w:tcW w:w="457" w:type="dxa"/>
            <w:vMerge/>
            <w:shd w:val="clear" w:color="auto" w:fill="auto"/>
          </w:tcPr>
          <w:p w14:paraId="1189F3A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4554B2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731BA5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19C6700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がんセンター</w:t>
            </w:r>
          </w:p>
        </w:tc>
      </w:tr>
      <w:tr w:rsidR="006A2473" w:rsidRPr="00A15296" w14:paraId="1F97CF5A" w14:textId="77777777" w:rsidTr="00AD73D9">
        <w:tc>
          <w:tcPr>
            <w:tcW w:w="457" w:type="dxa"/>
            <w:vMerge/>
            <w:shd w:val="clear" w:color="auto" w:fill="auto"/>
          </w:tcPr>
          <w:p w14:paraId="6D9C254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A4E084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EA15C2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4F58E00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准教授</w:t>
            </w:r>
          </w:p>
        </w:tc>
      </w:tr>
      <w:tr w:rsidR="006A2473" w:rsidRPr="00A15296" w14:paraId="66E9D6B4" w14:textId="77777777" w:rsidTr="00AD73D9">
        <w:tc>
          <w:tcPr>
            <w:tcW w:w="457" w:type="dxa"/>
            <w:vMerge/>
            <w:shd w:val="clear" w:color="auto" w:fill="auto"/>
          </w:tcPr>
          <w:p w14:paraId="1DFA82D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E7B49F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AD0DE2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9E8113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2C589E22" w14:textId="77777777" w:rsidTr="00AD73D9">
        <w:tc>
          <w:tcPr>
            <w:tcW w:w="457" w:type="dxa"/>
            <w:vMerge w:val="restart"/>
            <w:shd w:val="clear" w:color="auto" w:fill="auto"/>
          </w:tcPr>
          <w:p w14:paraId="33DEA22A"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2</w:t>
            </w:r>
          </w:p>
        </w:tc>
        <w:tc>
          <w:tcPr>
            <w:tcW w:w="3465" w:type="dxa"/>
            <w:vMerge w:val="restart"/>
            <w:shd w:val="clear" w:color="auto" w:fill="auto"/>
          </w:tcPr>
          <w:p w14:paraId="7EFFF8E0"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九州がんセンター</w:t>
            </w:r>
          </w:p>
        </w:tc>
        <w:tc>
          <w:tcPr>
            <w:tcW w:w="693" w:type="dxa"/>
            <w:shd w:val="clear" w:color="auto" w:fill="auto"/>
          </w:tcPr>
          <w:p w14:paraId="3CFB9E7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1BFBF7A8"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江﨑 泰斗</w:t>
            </w:r>
          </w:p>
        </w:tc>
      </w:tr>
      <w:tr w:rsidR="006A2473" w:rsidRPr="00A15296" w14:paraId="17EE8A16" w14:textId="77777777" w:rsidTr="00AD73D9">
        <w:tc>
          <w:tcPr>
            <w:tcW w:w="457" w:type="dxa"/>
            <w:vMerge/>
            <w:shd w:val="clear" w:color="auto" w:fill="auto"/>
          </w:tcPr>
          <w:p w14:paraId="5EB7375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5D41A1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4FACC3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47A03B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消化管・腫瘍内科</w:t>
            </w:r>
          </w:p>
        </w:tc>
      </w:tr>
      <w:tr w:rsidR="006A2473" w:rsidRPr="00A15296" w14:paraId="47CCA45F" w14:textId="77777777" w:rsidTr="00AD73D9">
        <w:tc>
          <w:tcPr>
            <w:tcW w:w="457" w:type="dxa"/>
            <w:vMerge/>
            <w:shd w:val="clear" w:color="auto" w:fill="auto"/>
          </w:tcPr>
          <w:p w14:paraId="35341D5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B56B161"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7DFAC1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ADA67C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臨床研究センター長</w:t>
            </w:r>
          </w:p>
        </w:tc>
      </w:tr>
      <w:tr w:rsidR="006A2473" w:rsidRPr="00A15296" w14:paraId="2A60FE20" w14:textId="77777777" w:rsidTr="00AD73D9">
        <w:tc>
          <w:tcPr>
            <w:tcW w:w="457" w:type="dxa"/>
            <w:vMerge/>
            <w:shd w:val="clear" w:color="auto" w:fill="auto"/>
          </w:tcPr>
          <w:p w14:paraId="10CAB13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AFE847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12CCD7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ED3B20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38946E5C" w14:textId="77777777" w:rsidTr="00AD73D9">
        <w:tc>
          <w:tcPr>
            <w:tcW w:w="457" w:type="dxa"/>
            <w:vMerge w:val="restart"/>
            <w:shd w:val="clear" w:color="auto" w:fill="auto"/>
          </w:tcPr>
          <w:p w14:paraId="6601CDB7"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3</w:t>
            </w:r>
          </w:p>
        </w:tc>
        <w:tc>
          <w:tcPr>
            <w:tcW w:w="3465" w:type="dxa"/>
            <w:vMerge w:val="restart"/>
            <w:shd w:val="clear" w:color="auto" w:fill="auto"/>
          </w:tcPr>
          <w:p w14:paraId="6E3DD93E"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九州大学病院</w:t>
            </w:r>
          </w:p>
        </w:tc>
        <w:tc>
          <w:tcPr>
            <w:tcW w:w="693" w:type="dxa"/>
            <w:shd w:val="clear" w:color="auto" w:fill="auto"/>
          </w:tcPr>
          <w:p w14:paraId="55C411B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DE86C6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馬場 英司</w:t>
            </w:r>
          </w:p>
        </w:tc>
      </w:tr>
      <w:tr w:rsidR="006A2473" w:rsidRPr="00A15296" w14:paraId="3B60BCEA" w14:textId="77777777" w:rsidTr="00AD73D9">
        <w:tc>
          <w:tcPr>
            <w:tcW w:w="457" w:type="dxa"/>
            <w:vMerge/>
            <w:shd w:val="clear" w:color="auto" w:fill="auto"/>
          </w:tcPr>
          <w:p w14:paraId="315A945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AF8B98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2F30CB2"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313AE49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血液・腫瘍・心血管内科</w:t>
            </w:r>
          </w:p>
        </w:tc>
      </w:tr>
      <w:tr w:rsidR="006A2473" w:rsidRPr="00A15296" w14:paraId="41E5FB2B" w14:textId="77777777" w:rsidTr="00AD73D9">
        <w:tc>
          <w:tcPr>
            <w:tcW w:w="457" w:type="dxa"/>
            <w:vMerge/>
            <w:shd w:val="clear" w:color="auto" w:fill="auto"/>
          </w:tcPr>
          <w:p w14:paraId="093C361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5F435C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4C0AF5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4F13B3C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教授</w:t>
            </w:r>
          </w:p>
        </w:tc>
      </w:tr>
      <w:tr w:rsidR="006A2473" w:rsidRPr="00A15296" w14:paraId="5992F7F4" w14:textId="77777777" w:rsidTr="00AD73D9">
        <w:tc>
          <w:tcPr>
            <w:tcW w:w="457" w:type="dxa"/>
            <w:vMerge/>
            <w:shd w:val="clear" w:color="auto" w:fill="auto"/>
          </w:tcPr>
          <w:p w14:paraId="2EE17AD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B3231E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FB0E2F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700060E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6D428D1" w14:textId="77777777" w:rsidTr="00AD73D9">
        <w:tc>
          <w:tcPr>
            <w:tcW w:w="457" w:type="dxa"/>
            <w:vMerge w:val="restart"/>
            <w:shd w:val="clear" w:color="auto" w:fill="auto"/>
          </w:tcPr>
          <w:p w14:paraId="763F2AB9"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4</w:t>
            </w:r>
          </w:p>
        </w:tc>
        <w:tc>
          <w:tcPr>
            <w:tcW w:w="3465" w:type="dxa"/>
            <w:vMerge w:val="restart"/>
            <w:shd w:val="clear" w:color="auto" w:fill="auto"/>
          </w:tcPr>
          <w:p w14:paraId="7056E84D"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杏林大学医学部付属病院</w:t>
            </w:r>
          </w:p>
        </w:tc>
        <w:tc>
          <w:tcPr>
            <w:tcW w:w="693" w:type="dxa"/>
            <w:shd w:val="clear" w:color="auto" w:fill="auto"/>
          </w:tcPr>
          <w:p w14:paraId="511ABDC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09EFFD4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廣中 秀一</w:t>
            </w:r>
          </w:p>
        </w:tc>
      </w:tr>
      <w:tr w:rsidR="006A2473" w:rsidRPr="00A15296" w14:paraId="4DEC532B" w14:textId="77777777" w:rsidTr="00AD73D9">
        <w:tc>
          <w:tcPr>
            <w:tcW w:w="457" w:type="dxa"/>
            <w:vMerge/>
            <w:shd w:val="clear" w:color="auto" w:fill="auto"/>
          </w:tcPr>
          <w:p w14:paraId="242EB138"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E517C4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719557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1F13788"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07842ABD" w14:textId="77777777" w:rsidTr="00AD73D9">
        <w:tc>
          <w:tcPr>
            <w:tcW w:w="457" w:type="dxa"/>
            <w:vMerge/>
            <w:shd w:val="clear" w:color="auto" w:fill="auto"/>
          </w:tcPr>
          <w:p w14:paraId="7E3F6EB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2873101"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76FDAF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930FDC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教授</w:t>
            </w:r>
          </w:p>
        </w:tc>
      </w:tr>
      <w:tr w:rsidR="006A2473" w:rsidRPr="00A15296" w14:paraId="06C6483B" w14:textId="77777777" w:rsidTr="00AD73D9">
        <w:tc>
          <w:tcPr>
            <w:tcW w:w="457" w:type="dxa"/>
            <w:vMerge/>
            <w:shd w:val="clear" w:color="auto" w:fill="auto"/>
          </w:tcPr>
          <w:p w14:paraId="746842A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ED261D3"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7FFD56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3CAAFD5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E481DDF" w14:textId="77777777" w:rsidTr="00AD73D9">
        <w:tc>
          <w:tcPr>
            <w:tcW w:w="457" w:type="dxa"/>
            <w:vMerge w:val="restart"/>
            <w:shd w:val="clear" w:color="auto" w:fill="auto"/>
          </w:tcPr>
          <w:p w14:paraId="7FCDAD70"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5</w:t>
            </w:r>
          </w:p>
        </w:tc>
        <w:tc>
          <w:tcPr>
            <w:tcW w:w="3465" w:type="dxa"/>
            <w:vMerge w:val="restart"/>
            <w:shd w:val="clear" w:color="auto" w:fill="auto"/>
          </w:tcPr>
          <w:p w14:paraId="10838FC3"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近畿大学</w:t>
            </w:r>
            <w:r w:rsidR="00A11465" w:rsidRPr="00A15296">
              <w:rPr>
                <w:rFonts w:ascii="ＭＳ 明朝" w:hAnsi="ＭＳ 明朝" w:hint="eastAsia"/>
                <w:sz w:val="21"/>
                <w:szCs w:val="21"/>
              </w:rPr>
              <w:t>医学部</w:t>
            </w:r>
          </w:p>
        </w:tc>
        <w:tc>
          <w:tcPr>
            <w:tcW w:w="693" w:type="dxa"/>
            <w:shd w:val="clear" w:color="auto" w:fill="auto"/>
          </w:tcPr>
          <w:p w14:paraId="222ED8E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7A42C337" w14:textId="77777777" w:rsidR="006A2473" w:rsidRPr="00A15296" w:rsidRDefault="00A11465" w:rsidP="00AD73D9">
            <w:pPr>
              <w:jc w:val="left"/>
              <w:rPr>
                <w:rFonts w:ascii="ＭＳ 明朝" w:hAnsi="ＭＳ 明朝"/>
                <w:sz w:val="21"/>
                <w:szCs w:val="21"/>
              </w:rPr>
            </w:pPr>
            <w:r w:rsidRPr="00A15296">
              <w:rPr>
                <w:rFonts w:ascii="ＭＳ 明朝" w:hAnsi="ＭＳ 明朝" w:hint="eastAsia"/>
                <w:sz w:val="21"/>
                <w:szCs w:val="21"/>
              </w:rPr>
              <w:t>三谷　誠一郎</w:t>
            </w:r>
          </w:p>
        </w:tc>
      </w:tr>
      <w:tr w:rsidR="006A2473" w:rsidRPr="00A15296" w14:paraId="12DB8E3D" w14:textId="77777777" w:rsidTr="00AD73D9">
        <w:tc>
          <w:tcPr>
            <w:tcW w:w="457" w:type="dxa"/>
            <w:vMerge/>
            <w:shd w:val="clear" w:color="auto" w:fill="auto"/>
          </w:tcPr>
          <w:p w14:paraId="5FAEEED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50CBD0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4BCFEC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187D3F7"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30B49F1A" w14:textId="77777777" w:rsidTr="00AD73D9">
        <w:tc>
          <w:tcPr>
            <w:tcW w:w="457" w:type="dxa"/>
            <w:vMerge/>
            <w:shd w:val="clear" w:color="auto" w:fill="auto"/>
          </w:tcPr>
          <w:p w14:paraId="0BEC7608"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978C96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9D34C9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A2ECE7F" w14:textId="77777777" w:rsidR="006A2473" w:rsidRPr="00A15296" w:rsidRDefault="00A11465" w:rsidP="00AD73D9">
            <w:pPr>
              <w:jc w:val="left"/>
              <w:rPr>
                <w:rFonts w:ascii="ＭＳ 明朝" w:hAnsi="ＭＳ 明朝"/>
                <w:sz w:val="21"/>
                <w:szCs w:val="21"/>
              </w:rPr>
            </w:pPr>
            <w:r w:rsidRPr="00A15296">
              <w:rPr>
                <w:rFonts w:ascii="ＭＳ 明朝" w:hAnsi="ＭＳ 明朝" w:hint="eastAsia"/>
                <w:sz w:val="21"/>
                <w:szCs w:val="21"/>
              </w:rPr>
              <w:t>医学部講師</w:t>
            </w:r>
          </w:p>
        </w:tc>
      </w:tr>
      <w:tr w:rsidR="006A2473" w:rsidRPr="00A15296" w14:paraId="4D131A83" w14:textId="77777777" w:rsidTr="00AD73D9">
        <w:tc>
          <w:tcPr>
            <w:tcW w:w="457" w:type="dxa"/>
            <w:vMerge/>
            <w:shd w:val="clear" w:color="auto" w:fill="auto"/>
          </w:tcPr>
          <w:p w14:paraId="1C486E6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1C13E7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D86202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D8CC94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70C22DB" w14:textId="77777777" w:rsidTr="00AD73D9">
        <w:tc>
          <w:tcPr>
            <w:tcW w:w="457" w:type="dxa"/>
            <w:vMerge w:val="restart"/>
            <w:shd w:val="clear" w:color="auto" w:fill="auto"/>
          </w:tcPr>
          <w:p w14:paraId="70ECEC87"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6</w:t>
            </w:r>
          </w:p>
        </w:tc>
        <w:tc>
          <w:tcPr>
            <w:tcW w:w="3465" w:type="dxa"/>
            <w:vMerge w:val="restart"/>
            <w:shd w:val="clear" w:color="auto" w:fill="auto"/>
          </w:tcPr>
          <w:p w14:paraId="4C3AE82F"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熊本大学病院</w:t>
            </w:r>
          </w:p>
        </w:tc>
        <w:tc>
          <w:tcPr>
            <w:tcW w:w="693" w:type="dxa"/>
            <w:shd w:val="clear" w:color="auto" w:fill="auto"/>
          </w:tcPr>
          <w:p w14:paraId="0AEA37B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667CC0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井田 智</w:t>
            </w:r>
          </w:p>
        </w:tc>
      </w:tr>
      <w:tr w:rsidR="006A2473" w:rsidRPr="00A15296" w14:paraId="2AD91745" w14:textId="77777777" w:rsidTr="00AD73D9">
        <w:tc>
          <w:tcPr>
            <w:tcW w:w="457" w:type="dxa"/>
            <w:vMerge/>
            <w:shd w:val="clear" w:color="auto" w:fill="auto"/>
          </w:tcPr>
          <w:p w14:paraId="57A2095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E4E44D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BB5042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A6DA17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w:t>
            </w:r>
          </w:p>
        </w:tc>
      </w:tr>
      <w:tr w:rsidR="006A2473" w:rsidRPr="00A15296" w14:paraId="0BFF3CDC" w14:textId="77777777" w:rsidTr="00AD73D9">
        <w:tc>
          <w:tcPr>
            <w:tcW w:w="457" w:type="dxa"/>
            <w:vMerge/>
            <w:shd w:val="clear" w:color="auto" w:fill="auto"/>
          </w:tcPr>
          <w:p w14:paraId="655E8A4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6EAD7C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A65947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5FC52C0"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助教</w:t>
            </w:r>
          </w:p>
        </w:tc>
      </w:tr>
      <w:tr w:rsidR="006A2473" w:rsidRPr="00A15296" w14:paraId="4F8392A7" w14:textId="77777777" w:rsidTr="00AD73D9">
        <w:tc>
          <w:tcPr>
            <w:tcW w:w="457" w:type="dxa"/>
            <w:vMerge/>
            <w:shd w:val="clear" w:color="auto" w:fill="auto"/>
          </w:tcPr>
          <w:p w14:paraId="59CE84BC"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2C6FEB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7263A8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09F04A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71895E1A" w14:textId="77777777" w:rsidTr="00AD73D9">
        <w:tc>
          <w:tcPr>
            <w:tcW w:w="457" w:type="dxa"/>
            <w:vMerge w:val="restart"/>
            <w:shd w:val="clear" w:color="auto" w:fill="auto"/>
          </w:tcPr>
          <w:p w14:paraId="059DEBC9"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7</w:t>
            </w:r>
          </w:p>
        </w:tc>
        <w:tc>
          <w:tcPr>
            <w:tcW w:w="3465" w:type="dxa"/>
            <w:vMerge w:val="restart"/>
            <w:shd w:val="clear" w:color="auto" w:fill="auto"/>
          </w:tcPr>
          <w:p w14:paraId="166B2CB4"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倉敷中央病院</w:t>
            </w:r>
          </w:p>
        </w:tc>
        <w:tc>
          <w:tcPr>
            <w:tcW w:w="693" w:type="dxa"/>
            <w:shd w:val="clear" w:color="auto" w:fill="auto"/>
          </w:tcPr>
          <w:p w14:paraId="289EAF1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AAFB39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仁科 慎一</w:t>
            </w:r>
          </w:p>
        </w:tc>
      </w:tr>
      <w:tr w:rsidR="006A2473" w:rsidRPr="00A15296" w14:paraId="7B71EA6F" w14:textId="77777777" w:rsidTr="00AD73D9">
        <w:tc>
          <w:tcPr>
            <w:tcW w:w="457" w:type="dxa"/>
            <w:vMerge/>
            <w:shd w:val="clear" w:color="auto" w:fill="auto"/>
          </w:tcPr>
          <w:p w14:paraId="3DEBF8C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0B351A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A4FE3A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5DC9CA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133E42AC" w14:textId="77777777" w:rsidTr="00AD73D9">
        <w:tc>
          <w:tcPr>
            <w:tcW w:w="457" w:type="dxa"/>
            <w:vMerge/>
            <w:shd w:val="clear" w:color="auto" w:fill="auto"/>
          </w:tcPr>
          <w:p w14:paraId="5C3BA0A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68E2783"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68EC36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DEC09B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主任部長</w:t>
            </w:r>
          </w:p>
        </w:tc>
      </w:tr>
      <w:tr w:rsidR="006A2473" w:rsidRPr="00A15296" w14:paraId="7A1D6D1A" w14:textId="77777777" w:rsidTr="00AD73D9">
        <w:tc>
          <w:tcPr>
            <w:tcW w:w="457" w:type="dxa"/>
            <w:vMerge/>
            <w:shd w:val="clear" w:color="auto" w:fill="auto"/>
          </w:tcPr>
          <w:p w14:paraId="56907E2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044647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ACE782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3DE44AF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1A272E4" w14:textId="77777777" w:rsidTr="00AD73D9">
        <w:tc>
          <w:tcPr>
            <w:tcW w:w="457" w:type="dxa"/>
            <w:vMerge w:val="restart"/>
            <w:shd w:val="clear" w:color="auto" w:fill="auto"/>
          </w:tcPr>
          <w:p w14:paraId="55EF6A31"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18</w:t>
            </w:r>
          </w:p>
        </w:tc>
        <w:tc>
          <w:tcPr>
            <w:tcW w:w="3465" w:type="dxa"/>
            <w:vMerge w:val="restart"/>
            <w:shd w:val="clear" w:color="auto" w:fill="auto"/>
          </w:tcPr>
          <w:p w14:paraId="5CC9BB6E" w14:textId="77777777" w:rsidR="006A2473" w:rsidRPr="00A15296" w:rsidRDefault="006A2473" w:rsidP="00AD73D9">
            <w:pPr>
              <w:tabs>
                <w:tab w:val="left" w:pos="924"/>
              </w:tabs>
              <w:spacing w:line="280" w:lineRule="exact"/>
              <w:rPr>
                <w:rFonts w:ascii="ＭＳ 明朝" w:hAnsi="ＭＳ 明朝"/>
                <w:sz w:val="21"/>
                <w:szCs w:val="21"/>
              </w:rPr>
            </w:pPr>
            <w:r w:rsidRPr="00A15296">
              <w:rPr>
                <w:rFonts w:ascii="ＭＳ 明朝" w:hAnsi="ＭＳ 明朝" w:hint="eastAsia"/>
                <w:sz w:val="21"/>
                <w:szCs w:val="21"/>
              </w:rPr>
              <w:t>恵佑会札幌病院</w:t>
            </w:r>
          </w:p>
        </w:tc>
        <w:tc>
          <w:tcPr>
            <w:tcW w:w="693" w:type="dxa"/>
            <w:shd w:val="clear" w:color="auto" w:fill="auto"/>
          </w:tcPr>
          <w:p w14:paraId="42285EC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21C9B145" w14:textId="77777777" w:rsidR="006A2473" w:rsidRPr="00A15296" w:rsidRDefault="006A2473" w:rsidP="00AD73D9">
            <w:pPr>
              <w:tabs>
                <w:tab w:val="left" w:pos="924"/>
              </w:tabs>
              <w:jc w:val="left"/>
              <w:rPr>
                <w:rFonts w:ascii="ＭＳ 明朝" w:hAnsi="ＭＳ 明朝"/>
                <w:sz w:val="21"/>
                <w:szCs w:val="21"/>
              </w:rPr>
            </w:pPr>
            <w:r w:rsidRPr="00A15296">
              <w:rPr>
                <w:rFonts w:ascii="ＭＳ 明朝" w:hAnsi="ＭＳ 明朝" w:hint="eastAsia"/>
                <w:sz w:val="21"/>
                <w:szCs w:val="21"/>
              </w:rPr>
              <w:t>奥田 博介</w:t>
            </w:r>
          </w:p>
        </w:tc>
      </w:tr>
      <w:tr w:rsidR="006A2473" w:rsidRPr="00A15296" w14:paraId="2E38798A" w14:textId="77777777" w:rsidTr="00AD73D9">
        <w:tc>
          <w:tcPr>
            <w:tcW w:w="457" w:type="dxa"/>
            <w:vMerge/>
            <w:shd w:val="clear" w:color="auto" w:fill="auto"/>
          </w:tcPr>
          <w:p w14:paraId="601E71F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B06E21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21CE35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949C5D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2D100B17" w14:textId="77777777" w:rsidTr="00AD73D9">
        <w:tc>
          <w:tcPr>
            <w:tcW w:w="457" w:type="dxa"/>
            <w:vMerge/>
            <w:shd w:val="clear" w:color="auto" w:fill="auto"/>
          </w:tcPr>
          <w:p w14:paraId="479B7D3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31ECDB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FC7BF0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CF9251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主任部長</w:t>
            </w:r>
          </w:p>
        </w:tc>
      </w:tr>
      <w:tr w:rsidR="006A2473" w:rsidRPr="00A15296" w14:paraId="7A86466B" w14:textId="77777777" w:rsidTr="00AD73D9">
        <w:tc>
          <w:tcPr>
            <w:tcW w:w="457" w:type="dxa"/>
            <w:vMerge/>
            <w:shd w:val="clear" w:color="auto" w:fill="auto"/>
          </w:tcPr>
          <w:p w14:paraId="5B864C6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A2D8CC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07E1F62"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1186C6D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2252241B" w14:textId="77777777" w:rsidTr="00AD73D9">
        <w:tc>
          <w:tcPr>
            <w:tcW w:w="457" w:type="dxa"/>
            <w:vMerge w:val="restart"/>
            <w:shd w:val="clear" w:color="auto" w:fill="auto"/>
          </w:tcPr>
          <w:p w14:paraId="0C4878CD"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1</w:t>
            </w:r>
            <w:r w:rsidR="009E4847">
              <w:rPr>
                <w:rFonts w:ascii="Times New Roman" w:eastAsia="游明朝" w:hAnsi="Times New Roman" w:hint="eastAsia"/>
                <w:sz w:val="21"/>
                <w:szCs w:val="21"/>
              </w:rPr>
              <w:t>9</w:t>
            </w:r>
          </w:p>
        </w:tc>
        <w:tc>
          <w:tcPr>
            <w:tcW w:w="3465" w:type="dxa"/>
            <w:vMerge w:val="restart"/>
            <w:shd w:val="clear" w:color="auto" w:fill="auto"/>
          </w:tcPr>
          <w:p w14:paraId="534F02C0"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高知医療センター</w:t>
            </w:r>
          </w:p>
        </w:tc>
        <w:tc>
          <w:tcPr>
            <w:tcW w:w="693" w:type="dxa"/>
            <w:shd w:val="clear" w:color="auto" w:fill="auto"/>
          </w:tcPr>
          <w:p w14:paraId="1929550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1AF6F6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根来 裕二</w:t>
            </w:r>
          </w:p>
        </w:tc>
      </w:tr>
      <w:tr w:rsidR="006A2473" w:rsidRPr="00A15296" w14:paraId="44BDEB7C" w14:textId="77777777" w:rsidTr="00AD73D9">
        <w:tc>
          <w:tcPr>
            <w:tcW w:w="457" w:type="dxa"/>
            <w:vMerge/>
            <w:shd w:val="clear" w:color="auto" w:fill="auto"/>
          </w:tcPr>
          <w:p w14:paraId="443FD72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02EE27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1B2D882"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528AE9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6E26A679" w14:textId="77777777" w:rsidTr="00AD73D9">
        <w:tc>
          <w:tcPr>
            <w:tcW w:w="457" w:type="dxa"/>
            <w:vMerge/>
            <w:shd w:val="clear" w:color="auto" w:fill="auto"/>
          </w:tcPr>
          <w:p w14:paraId="44FFD9B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6507AB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88025D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738191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科長</w:t>
            </w:r>
          </w:p>
        </w:tc>
      </w:tr>
      <w:tr w:rsidR="006A2473" w:rsidRPr="00A15296" w14:paraId="4858BD97" w14:textId="77777777" w:rsidTr="00AD73D9">
        <w:tc>
          <w:tcPr>
            <w:tcW w:w="457" w:type="dxa"/>
            <w:vMerge/>
            <w:shd w:val="clear" w:color="auto" w:fill="auto"/>
          </w:tcPr>
          <w:p w14:paraId="5BCD4F1D"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E60FFB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A40380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2CB21EE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EC97EF1" w14:textId="77777777" w:rsidTr="00AD73D9">
        <w:tc>
          <w:tcPr>
            <w:tcW w:w="457" w:type="dxa"/>
            <w:vMerge w:val="restart"/>
            <w:shd w:val="clear" w:color="auto" w:fill="auto"/>
          </w:tcPr>
          <w:p w14:paraId="0F6E27BE"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0</w:t>
            </w:r>
          </w:p>
        </w:tc>
        <w:tc>
          <w:tcPr>
            <w:tcW w:w="3465" w:type="dxa"/>
            <w:vMerge w:val="restart"/>
            <w:shd w:val="clear" w:color="auto" w:fill="auto"/>
          </w:tcPr>
          <w:p w14:paraId="0FF76E5B"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堺市立総合医療センター</w:t>
            </w:r>
          </w:p>
        </w:tc>
        <w:tc>
          <w:tcPr>
            <w:tcW w:w="693" w:type="dxa"/>
            <w:shd w:val="clear" w:color="auto" w:fill="auto"/>
          </w:tcPr>
          <w:p w14:paraId="225153B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2505E907"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川端 良平</w:t>
            </w:r>
          </w:p>
        </w:tc>
      </w:tr>
      <w:tr w:rsidR="006A2473" w:rsidRPr="00A15296" w14:paraId="1C9A9444" w14:textId="77777777" w:rsidTr="00AD73D9">
        <w:tc>
          <w:tcPr>
            <w:tcW w:w="457" w:type="dxa"/>
            <w:vMerge/>
            <w:shd w:val="clear" w:color="auto" w:fill="auto"/>
          </w:tcPr>
          <w:p w14:paraId="4317D5B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46FACF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B4B82D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2AE7E07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w:t>
            </w:r>
          </w:p>
        </w:tc>
      </w:tr>
      <w:tr w:rsidR="006A2473" w:rsidRPr="00A15296" w14:paraId="5E0C98CB" w14:textId="77777777" w:rsidTr="00AD73D9">
        <w:tc>
          <w:tcPr>
            <w:tcW w:w="457" w:type="dxa"/>
            <w:vMerge/>
            <w:shd w:val="clear" w:color="auto" w:fill="auto"/>
          </w:tcPr>
          <w:p w14:paraId="7136AB2C"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951B93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F3B1AC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097EBC5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部長</w:t>
            </w:r>
          </w:p>
        </w:tc>
      </w:tr>
      <w:tr w:rsidR="006A2473" w:rsidRPr="00A15296" w14:paraId="34A0CFBE" w14:textId="77777777" w:rsidTr="00AD73D9">
        <w:tc>
          <w:tcPr>
            <w:tcW w:w="457" w:type="dxa"/>
            <w:vMerge/>
            <w:shd w:val="clear" w:color="auto" w:fill="auto"/>
          </w:tcPr>
          <w:p w14:paraId="244E844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33489A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191B5E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0DFCC1B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C884D89" w14:textId="77777777" w:rsidTr="00AD73D9">
        <w:tc>
          <w:tcPr>
            <w:tcW w:w="457" w:type="dxa"/>
            <w:vMerge w:val="restart"/>
            <w:shd w:val="clear" w:color="auto" w:fill="auto"/>
          </w:tcPr>
          <w:p w14:paraId="184E7754"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1</w:t>
            </w:r>
          </w:p>
        </w:tc>
        <w:tc>
          <w:tcPr>
            <w:tcW w:w="3465" w:type="dxa"/>
            <w:vMerge w:val="restart"/>
            <w:shd w:val="clear" w:color="auto" w:fill="auto"/>
          </w:tcPr>
          <w:p w14:paraId="15449A0D"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埼玉県立がんセンター</w:t>
            </w:r>
          </w:p>
        </w:tc>
        <w:tc>
          <w:tcPr>
            <w:tcW w:w="693" w:type="dxa"/>
            <w:shd w:val="clear" w:color="auto" w:fill="auto"/>
          </w:tcPr>
          <w:p w14:paraId="03D6919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99CB99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稲本 林</w:t>
            </w:r>
          </w:p>
        </w:tc>
      </w:tr>
      <w:tr w:rsidR="006A2473" w:rsidRPr="00A15296" w14:paraId="5A9EF55B" w14:textId="77777777" w:rsidTr="00AD73D9">
        <w:tc>
          <w:tcPr>
            <w:tcW w:w="457" w:type="dxa"/>
            <w:vMerge/>
            <w:shd w:val="clear" w:color="auto" w:fill="auto"/>
          </w:tcPr>
          <w:p w14:paraId="44137AC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A590CD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54F507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ECE47A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1667DACD" w14:textId="77777777" w:rsidTr="00AD73D9">
        <w:tc>
          <w:tcPr>
            <w:tcW w:w="457" w:type="dxa"/>
            <w:vMerge/>
            <w:shd w:val="clear" w:color="auto" w:fill="auto"/>
          </w:tcPr>
          <w:p w14:paraId="1F37864B"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027A3B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BC1883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4A9377C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医師</w:t>
            </w:r>
          </w:p>
        </w:tc>
      </w:tr>
      <w:tr w:rsidR="006A2473" w:rsidRPr="00A15296" w14:paraId="1A82D33B" w14:textId="77777777" w:rsidTr="00AD73D9">
        <w:tc>
          <w:tcPr>
            <w:tcW w:w="457" w:type="dxa"/>
            <w:vMerge/>
            <w:shd w:val="clear" w:color="auto" w:fill="auto"/>
          </w:tcPr>
          <w:p w14:paraId="2941B075"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81B4501"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93322A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29C58B6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3CB6E5A0" w14:textId="77777777" w:rsidTr="00AD73D9">
        <w:tc>
          <w:tcPr>
            <w:tcW w:w="457" w:type="dxa"/>
            <w:vMerge w:val="restart"/>
            <w:shd w:val="clear" w:color="auto" w:fill="auto"/>
          </w:tcPr>
          <w:p w14:paraId="27EE30DD"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2</w:t>
            </w:r>
          </w:p>
        </w:tc>
        <w:tc>
          <w:tcPr>
            <w:tcW w:w="3465" w:type="dxa"/>
            <w:vMerge w:val="restart"/>
            <w:shd w:val="clear" w:color="auto" w:fill="auto"/>
          </w:tcPr>
          <w:p w14:paraId="77D54B20"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四国がんセンター</w:t>
            </w:r>
          </w:p>
        </w:tc>
        <w:tc>
          <w:tcPr>
            <w:tcW w:w="693" w:type="dxa"/>
            <w:shd w:val="clear" w:color="auto" w:fill="auto"/>
          </w:tcPr>
          <w:p w14:paraId="4CAFF75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15B0DA6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小森 梓</w:t>
            </w:r>
          </w:p>
        </w:tc>
      </w:tr>
      <w:tr w:rsidR="006A2473" w:rsidRPr="00A15296" w14:paraId="14E47CD1" w14:textId="77777777" w:rsidTr="00AD73D9">
        <w:tc>
          <w:tcPr>
            <w:tcW w:w="457" w:type="dxa"/>
            <w:vMerge/>
            <w:shd w:val="clear" w:color="auto" w:fill="auto"/>
          </w:tcPr>
          <w:p w14:paraId="4F9406E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CDA060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3268EF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94771C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7A9BEDCB" w14:textId="77777777" w:rsidTr="00AD73D9">
        <w:tc>
          <w:tcPr>
            <w:tcW w:w="457" w:type="dxa"/>
            <w:vMerge/>
            <w:shd w:val="clear" w:color="auto" w:fill="auto"/>
          </w:tcPr>
          <w:p w14:paraId="1C95272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10B089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F55360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4306E56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医師</w:t>
            </w:r>
          </w:p>
        </w:tc>
      </w:tr>
      <w:tr w:rsidR="006A2473" w:rsidRPr="00A15296" w14:paraId="7FE79DE9" w14:textId="77777777" w:rsidTr="00AD73D9">
        <w:tc>
          <w:tcPr>
            <w:tcW w:w="457" w:type="dxa"/>
            <w:vMerge/>
            <w:shd w:val="clear" w:color="auto" w:fill="auto"/>
          </w:tcPr>
          <w:p w14:paraId="4AFE803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08A181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CCB478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D84EF9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69BE253" w14:textId="77777777" w:rsidTr="00AD73D9">
        <w:tc>
          <w:tcPr>
            <w:tcW w:w="457" w:type="dxa"/>
            <w:vMerge w:val="restart"/>
            <w:shd w:val="clear" w:color="auto" w:fill="auto"/>
          </w:tcPr>
          <w:p w14:paraId="73A1E6BB"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3</w:t>
            </w:r>
          </w:p>
        </w:tc>
        <w:tc>
          <w:tcPr>
            <w:tcW w:w="3465" w:type="dxa"/>
            <w:vMerge w:val="restart"/>
            <w:shd w:val="clear" w:color="auto" w:fill="auto"/>
          </w:tcPr>
          <w:p w14:paraId="251D9423"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静岡県立静岡がんセンター</w:t>
            </w:r>
          </w:p>
        </w:tc>
        <w:tc>
          <w:tcPr>
            <w:tcW w:w="693" w:type="dxa"/>
            <w:shd w:val="clear" w:color="auto" w:fill="auto"/>
          </w:tcPr>
          <w:p w14:paraId="7AC8D47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058B933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川上 武志</w:t>
            </w:r>
          </w:p>
        </w:tc>
      </w:tr>
      <w:tr w:rsidR="006A2473" w:rsidRPr="00A15296" w14:paraId="53A9A93F" w14:textId="77777777" w:rsidTr="00AD73D9">
        <w:tc>
          <w:tcPr>
            <w:tcW w:w="457" w:type="dxa"/>
            <w:vMerge/>
            <w:shd w:val="clear" w:color="auto" w:fill="auto"/>
          </w:tcPr>
          <w:p w14:paraId="35466438"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87F788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D40D2F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3AEA902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093FA00A" w14:textId="77777777" w:rsidTr="00AD73D9">
        <w:tc>
          <w:tcPr>
            <w:tcW w:w="457" w:type="dxa"/>
            <w:vMerge/>
            <w:shd w:val="clear" w:color="auto" w:fill="auto"/>
          </w:tcPr>
          <w:p w14:paraId="2ECEB7B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B6BD66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30D1A3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28B37FE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医長</w:t>
            </w:r>
          </w:p>
        </w:tc>
      </w:tr>
      <w:tr w:rsidR="006A2473" w:rsidRPr="00A15296" w14:paraId="739F4FA5" w14:textId="77777777" w:rsidTr="00AD73D9">
        <w:tc>
          <w:tcPr>
            <w:tcW w:w="457" w:type="dxa"/>
            <w:vMerge/>
            <w:shd w:val="clear" w:color="auto" w:fill="auto"/>
          </w:tcPr>
          <w:p w14:paraId="68EB4A31"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58A1A3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E1D40D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034E730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0EEAAB07" w14:textId="77777777" w:rsidTr="00AD73D9">
        <w:tc>
          <w:tcPr>
            <w:tcW w:w="457" w:type="dxa"/>
            <w:vMerge w:val="restart"/>
            <w:shd w:val="clear" w:color="auto" w:fill="auto"/>
          </w:tcPr>
          <w:p w14:paraId="41BF5C10"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4</w:t>
            </w:r>
          </w:p>
        </w:tc>
        <w:tc>
          <w:tcPr>
            <w:tcW w:w="3465" w:type="dxa"/>
            <w:vMerge w:val="restart"/>
            <w:shd w:val="clear" w:color="auto" w:fill="auto"/>
          </w:tcPr>
          <w:p w14:paraId="653BAA9A"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静岡県立総合病院</w:t>
            </w:r>
          </w:p>
        </w:tc>
        <w:tc>
          <w:tcPr>
            <w:tcW w:w="693" w:type="dxa"/>
            <w:shd w:val="clear" w:color="auto" w:fill="auto"/>
          </w:tcPr>
          <w:p w14:paraId="3D0CB92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2C27D387"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渡邉 昌也</w:t>
            </w:r>
          </w:p>
        </w:tc>
      </w:tr>
      <w:tr w:rsidR="006A2473" w:rsidRPr="00A15296" w14:paraId="02610F49" w14:textId="77777777" w:rsidTr="00AD73D9">
        <w:tc>
          <w:tcPr>
            <w:tcW w:w="457" w:type="dxa"/>
            <w:vMerge/>
            <w:shd w:val="clear" w:color="auto" w:fill="auto"/>
          </w:tcPr>
          <w:p w14:paraId="5BAFDBD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492D9E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0BEF96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972562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w:t>
            </w:r>
          </w:p>
        </w:tc>
      </w:tr>
      <w:tr w:rsidR="006A2473" w:rsidRPr="00A15296" w14:paraId="31C1A296" w14:textId="77777777" w:rsidTr="00AD73D9">
        <w:tc>
          <w:tcPr>
            <w:tcW w:w="457" w:type="dxa"/>
            <w:vMerge/>
            <w:shd w:val="clear" w:color="auto" w:fill="auto"/>
          </w:tcPr>
          <w:p w14:paraId="60941E9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D65594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41DBC0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23C4035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食道胃外科部長</w:t>
            </w:r>
          </w:p>
        </w:tc>
      </w:tr>
      <w:tr w:rsidR="006A2473" w:rsidRPr="00A15296" w14:paraId="5F146C7C" w14:textId="77777777" w:rsidTr="00AD73D9">
        <w:tc>
          <w:tcPr>
            <w:tcW w:w="457" w:type="dxa"/>
            <w:vMerge/>
            <w:shd w:val="clear" w:color="auto" w:fill="auto"/>
          </w:tcPr>
          <w:p w14:paraId="6C8716E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5858D0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F8036E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34C75BA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0D5C184E" w14:textId="77777777" w:rsidTr="00AD73D9">
        <w:tc>
          <w:tcPr>
            <w:tcW w:w="457" w:type="dxa"/>
            <w:vMerge w:val="restart"/>
            <w:shd w:val="clear" w:color="auto" w:fill="auto"/>
          </w:tcPr>
          <w:p w14:paraId="2D92C82F"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5</w:t>
            </w:r>
          </w:p>
        </w:tc>
        <w:tc>
          <w:tcPr>
            <w:tcW w:w="3465" w:type="dxa"/>
            <w:vMerge w:val="restart"/>
            <w:shd w:val="clear" w:color="auto" w:fill="auto"/>
          </w:tcPr>
          <w:p w14:paraId="73168591"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市立豊中病院</w:t>
            </w:r>
          </w:p>
        </w:tc>
        <w:tc>
          <w:tcPr>
            <w:tcW w:w="693" w:type="dxa"/>
            <w:shd w:val="clear" w:color="auto" w:fill="auto"/>
          </w:tcPr>
          <w:p w14:paraId="420F0B5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6336950"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川瀬 朋乃</w:t>
            </w:r>
          </w:p>
        </w:tc>
      </w:tr>
      <w:tr w:rsidR="006A2473" w:rsidRPr="00A15296" w14:paraId="55EBBB45" w14:textId="77777777" w:rsidTr="00AD73D9">
        <w:tc>
          <w:tcPr>
            <w:tcW w:w="457" w:type="dxa"/>
            <w:vMerge/>
            <w:shd w:val="clear" w:color="auto" w:fill="auto"/>
          </w:tcPr>
          <w:p w14:paraId="211D0D9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29EA4CE"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B255BF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345C03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w:t>
            </w:r>
          </w:p>
        </w:tc>
      </w:tr>
      <w:tr w:rsidR="006A2473" w:rsidRPr="00A15296" w14:paraId="6AFFF5BF" w14:textId="77777777" w:rsidTr="00AD73D9">
        <w:tc>
          <w:tcPr>
            <w:tcW w:w="457" w:type="dxa"/>
            <w:vMerge/>
            <w:shd w:val="clear" w:color="auto" w:fill="auto"/>
          </w:tcPr>
          <w:p w14:paraId="4F7C366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B3F322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273F93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62D180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部長</w:t>
            </w:r>
          </w:p>
        </w:tc>
      </w:tr>
      <w:tr w:rsidR="006A2473" w:rsidRPr="00A15296" w14:paraId="5CF8B488" w14:textId="77777777" w:rsidTr="00AD73D9">
        <w:tc>
          <w:tcPr>
            <w:tcW w:w="457" w:type="dxa"/>
            <w:vMerge/>
            <w:shd w:val="clear" w:color="auto" w:fill="auto"/>
          </w:tcPr>
          <w:p w14:paraId="7883907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A4A8E5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943300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3195DAD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1F1591E" w14:textId="77777777" w:rsidTr="00AD73D9">
        <w:tc>
          <w:tcPr>
            <w:tcW w:w="457" w:type="dxa"/>
            <w:vMerge w:val="restart"/>
            <w:shd w:val="clear" w:color="auto" w:fill="auto"/>
          </w:tcPr>
          <w:p w14:paraId="4C32A41D" w14:textId="77777777" w:rsidR="006A2473" w:rsidRPr="00AD73D9" w:rsidRDefault="006A2473" w:rsidP="00AD73D9">
            <w:pPr>
              <w:spacing w:line="280" w:lineRule="exact"/>
              <w:rPr>
                <w:rFonts w:ascii="Times New Roman" w:eastAsia="游明朝" w:hAnsi="Times New Roman"/>
                <w:sz w:val="21"/>
                <w:szCs w:val="21"/>
              </w:rPr>
            </w:pPr>
            <w:bookmarkStart w:id="0" w:name="_Hlk173967733"/>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6</w:t>
            </w:r>
          </w:p>
        </w:tc>
        <w:tc>
          <w:tcPr>
            <w:tcW w:w="3465" w:type="dxa"/>
            <w:vMerge w:val="restart"/>
            <w:shd w:val="clear" w:color="auto" w:fill="auto"/>
          </w:tcPr>
          <w:p w14:paraId="4DCEDD27"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聖マリアンナ医科大学病院</w:t>
            </w:r>
          </w:p>
        </w:tc>
        <w:tc>
          <w:tcPr>
            <w:tcW w:w="693" w:type="dxa"/>
            <w:shd w:val="clear" w:color="auto" w:fill="auto"/>
          </w:tcPr>
          <w:p w14:paraId="1406FB3C"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AE0ED0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伊澤 直樹</w:t>
            </w:r>
          </w:p>
        </w:tc>
      </w:tr>
      <w:tr w:rsidR="006A2473" w:rsidRPr="00A15296" w14:paraId="5A2A4949" w14:textId="77777777" w:rsidTr="00AD73D9">
        <w:tc>
          <w:tcPr>
            <w:tcW w:w="457" w:type="dxa"/>
            <w:vMerge/>
            <w:shd w:val="clear" w:color="auto" w:fill="auto"/>
          </w:tcPr>
          <w:p w14:paraId="32F4A34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E278F6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EB69692"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3DBB6BF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57EB5234" w14:textId="77777777" w:rsidTr="00AD73D9">
        <w:tc>
          <w:tcPr>
            <w:tcW w:w="457" w:type="dxa"/>
            <w:vMerge/>
            <w:shd w:val="clear" w:color="auto" w:fill="auto"/>
          </w:tcPr>
          <w:p w14:paraId="234A4BD7"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44C342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A7A574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271EF0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副部長</w:t>
            </w:r>
          </w:p>
        </w:tc>
      </w:tr>
      <w:tr w:rsidR="006A2473" w:rsidRPr="00A15296" w14:paraId="534B8A6F" w14:textId="77777777" w:rsidTr="00AD73D9">
        <w:tc>
          <w:tcPr>
            <w:tcW w:w="457" w:type="dxa"/>
            <w:vMerge/>
            <w:shd w:val="clear" w:color="auto" w:fill="auto"/>
          </w:tcPr>
          <w:p w14:paraId="79BD885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724E15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CE7034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2576A2A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bookmarkEnd w:id="0"/>
      <w:tr w:rsidR="006A2473" w:rsidRPr="00A15296" w14:paraId="6D603899" w14:textId="77777777" w:rsidTr="00AD73D9">
        <w:tc>
          <w:tcPr>
            <w:tcW w:w="457" w:type="dxa"/>
            <w:vMerge w:val="restart"/>
            <w:shd w:val="clear" w:color="auto" w:fill="auto"/>
          </w:tcPr>
          <w:p w14:paraId="140A9806"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2</w:t>
            </w:r>
            <w:r w:rsidR="009E4847">
              <w:rPr>
                <w:rFonts w:ascii="Times New Roman" w:eastAsia="游明朝" w:hAnsi="Times New Roman" w:hint="eastAsia"/>
                <w:sz w:val="21"/>
                <w:szCs w:val="21"/>
              </w:rPr>
              <w:t>7</w:t>
            </w:r>
          </w:p>
        </w:tc>
        <w:tc>
          <w:tcPr>
            <w:tcW w:w="3465" w:type="dxa"/>
            <w:vMerge w:val="restart"/>
            <w:shd w:val="clear" w:color="auto" w:fill="auto"/>
          </w:tcPr>
          <w:p w14:paraId="7576CD88"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仙台オープン病院</w:t>
            </w:r>
          </w:p>
        </w:tc>
        <w:tc>
          <w:tcPr>
            <w:tcW w:w="693" w:type="dxa"/>
            <w:shd w:val="clear" w:color="auto" w:fill="auto"/>
          </w:tcPr>
          <w:p w14:paraId="69B7D2D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4C1F71D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赤澤 直也</w:t>
            </w:r>
          </w:p>
        </w:tc>
      </w:tr>
      <w:tr w:rsidR="006A2473" w:rsidRPr="00A15296" w14:paraId="0C7E1090" w14:textId="77777777" w:rsidTr="00AD73D9">
        <w:tc>
          <w:tcPr>
            <w:tcW w:w="457" w:type="dxa"/>
            <w:vMerge/>
            <w:shd w:val="clear" w:color="auto" w:fill="auto"/>
          </w:tcPr>
          <w:p w14:paraId="1F68357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BD75DF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03C706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9B0BE3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消化器外科・一般外科</w:t>
            </w:r>
          </w:p>
        </w:tc>
      </w:tr>
      <w:tr w:rsidR="006A2473" w:rsidRPr="00A15296" w14:paraId="214D34B8" w14:textId="77777777" w:rsidTr="00AD73D9">
        <w:tc>
          <w:tcPr>
            <w:tcW w:w="457" w:type="dxa"/>
            <w:vMerge/>
            <w:shd w:val="clear" w:color="auto" w:fill="auto"/>
          </w:tcPr>
          <w:p w14:paraId="5B4E0A0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BE289D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CCF409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55EDDD3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医長</w:t>
            </w:r>
          </w:p>
        </w:tc>
      </w:tr>
      <w:tr w:rsidR="006A2473" w:rsidRPr="00A15296" w14:paraId="3292EAD6" w14:textId="77777777" w:rsidTr="00AD73D9">
        <w:tc>
          <w:tcPr>
            <w:tcW w:w="457" w:type="dxa"/>
            <w:vMerge/>
            <w:shd w:val="clear" w:color="auto" w:fill="auto"/>
          </w:tcPr>
          <w:p w14:paraId="29EC3C3B"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6CF5E8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C6B2D2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76AEFFA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380B4314" w14:textId="77777777" w:rsidTr="00AD73D9">
        <w:tc>
          <w:tcPr>
            <w:tcW w:w="457" w:type="dxa"/>
            <w:vMerge w:val="restart"/>
            <w:shd w:val="clear" w:color="auto" w:fill="auto"/>
          </w:tcPr>
          <w:p w14:paraId="4947D1B5"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28</w:t>
            </w:r>
          </w:p>
        </w:tc>
        <w:tc>
          <w:tcPr>
            <w:tcW w:w="3465" w:type="dxa"/>
            <w:vMerge w:val="restart"/>
            <w:shd w:val="clear" w:color="auto" w:fill="auto"/>
          </w:tcPr>
          <w:p w14:paraId="6344EEE8"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千葉県がんセンター</w:t>
            </w:r>
          </w:p>
        </w:tc>
        <w:tc>
          <w:tcPr>
            <w:tcW w:w="693" w:type="dxa"/>
            <w:shd w:val="clear" w:color="auto" w:fill="auto"/>
          </w:tcPr>
          <w:p w14:paraId="668E388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791BBC1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三梨 桂子</w:t>
            </w:r>
          </w:p>
        </w:tc>
      </w:tr>
      <w:tr w:rsidR="006A2473" w:rsidRPr="00A15296" w14:paraId="28B084F3" w14:textId="77777777" w:rsidTr="00AD73D9">
        <w:tc>
          <w:tcPr>
            <w:tcW w:w="457" w:type="dxa"/>
            <w:vMerge/>
            <w:shd w:val="clear" w:color="auto" w:fill="auto"/>
          </w:tcPr>
          <w:p w14:paraId="23191AD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526F23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226C821"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4D84A8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2D2DDA37" w14:textId="77777777" w:rsidTr="00AD73D9">
        <w:tc>
          <w:tcPr>
            <w:tcW w:w="457" w:type="dxa"/>
            <w:vMerge/>
            <w:shd w:val="clear" w:color="auto" w:fill="auto"/>
          </w:tcPr>
          <w:p w14:paraId="16E918A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7635EE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A3C085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C192F0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治験臨床試験推進部部長</w:t>
            </w:r>
          </w:p>
        </w:tc>
      </w:tr>
      <w:tr w:rsidR="006A2473" w:rsidRPr="00A15296" w14:paraId="307F13A7" w14:textId="77777777" w:rsidTr="00AD73D9">
        <w:tc>
          <w:tcPr>
            <w:tcW w:w="457" w:type="dxa"/>
            <w:vMerge/>
            <w:shd w:val="clear" w:color="auto" w:fill="auto"/>
          </w:tcPr>
          <w:p w14:paraId="53192C1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7BCA24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AAB562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A155C3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74F5F779" w14:textId="77777777" w:rsidTr="00AD73D9">
        <w:tc>
          <w:tcPr>
            <w:tcW w:w="457" w:type="dxa"/>
            <w:vMerge w:val="restart"/>
            <w:shd w:val="clear" w:color="auto" w:fill="auto"/>
          </w:tcPr>
          <w:p w14:paraId="1621C291"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29</w:t>
            </w:r>
          </w:p>
        </w:tc>
        <w:tc>
          <w:tcPr>
            <w:tcW w:w="3465" w:type="dxa"/>
            <w:vMerge w:val="restart"/>
            <w:shd w:val="clear" w:color="auto" w:fill="auto"/>
          </w:tcPr>
          <w:p w14:paraId="2831E070"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東京大学医科学研究所附属病院</w:t>
            </w:r>
          </w:p>
        </w:tc>
        <w:tc>
          <w:tcPr>
            <w:tcW w:w="693" w:type="dxa"/>
            <w:shd w:val="clear" w:color="auto" w:fill="auto"/>
          </w:tcPr>
          <w:p w14:paraId="1C7BDF2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72D03C1"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朴　成和</w:t>
            </w:r>
          </w:p>
        </w:tc>
      </w:tr>
      <w:tr w:rsidR="006A2473" w:rsidRPr="00A15296" w14:paraId="727D37C6" w14:textId="77777777" w:rsidTr="00AD73D9">
        <w:tc>
          <w:tcPr>
            <w:tcW w:w="457" w:type="dxa"/>
            <w:vMerge/>
            <w:shd w:val="clear" w:color="auto" w:fill="auto"/>
          </w:tcPr>
          <w:p w14:paraId="1B23E08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A6999B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03C142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2BDDAE87"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腫瘍・総合内科</w:t>
            </w:r>
          </w:p>
        </w:tc>
      </w:tr>
      <w:tr w:rsidR="006A2473" w:rsidRPr="00A15296" w14:paraId="0B63EB5F" w14:textId="77777777" w:rsidTr="00AD73D9">
        <w:tc>
          <w:tcPr>
            <w:tcW w:w="457" w:type="dxa"/>
            <w:vMerge/>
            <w:shd w:val="clear" w:color="auto" w:fill="auto"/>
          </w:tcPr>
          <w:p w14:paraId="48D192C0"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AF7B84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C653E2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530F4200"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教授</w:t>
            </w:r>
          </w:p>
        </w:tc>
      </w:tr>
      <w:tr w:rsidR="006A2473" w:rsidRPr="00A15296" w14:paraId="18EEC76A" w14:textId="77777777" w:rsidTr="00AD73D9">
        <w:tc>
          <w:tcPr>
            <w:tcW w:w="457" w:type="dxa"/>
            <w:vMerge/>
            <w:shd w:val="clear" w:color="auto" w:fill="auto"/>
          </w:tcPr>
          <w:p w14:paraId="1349482C"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D627D59"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66FB67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6B7EC3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4E76EF68" w14:textId="77777777" w:rsidTr="00AD73D9">
        <w:tc>
          <w:tcPr>
            <w:tcW w:w="457" w:type="dxa"/>
            <w:vMerge w:val="restart"/>
            <w:shd w:val="clear" w:color="auto" w:fill="auto"/>
          </w:tcPr>
          <w:p w14:paraId="1B64EC86"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0</w:t>
            </w:r>
          </w:p>
        </w:tc>
        <w:tc>
          <w:tcPr>
            <w:tcW w:w="3465" w:type="dxa"/>
            <w:vMerge w:val="restart"/>
            <w:shd w:val="clear" w:color="auto" w:fill="auto"/>
          </w:tcPr>
          <w:p w14:paraId="09D2A14E"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東京都済生会中央病院</w:t>
            </w:r>
          </w:p>
        </w:tc>
        <w:tc>
          <w:tcPr>
            <w:tcW w:w="693" w:type="dxa"/>
            <w:shd w:val="clear" w:color="auto" w:fill="auto"/>
          </w:tcPr>
          <w:p w14:paraId="7082F1E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A86BFB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船越 信介</w:t>
            </w:r>
          </w:p>
        </w:tc>
      </w:tr>
      <w:tr w:rsidR="006A2473" w:rsidRPr="00A15296" w14:paraId="1ACF56C0" w14:textId="77777777" w:rsidTr="00AD73D9">
        <w:tc>
          <w:tcPr>
            <w:tcW w:w="457" w:type="dxa"/>
            <w:vMerge/>
            <w:shd w:val="clear" w:color="auto" w:fill="auto"/>
          </w:tcPr>
          <w:p w14:paraId="43CB4DA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96E2C6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2AB0CA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3710CE8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4A3A8E11" w14:textId="77777777" w:rsidTr="00AD73D9">
        <w:tc>
          <w:tcPr>
            <w:tcW w:w="457" w:type="dxa"/>
            <w:vMerge/>
            <w:shd w:val="clear" w:color="auto" w:fill="auto"/>
          </w:tcPr>
          <w:p w14:paraId="1F3FD17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E53107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3AC012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78B4C6C6"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部長</w:t>
            </w:r>
          </w:p>
        </w:tc>
      </w:tr>
      <w:tr w:rsidR="006A2473" w:rsidRPr="00A15296" w14:paraId="08DB3949" w14:textId="77777777" w:rsidTr="00AD73D9">
        <w:tc>
          <w:tcPr>
            <w:tcW w:w="457" w:type="dxa"/>
            <w:vMerge/>
            <w:shd w:val="clear" w:color="auto" w:fill="auto"/>
          </w:tcPr>
          <w:p w14:paraId="436910F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0BDD2E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D51316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2EE1007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19767BE" w14:textId="77777777" w:rsidTr="00AD73D9">
        <w:tc>
          <w:tcPr>
            <w:tcW w:w="457" w:type="dxa"/>
            <w:vMerge w:val="restart"/>
            <w:shd w:val="clear" w:color="auto" w:fill="auto"/>
          </w:tcPr>
          <w:p w14:paraId="5D316282"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1</w:t>
            </w:r>
          </w:p>
        </w:tc>
        <w:tc>
          <w:tcPr>
            <w:tcW w:w="3465" w:type="dxa"/>
            <w:vMerge w:val="restart"/>
            <w:shd w:val="clear" w:color="auto" w:fill="auto"/>
          </w:tcPr>
          <w:p w14:paraId="4A9D0FE2"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富山大学附属病院</w:t>
            </w:r>
          </w:p>
        </w:tc>
        <w:tc>
          <w:tcPr>
            <w:tcW w:w="693" w:type="dxa"/>
            <w:shd w:val="clear" w:color="auto" w:fill="auto"/>
          </w:tcPr>
          <w:p w14:paraId="06773835"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26B3FA5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安藤 孝将</w:t>
            </w:r>
          </w:p>
        </w:tc>
      </w:tr>
      <w:tr w:rsidR="006A2473" w:rsidRPr="00A15296" w14:paraId="1F4DA191" w14:textId="77777777" w:rsidTr="00AD73D9">
        <w:tc>
          <w:tcPr>
            <w:tcW w:w="457" w:type="dxa"/>
            <w:vMerge/>
            <w:shd w:val="clear" w:color="auto" w:fill="auto"/>
          </w:tcPr>
          <w:p w14:paraId="0873CE3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DBA3CC3"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CB9F48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14E7E51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第三内科</w:t>
            </w:r>
          </w:p>
        </w:tc>
      </w:tr>
      <w:tr w:rsidR="006A2473" w:rsidRPr="00A15296" w14:paraId="55EF906E" w14:textId="77777777" w:rsidTr="00AD73D9">
        <w:tc>
          <w:tcPr>
            <w:tcW w:w="457" w:type="dxa"/>
            <w:vMerge/>
            <w:shd w:val="clear" w:color="auto" w:fill="auto"/>
          </w:tcPr>
          <w:p w14:paraId="003C003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8E0C48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1DF34C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AF862B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講師</w:t>
            </w:r>
          </w:p>
        </w:tc>
      </w:tr>
      <w:tr w:rsidR="006A2473" w:rsidRPr="00A15296" w14:paraId="4E26016B" w14:textId="77777777" w:rsidTr="00AD73D9">
        <w:tc>
          <w:tcPr>
            <w:tcW w:w="457" w:type="dxa"/>
            <w:vMerge/>
            <w:shd w:val="clear" w:color="auto" w:fill="auto"/>
          </w:tcPr>
          <w:p w14:paraId="6284A47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5A5BD7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262A1C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CE5FCF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2B107896" w14:textId="77777777" w:rsidTr="00AD73D9">
        <w:tc>
          <w:tcPr>
            <w:tcW w:w="457" w:type="dxa"/>
            <w:vMerge w:val="restart"/>
            <w:shd w:val="clear" w:color="auto" w:fill="auto"/>
          </w:tcPr>
          <w:p w14:paraId="23114B8D"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2</w:t>
            </w:r>
          </w:p>
        </w:tc>
        <w:tc>
          <w:tcPr>
            <w:tcW w:w="3465" w:type="dxa"/>
            <w:vMerge w:val="restart"/>
            <w:shd w:val="clear" w:color="auto" w:fill="auto"/>
          </w:tcPr>
          <w:p w14:paraId="698C265A"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長崎原爆病院</w:t>
            </w:r>
          </w:p>
        </w:tc>
        <w:tc>
          <w:tcPr>
            <w:tcW w:w="693" w:type="dxa"/>
            <w:shd w:val="clear" w:color="auto" w:fill="auto"/>
          </w:tcPr>
          <w:p w14:paraId="40A84B7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13652A3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竹下 茂之</w:t>
            </w:r>
          </w:p>
        </w:tc>
      </w:tr>
      <w:tr w:rsidR="006A2473" w:rsidRPr="00A15296" w14:paraId="3858B3A9" w14:textId="77777777" w:rsidTr="00AD73D9">
        <w:tc>
          <w:tcPr>
            <w:tcW w:w="457" w:type="dxa"/>
            <w:vMerge/>
            <w:shd w:val="clear" w:color="auto" w:fill="auto"/>
          </w:tcPr>
          <w:p w14:paraId="31EEE3B7"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4A2B96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1B04B2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34139F1"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24C45782" w14:textId="77777777" w:rsidTr="00AD73D9">
        <w:tc>
          <w:tcPr>
            <w:tcW w:w="457" w:type="dxa"/>
            <w:vMerge/>
            <w:shd w:val="clear" w:color="auto" w:fill="auto"/>
          </w:tcPr>
          <w:p w14:paraId="3DF11D75"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603DAC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CED1D3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F86E321"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腫瘍内科部長</w:t>
            </w:r>
          </w:p>
        </w:tc>
      </w:tr>
      <w:tr w:rsidR="006A2473" w:rsidRPr="00A15296" w14:paraId="5D1D5CB0" w14:textId="77777777" w:rsidTr="00AD73D9">
        <w:tc>
          <w:tcPr>
            <w:tcW w:w="457" w:type="dxa"/>
            <w:vMerge/>
            <w:shd w:val="clear" w:color="auto" w:fill="auto"/>
          </w:tcPr>
          <w:p w14:paraId="1B5DED1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D5C9304"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3810B98"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8A6ABE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58BE721D" w14:textId="77777777" w:rsidTr="00AD73D9">
        <w:tc>
          <w:tcPr>
            <w:tcW w:w="457" w:type="dxa"/>
            <w:vMerge w:val="restart"/>
            <w:shd w:val="clear" w:color="auto" w:fill="auto"/>
          </w:tcPr>
          <w:p w14:paraId="4A79A660"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3</w:t>
            </w:r>
          </w:p>
        </w:tc>
        <w:tc>
          <w:tcPr>
            <w:tcW w:w="3465" w:type="dxa"/>
            <w:vMerge w:val="restart"/>
            <w:shd w:val="clear" w:color="auto" w:fill="auto"/>
          </w:tcPr>
          <w:p w14:paraId="37F093EE"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名古屋医療センター</w:t>
            </w:r>
          </w:p>
        </w:tc>
        <w:tc>
          <w:tcPr>
            <w:tcW w:w="693" w:type="dxa"/>
            <w:shd w:val="clear" w:color="auto" w:fill="auto"/>
          </w:tcPr>
          <w:p w14:paraId="2367F03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6578721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加藤 恭子</w:t>
            </w:r>
          </w:p>
        </w:tc>
      </w:tr>
      <w:tr w:rsidR="006A2473" w:rsidRPr="00A15296" w14:paraId="289DD2A6" w14:textId="77777777" w:rsidTr="00AD73D9">
        <w:tc>
          <w:tcPr>
            <w:tcW w:w="457" w:type="dxa"/>
            <w:vMerge/>
            <w:shd w:val="clear" w:color="auto" w:fill="auto"/>
          </w:tcPr>
          <w:p w14:paraId="1D2CA97D"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556EE9EA"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B10971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66821CF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腫瘍内科</w:t>
            </w:r>
          </w:p>
        </w:tc>
      </w:tr>
      <w:tr w:rsidR="006A2473" w:rsidRPr="00A15296" w14:paraId="4D2076BF" w14:textId="77777777" w:rsidTr="00AD73D9">
        <w:tc>
          <w:tcPr>
            <w:tcW w:w="457" w:type="dxa"/>
            <w:vMerge/>
            <w:shd w:val="clear" w:color="auto" w:fill="auto"/>
          </w:tcPr>
          <w:p w14:paraId="49A6F682"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54BA8A7"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291D6D2"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0FEB336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医師</w:t>
            </w:r>
          </w:p>
        </w:tc>
      </w:tr>
      <w:tr w:rsidR="006A2473" w:rsidRPr="00A15296" w14:paraId="457B5E1C" w14:textId="77777777" w:rsidTr="00AD73D9">
        <w:tc>
          <w:tcPr>
            <w:tcW w:w="457" w:type="dxa"/>
            <w:vMerge/>
            <w:shd w:val="clear" w:color="auto" w:fill="auto"/>
          </w:tcPr>
          <w:p w14:paraId="7178664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2F8E3C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145FF8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4568185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114C947B" w14:textId="77777777" w:rsidTr="00AD73D9">
        <w:tc>
          <w:tcPr>
            <w:tcW w:w="457" w:type="dxa"/>
            <w:vMerge w:val="restart"/>
            <w:shd w:val="clear" w:color="auto" w:fill="auto"/>
          </w:tcPr>
          <w:p w14:paraId="28D62619"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4</w:t>
            </w:r>
          </w:p>
        </w:tc>
        <w:tc>
          <w:tcPr>
            <w:tcW w:w="3465" w:type="dxa"/>
            <w:vMerge w:val="restart"/>
            <w:shd w:val="clear" w:color="auto" w:fill="auto"/>
          </w:tcPr>
          <w:p w14:paraId="3A806353"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新潟県立がんセンター新潟病院</w:t>
            </w:r>
          </w:p>
        </w:tc>
        <w:tc>
          <w:tcPr>
            <w:tcW w:w="693" w:type="dxa"/>
            <w:shd w:val="clear" w:color="auto" w:fill="auto"/>
          </w:tcPr>
          <w:p w14:paraId="6A6F439D"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4981BD6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小林 正明</w:t>
            </w:r>
          </w:p>
        </w:tc>
      </w:tr>
      <w:tr w:rsidR="006A2473" w:rsidRPr="00A15296" w14:paraId="5A43888D" w14:textId="77777777" w:rsidTr="00AD73D9">
        <w:tc>
          <w:tcPr>
            <w:tcW w:w="457" w:type="dxa"/>
            <w:vMerge/>
            <w:shd w:val="clear" w:color="auto" w:fill="auto"/>
          </w:tcPr>
          <w:p w14:paraId="41E8E7A8"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F0C01F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AB4CDE1"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54B067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内科（消化器内科）</w:t>
            </w:r>
          </w:p>
        </w:tc>
      </w:tr>
      <w:tr w:rsidR="006A2473" w:rsidRPr="00A15296" w14:paraId="795BB35A" w14:textId="77777777" w:rsidTr="00AD73D9">
        <w:tc>
          <w:tcPr>
            <w:tcW w:w="457" w:type="dxa"/>
            <w:vMerge/>
            <w:shd w:val="clear" w:color="auto" w:fill="auto"/>
          </w:tcPr>
          <w:p w14:paraId="6BDA5F2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381B53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211A24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498B201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副院長</w:t>
            </w:r>
          </w:p>
        </w:tc>
      </w:tr>
      <w:tr w:rsidR="006A2473" w:rsidRPr="00A15296" w14:paraId="6DBC049D" w14:textId="77777777" w:rsidTr="00AD73D9">
        <w:tc>
          <w:tcPr>
            <w:tcW w:w="457" w:type="dxa"/>
            <w:vMerge/>
            <w:shd w:val="clear" w:color="auto" w:fill="auto"/>
          </w:tcPr>
          <w:p w14:paraId="4DFC7416"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8FE5B83"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109A38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9D3644E"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6147B33" w14:textId="77777777" w:rsidTr="00AD73D9">
        <w:tc>
          <w:tcPr>
            <w:tcW w:w="457" w:type="dxa"/>
            <w:vMerge w:val="restart"/>
            <w:shd w:val="clear" w:color="auto" w:fill="auto"/>
          </w:tcPr>
          <w:p w14:paraId="6109DF23"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5</w:t>
            </w:r>
          </w:p>
        </w:tc>
        <w:tc>
          <w:tcPr>
            <w:tcW w:w="3465" w:type="dxa"/>
            <w:vMerge w:val="restart"/>
            <w:shd w:val="clear" w:color="auto" w:fill="auto"/>
          </w:tcPr>
          <w:p w14:paraId="52C23554"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日本赤十字社医療センター</w:t>
            </w:r>
          </w:p>
        </w:tc>
        <w:tc>
          <w:tcPr>
            <w:tcW w:w="693" w:type="dxa"/>
            <w:shd w:val="clear" w:color="auto" w:fill="auto"/>
          </w:tcPr>
          <w:p w14:paraId="7F84BBC4"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22244FC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宮本 信吾</w:t>
            </w:r>
          </w:p>
        </w:tc>
      </w:tr>
      <w:tr w:rsidR="006A2473" w:rsidRPr="00A15296" w14:paraId="0CF6F618" w14:textId="77777777" w:rsidTr="00AD73D9">
        <w:tc>
          <w:tcPr>
            <w:tcW w:w="457" w:type="dxa"/>
            <w:vMerge/>
            <w:shd w:val="clear" w:color="auto" w:fill="auto"/>
          </w:tcPr>
          <w:p w14:paraId="3AC7366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780112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71F9E7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30E76F8"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化学療法科</w:t>
            </w:r>
          </w:p>
        </w:tc>
      </w:tr>
      <w:tr w:rsidR="006A2473" w:rsidRPr="00A15296" w14:paraId="5B49C4E1" w14:textId="77777777" w:rsidTr="00AD73D9">
        <w:tc>
          <w:tcPr>
            <w:tcW w:w="457" w:type="dxa"/>
            <w:vMerge/>
            <w:shd w:val="clear" w:color="auto" w:fill="auto"/>
          </w:tcPr>
          <w:p w14:paraId="794B9CB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4C7A91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5AAFA3F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1F31F9D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医師</w:t>
            </w:r>
          </w:p>
        </w:tc>
      </w:tr>
      <w:tr w:rsidR="006A2473" w:rsidRPr="00A15296" w14:paraId="4C57B35D" w14:textId="77777777" w:rsidTr="00AD73D9">
        <w:tc>
          <w:tcPr>
            <w:tcW w:w="457" w:type="dxa"/>
            <w:vMerge/>
            <w:shd w:val="clear" w:color="auto" w:fill="auto"/>
          </w:tcPr>
          <w:p w14:paraId="3812D28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523DA1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B71812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1C74EA92"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107DDC31" w14:textId="77777777" w:rsidTr="00AD73D9">
        <w:tc>
          <w:tcPr>
            <w:tcW w:w="457" w:type="dxa"/>
            <w:vMerge w:val="restart"/>
            <w:shd w:val="clear" w:color="auto" w:fill="auto"/>
          </w:tcPr>
          <w:p w14:paraId="5B88C5D5"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6</w:t>
            </w:r>
          </w:p>
        </w:tc>
        <w:tc>
          <w:tcPr>
            <w:tcW w:w="3465" w:type="dxa"/>
            <w:vMerge w:val="restart"/>
            <w:shd w:val="clear" w:color="auto" w:fill="auto"/>
          </w:tcPr>
          <w:p w14:paraId="291A6E6C"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日本赤十字社和歌山医療センター</w:t>
            </w:r>
          </w:p>
        </w:tc>
        <w:tc>
          <w:tcPr>
            <w:tcW w:w="693" w:type="dxa"/>
            <w:shd w:val="clear" w:color="auto" w:fill="auto"/>
          </w:tcPr>
          <w:p w14:paraId="760AEA3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1BC93188"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山下 好人</w:t>
            </w:r>
          </w:p>
        </w:tc>
      </w:tr>
      <w:tr w:rsidR="006A2473" w:rsidRPr="00A15296" w14:paraId="7F082E57" w14:textId="77777777" w:rsidTr="00AD73D9">
        <w:tc>
          <w:tcPr>
            <w:tcW w:w="457" w:type="dxa"/>
            <w:vMerge/>
            <w:shd w:val="clear" w:color="auto" w:fill="auto"/>
          </w:tcPr>
          <w:p w14:paraId="4774F69A"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D2551A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4BB9659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227BB62A"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消化器外科</w:t>
            </w:r>
          </w:p>
        </w:tc>
      </w:tr>
      <w:tr w:rsidR="006A2473" w:rsidRPr="00A15296" w14:paraId="1832C429" w14:textId="77777777" w:rsidTr="00AD73D9">
        <w:tc>
          <w:tcPr>
            <w:tcW w:w="457" w:type="dxa"/>
            <w:vMerge/>
            <w:shd w:val="clear" w:color="auto" w:fill="auto"/>
          </w:tcPr>
          <w:p w14:paraId="77E6AB9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67511CDD"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DCD2AD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32F265A9"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部長</w:t>
            </w:r>
          </w:p>
        </w:tc>
      </w:tr>
      <w:tr w:rsidR="006A2473" w:rsidRPr="00A15296" w14:paraId="6BB618DE" w14:textId="77777777" w:rsidTr="00AD73D9">
        <w:tc>
          <w:tcPr>
            <w:tcW w:w="457" w:type="dxa"/>
            <w:vMerge/>
            <w:shd w:val="clear" w:color="auto" w:fill="auto"/>
          </w:tcPr>
          <w:p w14:paraId="6E9C2279"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76E3640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0C816C4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5C23FD37"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69B72496" w14:textId="77777777" w:rsidTr="00AD73D9">
        <w:tc>
          <w:tcPr>
            <w:tcW w:w="457" w:type="dxa"/>
            <w:vMerge w:val="restart"/>
            <w:shd w:val="clear" w:color="auto" w:fill="auto"/>
          </w:tcPr>
          <w:p w14:paraId="43E50073" w14:textId="77777777" w:rsidR="006A2473" w:rsidRPr="00AD73D9" w:rsidRDefault="006A2473" w:rsidP="00AD73D9">
            <w:pPr>
              <w:spacing w:line="280" w:lineRule="exact"/>
              <w:rPr>
                <w:rFonts w:ascii="Times New Roman" w:eastAsia="游明朝" w:hAnsi="Times New Roman"/>
                <w:sz w:val="21"/>
                <w:szCs w:val="21"/>
              </w:rPr>
            </w:pPr>
            <w:r w:rsidRPr="00AD73D9">
              <w:rPr>
                <w:rFonts w:ascii="Times New Roman" w:eastAsia="游明朝" w:hAnsi="Times New Roman" w:hint="eastAsia"/>
                <w:sz w:val="21"/>
                <w:szCs w:val="21"/>
              </w:rPr>
              <w:t>3</w:t>
            </w:r>
            <w:r w:rsidR="009E4847">
              <w:rPr>
                <w:rFonts w:ascii="Times New Roman" w:eastAsia="游明朝" w:hAnsi="Times New Roman" w:hint="eastAsia"/>
                <w:sz w:val="21"/>
                <w:szCs w:val="21"/>
              </w:rPr>
              <w:t>7</w:t>
            </w:r>
          </w:p>
        </w:tc>
        <w:tc>
          <w:tcPr>
            <w:tcW w:w="3465" w:type="dxa"/>
            <w:vMerge w:val="restart"/>
            <w:shd w:val="clear" w:color="auto" w:fill="auto"/>
          </w:tcPr>
          <w:p w14:paraId="434F02BC"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北海道がんセンター</w:t>
            </w:r>
          </w:p>
        </w:tc>
        <w:tc>
          <w:tcPr>
            <w:tcW w:w="693" w:type="dxa"/>
            <w:shd w:val="clear" w:color="auto" w:fill="auto"/>
          </w:tcPr>
          <w:p w14:paraId="4928C0A9"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3B73EF7B"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佐川 保</w:t>
            </w:r>
          </w:p>
        </w:tc>
      </w:tr>
      <w:tr w:rsidR="006A2473" w:rsidRPr="00A15296" w14:paraId="278077BE" w14:textId="77777777" w:rsidTr="00AD73D9">
        <w:tc>
          <w:tcPr>
            <w:tcW w:w="457" w:type="dxa"/>
            <w:vMerge/>
            <w:shd w:val="clear" w:color="auto" w:fill="auto"/>
          </w:tcPr>
          <w:p w14:paraId="320385B4"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C2D23DB"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AC55DC0"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00AA7CC0"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6AF37FBA" w14:textId="77777777" w:rsidTr="00AD73D9">
        <w:tc>
          <w:tcPr>
            <w:tcW w:w="457" w:type="dxa"/>
            <w:vMerge/>
            <w:shd w:val="clear" w:color="auto" w:fill="auto"/>
          </w:tcPr>
          <w:p w14:paraId="067E6B07"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ADC9098"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AA3FD62"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403C78CF"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消化器内科医長</w:t>
            </w:r>
          </w:p>
        </w:tc>
      </w:tr>
      <w:tr w:rsidR="006A2473" w:rsidRPr="00A15296" w14:paraId="73E772D0" w14:textId="77777777" w:rsidTr="00AD73D9">
        <w:tc>
          <w:tcPr>
            <w:tcW w:w="457" w:type="dxa"/>
            <w:vMerge/>
            <w:shd w:val="clear" w:color="auto" w:fill="auto"/>
          </w:tcPr>
          <w:p w14:paraId="1A77FD4E"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083D6132"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35C6760F"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19ABEE73"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1FBDCC31" w14:textId="77777777" w:rsidTr="00AD73D9">
        <w:tc>
          <w:tcPr>
            <w:tcW w:w="457" w:type="dxa"/>
            <w:vMerge w:val="restart"/>
            <w:shd w:val="clear" w:color="auto" w:fill="auto"/>
          </w:tcPr>
          <w:p w14:paraId="112C88E1"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38</w:t>
            </w:r>
          </w:p>
        </w:tc>
        <w:tc>
          <w:tcPr>
            <w:tcW w:w="3465" w:type="dxa"/>
            <w:vMerge w:val="restart"/>
            <w:shd w:val="clear" w:color="auto" w:fill="auto"/>
          </w:tcPr>
          <w:p w14:paraId="748BE831"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宮崎大学医学部附属病院</w:t>
            </w:r>
          </w:p>
        </w:tc>
        <w:tc>
          <w:tcPr>
            <w:tcW w:w="693" w:type="dxa"/>
            <w:shd w:val="clear" w:color="auto" w:fill="auto"/>
          </w:tcPr>
          <w:p w14:paraId="36579271"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899CF97"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細川 歩</w:t>
            </w:r>
          </w:p>
        </w:tc>
      </w:tr>
      <w:tr w:rsidR="006A2473" w:rsidRPr="00A15296" w14:paraId="6714D9B7" w14:textId="77777777" w:rsidTr="00AD73D9">
        <w:tc>
          <w:tcPr>
            <w:tcW w:w="457" w:type="dxa"/>
            <w:vMerge/>
            <w:shd w:val="clear" w:color="auto" w:fill="auto"/>
          </w:tcPr>
          <w:p w14:paraId="4F4F42B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EBEB122"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49E329A"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2408223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臨床腫瘍科</w:t>
            </w:r>
          </w:p>
        </w:tc>
      </w:tr>
      <w:tr w:rsidR="006A2473" w:rsidRPr="00A15296" w14:paraId="1FA20059" w14:textId="77777777" w:rsidTr="00AD73D9">
        <w:tc>
          <w:tcPr>
            <w:tcW w:w="457" w:type="dxa"/>
            <w:vMerge/>
            <w:shd w:val="clear" w:color="auto" w:fill="auto"/>
          </w:tcPr>
          <w:p w14:paraId="25F11D7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2E0546B6"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1B76891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2D75EA15"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医師</w:t>
            </w:r>
          </w:p>
        </w:tc>
      </w:tr>
      <w:tr w:rsidR="006A2473" w:rsidRPr="00A15296" w14:paraId="58FD8580" w14:textId="77777777" w:rsidTr="00AD73D9">
        <w:tc>
          <w:tcPr>
            <w:tcW w:w="457" w:type="dxa"/>
            <w:vMerge/>
            <w:shd w:val="clear" w:color="auto" w:fill="auto"/>
          </w:tcPr>
          <w:p w14:paraId="24F40C35"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418517BC"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29EC4FE7"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69C22B21"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6A2473" w:rsidRPr="00A15296" w14:paraId="78B895F6" w14:textId="77777777" w:rsidTr="00AD73D9">
        <w:tc>
          <w:tcPr>
            <w:tcW w:w="457" w:type="dxa"/>
            <w:vMerge w:val="restart"/>
            <w:shd w:val="clear" w:color="auto" w:fill="auto"/>
          </w:tcPr>
          <w:p w14:paraId="10F76AA7" w14:textId="77777777" w:rsidR="006A2473" w:rsidRPr="00AD73D9" w:rsidRDefault="009E4847" w:rsidP="00AD73D9">
            <w:pPr>
              <w:spacing w:line="280" w:lineRule="exact"/>
              <w:rPr>
                <w:rFonts w:ascii="Times New Roman" w:eastAsia="游明朝" w:hAnsi="Times New Roman"/>
                <w:sz w:val="21"/>
                <w:szCs w:val="21"/>
              </w:rPr>
            </w:pPr>
            <w:r>
              <w:rPr>
                <w:rFonts w:ascii="Times New Roman" w:eastAsia="游明朝" w:hAnsi="Times New Roman" w:hint="eastAsia"/>
                <w:sz w:val="21"/>
                <w:szCs w:val="21"/>
              </w:rPr>
              <w:t>39</w:t>
            </w:r>
          </w:p>
        </w:tc>
        <w:tc>
          <w:tcPr>
            <w:tcW w:w="3465" w:type="dxa"/>
            <w:vMerge w:val="restart"/>
            <w:shd w:val="clear" w:color="auto" w:fill="auto"/>
          </w:tcPr>
          <w:p w14:paraId="7EC33266" w14:textId="77777777" w:rsidR="006A2473" w:rsidRPr="00A15296" w:rsidRDefault="006A2473" w:rsidP="00AD73D9">
            <w:pPr>
              <w:spacing w:line="280" w:lineRule="exact"/>
              <w:rPr>
                <w:rFonts w:ascii="ＭＳ 明朝" w:hAnsi="ＭＳ 明朝"/>
                <w:sz w:val="21"/>
                <w:szCs w:val="21"/>
              </w:rPr>
            </w:pPr>
            <w:r w:rsidRPr="00A15296">
              <w:rPr>
                <w:rFonts w:ascii="ＭＳ 明朝" w:hAnsi="ＭＳ 明朝" w:hint="eastAsia"/>
                <w:sz w:val="21"/>
                <w:szCs w:val="21"/>
              </w:rPr>
              <w:t>名古屋市立大学病院</w:t>
            </w:r>
          </w:p>
        </w:tc>
        <w:tc>
          <w:tcPr>
            <w:tcW w:w="693" w:type="dxa"/>
            <w:shd w:val="clear" w:color="auto" w:fill="auto"/>
          </w:tcPr>
          <w:p w14:paraId="217179EE"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195F512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志村 貴也</w:t>
            </w:r>
          </w:p>
        </w:tc>
      </w:tr>
      <w:tr w:rsidR="006A2473" w:rsidRPr="00A15296" w14:paraId="698F6E2D" w14:textId="77777777" w:rsidTr="00AD73D9">
        <w:tc>
          <w:tcPr>
            <w:tcW w:w="457" w:type="dxa"/>
            <w:vMerge/>
            <w:shd w:val="clear" w:color="auto" w:fill="auto"/>
          </w:tcPr>
          <w:p w14:paraId="5C5DEDE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A7DD580"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687443A6"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4F542154"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消化器内科</w:t>
            </w:r>
          </w:p>
        </w:tc>
      </w:tr>
      <w:tr w:rsidR="006A2473" w:rsidRPr="00A15296" w14:paraId="76B1E65E" w14:textId="77777777" w:rsidTr="00AD73D9">
        <w:tc>
          <w:tcPr>
            <w:tcW w:w="457" w:type="dxa"/>
            <w:vMerge/>
            <w:shd w:val="clear" w:color="auto" w:fill="auto"/>
          </w:tcPr>
          <w:p w14:paraId="3E82AC4F"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3619251F"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DB1E89B"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2D35740D"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准教授</w:t>
            </w:r>
          </w:p>
        </w:tc>
      </w:tr>
      <w:tr w:rsidR="006A2473" w:rsidRPr="00A15296" w14:paraId="0EE67F86" w14:textId="77777777" w:rsidTr="00AD73D9">
        <w:tc>
          <w:tcPr>
            <w:tcW w:w="457" w:type="dxa"/>
            <w:vMerge/>
            <w:shd w:val="clear" w:color="auto" w:fill="auto"/>
          </w:tcPr>
          <w:p w14:paraId="21DFA793" w14:textId="77777777" w:rsidR="006A2473" w:rsidRPr="00AD73D9" w:rsidRDefault="006A2473" w:rsidP="00AD73D9">
            <w:pPr>
              <w:spacing w:line="280" w:lineRule="exact"/>
              <w:rPr>
                <w:rFonts w:ascii="Times New Roman" w:eastAsia="游明朝" w:hAnsi="Times New Roman"/>
                <w:sz w:val="21"/>
                <w:szCs w:val="21"/>
              </w:rPr>
            </w:pPr>
          </w:p>
        </w:tc>
        <w:tc>
          <w:tcPr>
            <w:tcW w:w="3465" w:type="dxa"/>
            <w:vMerge/>
            <w:shd w:val="clear" w:color="auto" w:fill="auto"/>
          </w:tcPr>
          <w:p w14:paraId="1C2C7CF5" w14:textId="77777777" w:rsidR="006A2473" w:rsidRPr="00A15296" w:rsidRDefault="006A2473" w:rsidP="00AD73D9">
            <w:pPr>
              <w:spacing w:line="280" w:lineRule="exact"/>
              <w:rPr>
                <w:rFonts w:ascii="ＭＳ 明朝" w:hAnsi="ＭＳ 明朝"/>
                <w:sz w:val="21"/>
                <w:szCs w:val="21"/>
              </w:rPr>
            </w:pPr>
          </w:p>
        </w:tc>
        <w:tc>
          <w:tcPr>
            <w:tcW w:w="693" w:type="dxa"/>
            <w:shd w:val="clear" w:color="auto" w:fill="auto"/>
          </w:tcPr>
          <w:p w14:paraId="71C29293" w14:textId="77777777" w:rsidR="006A2473" w:rsidRPr="00A15296" w:rsidRDefault="006A2473" w:rsidP="00AD73D9">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507E0DDC" w14:textId="77777777" w:rsidR="006A2473" w:rsidRPr="00A15296" w:rsidRDefault="006A2473" w:rsidP="00AD73D9">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7867BE" w:rsidRPr="00A15296" w14:paraId="2AC841E7" w14:textId="77777777" w:rsidTr="00AD73D9">
        <w:tc>
          <w:tcPr>
            <w:tcW w:w="457" w:type="dxa"/>
            <w:vMerge w:val="restart"/>
            <w:shd w:val="clear" w:color="auto" w:fill="auto"/>
          </w:tcPr>
          <w:p w14:paraId="3BB6FFE9" w14:textId="77777777" w:rsidR="007867BE" w:rsidRDefault="007867BE" w:rsidP="007867BE">
            <w:pPr>
              <w:spacing w:line="280" w:lineRule="exact"/>
              <w:rPr>
                <w:rFonts w:ascii="Times New Roman" w:eastAsia="游明朝" w:hAnsi="Times New Roman"/>
                <w:sz w:val="21"/>
                <w:szCs w:val="21"/>
              </w:rPr>
            </w:pPr>
            <w:r>
              <w:rPr>
                <w:rFonts w:ascii="Times New Roman" w:eastAsia="游明朝" w:hAnsi="Times New Roman" w:hint="eastAsia"/>
                <w:sz w:val="21"/>
                <w:szCs w:val="21"/>
              </w:rPr>
              <w:t>40</w:t>
            </w:r>
          </w:p>
          <w:p w14:paraId="76846B60"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val="restart"/>
            <w:shd w:val="clear" w:color="auto" w:fill="auto"/>
          </w:tcPr>
          <w:p w14:paraId="51184AFE" w14:textId="77777777" w:rsidR="007867BE" w:rsidRPr="00A15296" w:rsidRDefault="007867BE" w:rsidP="007867BE">
            <w:pPr>
              <w:spacing w:line="280" w:lineRule="exact"/>
              <w:rPr>
                <w:rFonts w:ascii="ＭＳ 明朝" w:hAnsi="ＭＳ 明朝"/>
                <w:sz w:val="21"/>
                <w:szCs w:val="21"/>
              </w:rPr>
            </w:pPr>
            <w:r w:rsidRPr="00A15296">
              <w:rPr>
                <w:rFonts w:ascii="ＭＳ 明朝" w:hAnsi="ＭＳ 明朝" w:hint="eastAsia"/>
                <w:sz w:val="21"/>
                <w:szCs w:val="21"/>
              </w:rPr>
              <w:t>高槻病院</w:t>
            </w:r>
          </w:p>
        </w:tc>
        <w:tc>
          <w:tcPr>
            <w:tcW w:w="693" w:type="dxa"/>
            <w:shd w:val="clear" w:color="auto" w:fill="auto"/>
          </w:tcPr>
          <w:p w14:paraId="2C01DBB3"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5E562B4E"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澤井 寛明</w:t>
            </w:r>
          </w:p>
        </w:tc>
      </w:tr>
      <w:tr w:rsidR="007867BE" w:rsidRPr="00A15296" w14:paraId="34551E88" w14:textId="77777777" w:rsidTr="00AD73D9">
        <w:tc>
          <w:tcPr>
            <w:tcW w:w="457" w:type="dxa"/>
            <w:vMerge/>
            <w:shd w:val="clear" w:color="auto" w:fill="auto"/>
          </w:tcPr>
          <w:p w14:paraId="5F950A57"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shd w:val="clear" w:color="auto" w:fill="auto"/>
          </w:tcPr>
          <w:p w14:paraId="73BA9A1F" w14:textId="77777777" w:rsidR="007867BE" w:rsidRPr="00A15296" w:rsidRDefault="007867BE" w:rsidP="007867BE">
            <w:pPr>
              <w:spacing w:line="280" w:lineRule="exact"/>
              <w:rPr>
                <w:rFonts w:ascii="ＭＳ 明朝" w:hAnsi="ＭＳ 明朝"/>
                <w:sz w:val="21"/>
                <w:szCs w:val="21"/>
              </w:rPr>
            </w:pPr>
          </w:p>
        </w:tc>
        <w:tc>
          <w:tcPr>
            <w:tcW w:w="693" w:type="dxa"/>
            <w:shd w:val="clear" w:color="auto" w:fill="auto"/>
          </w:tcPr>
          <w:p w14:paraId="58B79464"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15C4A75C"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消化器内科</w:t>
            </w:r>
          </w:p>
        </w:tc>
      </w:tr>
      <w:tr w:rsidR="007867BE" w:rsidRPr="00A15296" w14:paraId="03E421C8" w14:textId="77777777" w:rsidTr="00AD73D9">
        <w:tc>
          <w:tcPr>
            <w:tcW w:w="457" w:type="dxa"/>
            <w:vMerge/>
            <w:shd w:val="clear" w:color="auto" w:fill="auto"/>
          </w:tcPr>
          <w:p w14:paraId="40812464"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shd w:val="clear" w:color="auto" w:fill="auto"/>
          </w:tcPr>
          <w:p w14:paraId="355DFA21" w14:textId="77777777" w:rsidR="007867BE" w:rsidRPr="00A15296" w:rsidRDefault="007867BE" w:rsidP="007867BE">
            <w:pPr>
              <w:spacing w:line="280" w:lineRule="exact"/>
              <w:rPr>
                <w:rFonts w:ascii="ＭＳ 明朝" w:hAnsi="ＭＳ 明朝"/>
                <w:sz w:val="21"/>
                <w:szCs w:val="21"/>
              </w:rPr>
            </w:pPr>
          </w:p>
        </w:tc>
        <w:tc>
          <w:tcPr>
            <w:tcW w:w="693" w:type="dxa"/>
            <w:shd w:val="clear" w:color="auto" w:fill="auto"/>
          </w:tcPr>
          <w:p w14:paraId="715189BE"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601E4258"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主任部長</w:t>
            </w:r>
          </w:p>
        </w:tc>
      </w:tr>
      <w:tr w:rsidR="007867BE" w:rsidRPr="00A15296" w14:paraId="2FBA0A38" w14:textId="77777777" w:rsidTr="00AD73D9">
        <w:tc>
          <w:tcPr>
            <w:tcW w:w="457" w:type="dxa"/>
            <w:vMerge/>
            <w:shd w:val="clear" w:color="auto" w:fill="auto"/>
          </w:tcPr>
          <w:p w14:paraId="61F0BA24"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shd w:val="clear" w:color="auto" w:fill="auto"/>
          </w:tcPr>
          <w:p w14:paraId="6B21D1AA" w14:textId="77777777" w:rsidR="007867BE" w:rsidRPr="00A15296" w:rsidRDefault="007867BE" w:rsidP="007867BE">
            <w:pPr>
              <w:spacing w:line="280" w:lineRule="exact"/>
              <w:rPr>
                <w:rFonts w:ascii="ＭＳ 明朝" w:hAnsi="ＭＳ 明朝"/>
                <w:sz w:val="21"/>
                <w:szCs w:val="21"/>
              </w:rPr>
            </w:pPr>
          </w:p>
        </w:tc>
        <w:tc>
          <w:tcPr>
            <w:tcW w:w="693" w:type="dxa"/>
            <w:shd w:val="clear" w:color="auto" w:fill="auto"/>
          </w:tcPr>
          <w:p w14:paraId="0B7557C1"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2FB4374B"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7867BE" w:rsidRPr="00A15296" w14:paraId="60E96A32" w14:textId="77777777" w:rsidTr="00AD73D9">
        <w:tc>
          <w:tcPr>
            <w:tcW w:w="457" w:type="dxa"/>
            <w:vMerge w:val="restart"/>
            <w:shd w:val="clear" w:color="auto" w:fill="auto"/>
          </w:tcPr>
          <w:p w14:paraId="0F26D53F" w14:textId="77777777" w:rsidR="007867BE" w:rsidRPr="00AD73D9" w:rsidRDefault="007867BE" w:rsidP="007867BE">
            <w:pPr>
              <w:spacing w:line="280" w:lineRule="exact"/>
              <w:rPr>
                <w:rFonts w:ascii="Times New Roman" w:eastAsia="游明朝" w:hAnsi="Times New Roman"/>
                <w:sz w:val="21"/>
                <w:szCs w:val="21"/>
              </w:rPr>
            </w:pPr>
            <w:bookmarkStart w:id="1" w:name="_Hlk175643345"/>
            <w:r>
              <w:rPr>
                <w:rFonts w:ascii="Times New Roman" w:eastAsia="游明朝" w:hAnsi="Times New Roman" w:hint="eastAsia"/>
                <w:sz w:val="21"/>
                <w:szCs w:val="21"/>
              </w:rPr>
              <w:t>41</w:t>
            </w:r>
          </w:p>
        </w:tc>
        <w:tc>
          <w:tcPr>
            <w:tcW w:w="3465" w:type="dxa"/>
            <w:vMerge w:val="restart"/>
            <w:shd w:val="clear" w:color="auto" w:fill="auto"/>
          </w:tcPr>
          <w:p w14:paraId="5FCF8FA0" w14:textId="77777777" w:rsidR="007867BE" w:rsidRPr="00A15296" w:rsidRDefault="007867BE" w:rsidP="007867BE">
            <w:pPr>
              <w:spacing w:line="280" w:lineRule="exact"/>
              <w:rPr>
                <w:rFonts w:ascii="ＭＳ 明朝" w:hAnsi="ＭＳ 明朝"/>
                <w:sz w:val="21"/>
                <w:szCs w:val="21"/>
              </w:rPr>
            </w:pPr>
            <w:r w:rsidRPr="00A15296">
              <w:rPr>
                <w:rFonts w:ascii="ＭＳ 明朝" w:hAnsi="ＭＳ 明朝" w:hint="eastAsia"/>
                <w:sz w:val="21"/>
                <w:szCs w:val="21"/>
              </w:rPr>
              <w:t>高知大学医学部付属病院</w:t>
            </w:r>
          </w:p>
        </w:tc>
        <w:tc>
          <w:tcPr>
            <w:tcW w:w="693" w:type="dxa"/>
            <w:shd w:val="clear" w:color="auto" w:fill="auto"/>
          </w:tcPr>
          <w:p w14:paraId="38C5E0BD"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1A4B96EB"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佐竹　悠良</w:t>
            </w:r>
          </w:p>
        </w:tc>
      </w:tr>
      <w:tr w:rsidR="007867BE" w:rsidRPr="00A15296" w14:paraId="60695FFA" w14:textId="77777777" w:rsidTr="00AD73D9">
        <w:tc>
          <w:tcPr>
            <w:tcW w:w="457" w:type="dxa"/>
            <w:vMerge/>
            <w:shd w:val="clear" w:color="auto" w:fill="auto"/>
          </w:tcPr>
          <w:p w14:paraId="759BDC2C"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shd w:val="clear" w:color="auto" w:fill="auto"/>
          </w:tcPr>
          <w:p w14:paraId="775A8648" w14:textId="77777777" w:rsidR="007867BE" w:rsidRPr="00A15296" w:rsidRDefault="007867BE" w:rsidP="007867BE">
            <w:pPr>
              <w:spacing w:line="280" w:lineRule="exact"/>
              <w:rPr>
                <w:rFonts w:ascii="ＭＳ 明朝" w:hAnsi="ＭＳ 明朝"/>
                <w:sz w:val="21"/>
                <w:szCs w:val="21"/>
              </w:rPr>
            </w:pPr>
          </w:p>
        </w:tc>
        <w:tc>
          <w:tcPr>
            <w:tcW w:w="693" w:type="dxa"/>
            <w:shd w:val="clear" w:color="auto" w:fill="auto"/>
          </w:tcPr>
          <w:p w14:paraId="66DE7390"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F043B71"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腫瘍内科</w:t>
            </w:r>
          </w:p>
        </w:tc>
      </w:tr>
      <w:tr w:rsidR="007867BE" w:rsidRPr="00A15296" w14:paraId="1FBFA4C5" w14:textId="77777777" w:rsidTr="00AD73D9">
        <w:tc>
          <w:tcPr>
            <w:tcW w:w="457" w:type="dxa"/>
            <w:vMerge/>
            <w:shd w:val="clear" w:color="auto" w:fill="auto"/>
          </w:tcPr>
          <w:p w14:paraId="4593D276"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shd w:val="clear" w:color="auto" w:fill="auto"/>
          </w:tcPr>
          <w:p w14:paraId="52FDCE22" w14:textId="77777777" w:rsidR="007867BE" w:rsidRPr="00A15296" w:rsidRDefault="007867BE" w:rsidP="007867BE">
            <w:pPr>
              <w:spacing w:line="280" w:lineRule="exact"/>
              <w:rPr>
                <w:rFonts w:ascii="ＭＳ 明朝" w:hAnsi="ＭＳ 明朝"/>
                <w:sz w:val="21"/>
                <w:szCs w:val="21"/>
              </w:rPr>
            </w:pPr>
          </w:p>
        </w:tc>
        <w:tc>
          <w:tcPr>
            <w:tcW w:w="693" w:type="dxa"/>
            <w:shd w:val="clear" w:color="auto" w:fill="auto"/>
          </w:tcPr>
          <w:p w14:paraId="6DD9E350"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5AF262A8"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教授</w:t>
            </w:r>
          </w:p>
        </w:tc>
      </w:tr>
      <w:tr w:rsidR="007867BE" w:rsidRPr="00A15296" w14:paraId="273F3E97" w14:textId="77777777" w:rsidTr="00AD73D9">
        <w:tc>
          <w:tcPr>
            <w:tcW w:w="457" w:type="dxa"/>
            <w:vMerge/>
            <w:shd w:val="clear" w:color="auto" w:fill="auto"/>
          </w:tcPr>
          <w:p w14:paraId="1620D5F6" w14:textId="77777777" w:rsidR="007867BE" w:rsidRPr="00AD73D9" w:rsidRDefault="007867BE" w:rsidP="007867BE">
            <w:pPr>
              <w:spacing w:line="280" w:lineRule="exact"/>
              <w:rPr>
                <w:rFonts w:ascii="Times New Roman" w:eastAsia="游明朝" w:hAnsi="Times New Roman"/>
                <w:sz w:val="21"/>
                <w:szCs w:val="21"/>
              </w:rPr>
            </w:pPr>
          </w:p>
        </w:tc>
        <w:tc>
          <w:tcPr>
            <w:tcW w:w="3465" w:type="dxa"/>
            <w:vMerge/>
            <w:shd w:val="clear" w:color="auto" w:fill="auto"/>
          </w:tcPr>
          <w:p w14:paraId="04BD0148" w14:textId="77777777" w:rsidR="007867BE" w:rsidRPr="00A15296" w:rsidRDefault="007867BE" w:rsidP="007867BE">
            <w:pPr>
              <w:spacing w:line="280" w:lineRule="exact"/>
              <w:rPr>
                <w:rFonts w:ascii="ＭＳ 明朝" w:hAnsi="ＭＳ 明朝"/>
                <w:sz w:val="21"/>
                <w:szCs w:val="21"/>
              </w:rPr>
            </w:pPr>
          </w:p>
        </w:tc>
        <w:tc>
          <w:tcPr>
            <w:tcW w:w="693" w:type="dxa"/>
            <w:shd w:val="clear" w:color="auto" w:fill="auto"/>
          </w:tcPr>
          <w:p w14:paraId="61E6E27F" w14:textId="77777777" w:rsidR="007867BE" w:rsidRPr="00A15296" w:rsidRDefault="007867BE" w:rsidP="007867BE">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718C1CF1" w14:textId="77777777" w:rsidR="007867BE" w:rsidRPr="00A15296" w:rsidRDefault="007867BE" w:rsidP="007867BE">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506F76" w:rsidRPr="00A15296" w14:paraId="390A963B" w14:textId="77777777" w:rsidTr="00AD73D9">
        <w:tc>
          <w:tcPr>
            <w:tcW w:w="457" w:type="dxa"/>
            <w:vMerge w:val="restart"/>
            <w:shd w:val="clear" w:color="auto" w:fill="auto"/>
          </w:tcPr>
          <w:p w14:paraId="4050F634" w14:textId="77777777" w:rsidR="00506F76" w:rsidRPr="00AD73D9" w:rsidRDefault="00506F76" w:rsidP="00506F76">
            <w:pPr>
              <w:spacing w:line="280" w:lineRule="exact"/>
              <w:rPr>
                <w:rFonts w:ascii="Times New Roman" w:eastAsia="游明朝" w:hAnsi="Times New Roman"/>
                <w:sz w:val="21"/>
                <w:szCs w:val="21"/>
              </w:rPr>
            </w:pPr>
            <w:r>
              <w:rPr>
                <w:rFonts w:ascii="Times New Roman" w:eastAsia="游明朝" w:hAnsi="Times New Roman" w:hint="eastAsia"/>
                <w:sz w:val="21"/>
                <w:szCs w:val="21"/>
              </w:rPr>
              <w:t>42</w:t>
            </w:r>
          </w:p>
        </w:tc>
        <w:tc>
          <w:tcPr>
            <w:tcW w:w="3465" w:type="dxa"/>
            <w:vMerge w:val="restart"/>
            <w:shd w:val="clear" w:color="auto" w:fill="auto"/>
          </w:tcPr>
          <w:p w14:paraId="7D021070" w14:textId="77777777" w:rsidR="00506F76" w:rsidRPr="00A15296" w:rsidRDefault="00506F76" w:rsidP="00506F76">
            <w:pPr>
              <w:spacing w:line="280" w:lineRule="exact"/>
              <w:rPr>
                <w:rFonts w:ascii="ＭＳ 明朝" w:hAnsi="ＭＳ 明朝"/>
                <w:sz w:val="21"/>
                <w:szCs w:val="21"/>
              </w:rPr>
            </w:pPr>
            <w:r w:rsidRPr="00A15296">
              <w:rPr>
                <w:rFonts w:ascii="ＭＳ 明朝" w:hAnsi="ＭＳ 明朝" w:hint="eastAsia"/>
                <w:sz w:val="21"/>
                <w:szCs w:val="21"/>
              </w:rPr>
              <w:t>東京医科大学八王子医療センター</w:t>
            </w:r>
          </w:p>
        </w:tc>
        <w:tc>
          <w:tcPr>
            <w:tcW w:w="693" w:type="dxa"/>
            <w:shd w:val="clear" w:color="auto" w:fill="auto"/>
          </w:tcPr>
          <w:p w14:paraId="533D99F0" w14:textId="77777777" w:rsidR="00506F76" w:rsidRPr="00A15296" w:rsidRDefault="00506F76" w:rsidP="00506F76">
            <w:pPr>
              <w:jc w:val="center"/>
              <w:rPr>
                <w:rFonts w:ascii="ＭＳ 明朝" w:hAnsi="ＭＳ 明朝"/>
                <w:sz w:val="21"/>
                <w:szCs w:val="21"/>
              </w:rPr>
            </w:pPr>
            <w:r w:rsidRPr="00A15296">
              <w:rPr>
                <w:rFonts w:ascii="ＭＳ 明朝" w:hAnsi="ＭＳ 明朝" w:hint="eastAsia"/>
                <w:sz w:val="21"/>
                <w:szCs w:val="21"/>
              </w:rPr>
              <w:t>氏名</w:t>
            </w:r>
          </w:p>
        </w:tc>
        <w:tc>
          <w:tcPr>
            <w:tcW w:w="5121" w:type="dxa"/>
            <w:shd w:val="clear" w:color="auto" w:fill="auto"/>
          </w:tcPr>
          <w:p w14:paraId="7D4772C3" w14:textId="77777777" w:rsidR="00506F76" w:rsidRPr="00A15296" w:rsidRDefault="00506F76" w:rsidP="00506F76">
            <w:pPr>
              <w:jc w:val="left"/>
              <w:rPr>
                <w:rFonts w:ascii="ＭＳ 明朝" w:hAnsi="ＭＳ 明朝"/>
                <w:sz w:val="21"/>
                <w:szCs w:val="21"/>
              </w:rPr>
            </w:pPr>
            <w:r w:rsidRPr="00A15296">
              <w:rPr>
                <w:rFonts w:ascii="ＭＳ 明朝" w:hAnsi="ＭＳ 明朝" w:hint="eastAsia"/>
                <w:sz w:val="21"/>
                <w:szCs w:val="21"/>
              </w:rPr>
              <w:t>田渕　悟</w:t>
            </w:r>
          </w:p>
        </w:tc>
      </w:tr>
      <w:tr w:rsidR="00506F76" w:rsidRPr="00A15296" w14:paraId="3C1C4930" w14:textId="77777777" w:rsidTr="00AD73D9">
        <w:tc>
          <w:tcPr>
            <w:tcW w:w="457" w:type="dxa"/>
            <w:vMerge/>
            <w:shd w:val="clear" w:color="auto" w:fill="auto"/>
          </w:tcPr>
          <w:p w14:paraId="663224C8" w14:textId="77777777" w:rsidR="00506F76" w:rsidRPr="00AD73D9" w:rsidRDefault="00506F76" w:rsidP="00506F76">
            <w:pPr>
              <w:spacing w:line="280" w:lineRule="exact"/>
              <w:rPr>
                <w:rFonts w:ascii="Times New Roman" w:eastAsia="游明朝" w:hAnsi="Times New Roman"/>
                <w:sz w:val="21"/>
                <w:szCs w:val="21"/>
              </w:rPr>
            </w:pPr>
          </w:p>
        </w:tc>
        <w:tc>
          <w:tcPr>
            <w:tcW w:w="3465" w:type="dxa"/>
            <w:vMerge/>
            <w:shd w:val="clear" w:color="auto" w:fill="auto"/>
          </w:tcPr>
          <w:p w14:paraId="2CB9F435" w14:textId="77777777" w:rsidR="00506F76" w:rsidRPr="00A15296" w:rsidRDefault="00506F76" w:rsidP="00506F76">
            <w:pPr>
              <w:spacing w:line="280" w:lineRule="exact"/>
              <w:rPr>
                <w:rFonts w:ascii="ＭＳ 明朝" w:hAnsi="ＭＳ 明朝"/>
                <w:sz w:val="21"/>
                <w:szCs w:val="21"/>
              </w:rPr>
            </w:pPr>
          </w:p>
        </w:tc>
        <w:tc>
          <w:tcPr>
            <w:tcW w:w="693" w:type="dxa"/>
            <w:shd w:val="clear" w:color="auto" w:fill="auto"/>
          </w:tcPr>
          <w:p w14:paraId="74DA7024" w14:textId="77777777" w:rsidR="00506F76" w:rsidRPr="00A15296" w:rsidRDefault="00506F76" w:rsidP="00506F76">
            <w:pPr>
              <w:jc w:val="center"/>
              <w:rPr>
                <w:rFonts w:ascii="ＭＳ 明朝" w:hAnsi="ＭＳ 明朝"/>
                <w:sz w:val="21"/>
                <w:szCs w:val="21"/>
              </w:rPr>
            </w:pPr>
            <w:r w:rsidRPr="00A15296">
              <w:rPr>
                <w:rFonts w:ascii="ＭＳ 明朝" w:hAnsi="ＭＳ 明朝" w:hint="eastAsia"/>
                <w:sz w:val="21"/>
                <w:szCs w:val="21"/>
              </w:rPr>
              <w:t>所属</w:t>
            </w:r>
          </w:p>
        </w:tc>
        <w:tc>
          <w:tcPr>
            <w:tcW w:w="5121" w:type="dxa"/>
            <w:shd w:val="clear" w:color="auto" w:fill="auto"/>
          </w:tcPr>
          <w:p w14:paraId="7B0CFB94" w14:textId="77777777" w:rsidR="00506F76" w:rsidRPr="00A15296" w:rsidRDefault="00506F76" w:rsidP="00506F76">
            <w:pPr>
              <w:jc w:val="left"/>
              <w:rPr>
                <w:rFonts w:ascii="ＭＳ 明朝" w:hAnsi="ＭＳ 明朝"/>
                <w:sz w:val="21"/>
                <w:szCs w:val="21"/>
              </w:rPr>
            </w:pPr>
            <w:r w:rsidRPr="00A15296">
              <w:rPr>
                <w:rFonts w:ascii="ＭＳ 明朝" w:hAnsi="ＭＳ 明朝" w:hint="eastAsia"/>
                <w:sz w:val="21"/>
                <w:szCs w:val="21"/>
              </w:rPr>
              <w:t>消化器外科・移植外科</w:t>
            </w:r>
          </w:p>
        </w:tc>
      </w:tr>
      <w:tr w:rsidR="00506F76" w:rsidRPr="00A15296" w14:paraId="5DA2DE9C" w14:textId="77777777" w:rsidTr="00AD73D9">
        <w:tc>
          <w:tcPr>
            <w:tcW w:w="457" w:type="dxa"/>
            <w:vMerge/>
            <w:shd w:val="clear" w:color="auto" w:fill="auto"/>
          </w:tcPr>
          <w:p w14:paraId="243089FC" w14:textId="77777777" w:rsidR="00506F76" w:rsidRPr="00AD73D9" w:rsidRDefault="00506F76" w:rsidP="00506F76">
            <w:pPr>
              <w:spacing w:line="280" w:lineRule="exact"/>
              <w:rPr>
                <w:rFonts w:ascii="Times New Roman" w:eastAsia="游明朝" w:hAnsi="Times New Roman"/>
                <w:sz w:val="21"/>
                <w:szCs w:val="21"/>
              </w:rPr>
            </w:pPr>
          </w:p>
        </w:tc>
        <w:tc>
          <w:tcPr>
            <w:tcW w:w="3465" w:type="dxa"/>
            <w:vMerge/>
            <w:shd w:val="clear" w:color="auto" w:fill="auto"/>
          </w:tcPr>
          <w:p w14:paraId="752A5053" w14:textId="77777777" w:rsidR="00506F76" w:rsidRPr="00A15296" w:rsidRDefault="00506F76" w:rsidP="00506F76">
            <w:pPr>
              <w:spacing w:line="280" w:lineRule="exact"/>
              <w:rPr>
                <w:rFonts w:ascii="ＭＳ 明朝" w:hAnsi="ＭＳ 明朝"/>
                <w:sz w:val="21"/>
                <w:szCs w:val="21"/>
              </w:rPr>
            </w:pPr>
          </w:p>
        </w:tc>
        <w:tc>
          <w:tcPr>
            <w:tcW w:w="693" w:type="dxa"/>
            <w:shd w:val="clear" w:color="auto" w:fill="auto"/>
          </w:tcPr>
          <w:p w14:paraId="735880CD" w14:textId="77777777" w:rsidR="00506F76" w:rsidRPr="00A15296" w:rsidRDefault="00506F76" w:rsidP="00506F76">
            <w:pPr>
              <w:jc w:val="center"/>
              <w:rPr>
                <w:rFonts w:ascii="ＭＳ 明朝" w:hAnsi="ＭＳ 明朝"/>
                <w:sz w:val="21"/>
                <w:szCs w:val="21"/>
              </w:rPr>
            </w:pPr>
            <w:r w:rsidRPr="00A15296">
              <w:rPr>
                <w:rFonts w:ascii="ＭＳ 明朝" w:hAnsi="ＭＳ 明朝" w:hint="eastAsia"/>
                <w:sz w:val="21"/>
                <w:szCs w:val="21"/>
              </w:rPr>
              <w:t>職位</w:t>
            </w:r>
          </w:p>
        </w:tc>
        <w:tc>
          <w:tcPr>
            <w:tcW w:w="5121" w:type="dxa"/>
            <w:shd w:val="clear" w:color="auto" w:fill="auto"/>
          </w:tcPr>
          <w:p w14:paraId="25523408" w14:textId="77777777" w:rsidR="00506F76" w:rsidRPr="00A15296" w:rsidRDefault="00506F76" w:rsidP="00506F76">
            <w:pPr>
              <w:jc w:val="left"/>
              <w:rPr>
                <w:rFonts w:ascii="ＭＳ 明朝" w:hAnsi="ＭＳ 明朝"/>
                <w:sz w:val="21"/>
                <w:szCs w:val="21"/>
              </w:rPr>
            </w:pPr>
            <w:r w:rsidRPr="00A15296">
              <w:rPr>
                <w:rFonts w:ascii="ＭＳ 明朝" w:hAnsi="ＭＳ 明朝" w:hint="eastAsia"/>
                <w:sz w:val="21"/>
                <w:szCs w:val="21"/>
              </w:rPr>
              <w:t>講師</w:t>
            </w:r>
          </w:p>
        </w:tc>
      </w:tr>
      <w:tr w:rsidR="00506F76" w:rsidRPr="00A15296" w14:paraId="6627DA78" w14:textId="77777777" w:rsidTr="00AD73D9">
        <w:tc>
          <w:tcPr>
            <w:tcW w:w="457" w:type="dxa"/>
            <w:vMerge/>
            <w:shd w:val="clear" w:color="auto" w:fill="auto"/>
          </w:tcPr>
          <w:p w14:paraId="4C43005B" w14:textId="77777777" w:rsidR="00506F76" w:rsidRPr="00AD73D9" w:rsidRDefault="00506F76" w:rsidP="00506F76">
            <w:pPr>
              <w:spacing w:line="280" w:lineRule="exact"/>
              <w:rPr>
                <w:rFonts w:ascii="Times New Roman" w:eastAsia="游明朝" w:hAnsi="Times New Roman"/>
                <w:sz w:val="21"/>
                <w:szCs w:val="21"/>
              </w:rPr>
            </w:pPr>
          </w:p>
        </w:tc>
        <w:tc>
          <w:tcPr>
            <w:tcW w:w="3465" w:type="dxa"/>
            <w:vMerge/>
            <w:shd w:val="clear" w:color="auto" w:fill="auto"/>
          </w:tcPr>
          <w:p w14:paraId="41717C4C" w14:textId="77777777" w:rsidR="00506F76" w:rsidRPr="00A15296" w:rsidRDefault="00506F76" w:rsidP="00506F76">
            <w:pPr>
              <w:spacing w:line="280" w:lineRule="exact"/>
              <w:rPr>
                <w:rFonts w:ascii="ＭＳ 明朝" w:hAnsi="ＭＳ 明朝"/>
                <w:sz w:val="21"/>
                <w:szCs w:val="21"/>
              </w:rPr>
            </w:pPr>
          </w:p>
        </w:tc>
        <w:tc>
          <w:tcPr>
            <w:tcW w:w="693" w:type="dxa"/>
            <w:shd w:val="clear" w:color="auto" w:fill="auto"/>
          </w:tcPr>
          <w:p w14:paraId="39BA5643" w14:textId="77777777" w:rsidR="00506F76" w:rsidRPr="00A15296" w:rsidRDefault="00506F76" w:rsidP="00506F76">
            <w:pPr>
              <w:jc w:val="center"/>
              <w:rPr>
                <w:rFonts w:ascii="ＭＳ 明朝" w:hAnsi="ＭＳ 明朝"/>
                <w:sz w:val="21"/>
                <w:szCs w:val="21"/>
              </w:rPr>
            </w:pPr>
            <w:r w:rsidRPr="00A15296">
              <w:rPr>
                <w:rFonts w:ascii="ＭＳ 明朝" w:hAnsi="ＭＳ 明朝" w:hint="eastAsia"/>
                <w:sz w:val="21"/>
                <w:szCs w:val="21"/>
              </w:rPr>
              <w:t>役割</w:t>
            </w:r>
          </w:p>
        </w:tc>
        <w:tc>
          <w:tcPr>
            <w:tcW w:w="5121" w:type="dxa"/>
            <w:shd w:val="clear" w:color="auto" w:fill="auto"/>
          </w:tcPr>
          <w:p w14:paraId="3C8C1C56" w14:textId="77777777" w:rsidR="00506F76" w:rsidRPr="00A15296" w:rsidRDefault="00506F76" w:rsidP="00506F76">
            <w:pPr>
              <w:jc w:val="left"/>
              <w:rPr>
                <w:rFonts w:ascii="ＭＳ 明朝" w:hAnsi="ＭＳ 明朝"/>
                <w:sz w:val="21"/>
                <w:szCs w:val="21"/>
              </w:rPr>
            </w:pPr>
            <w:r w:rsidRPr="00A15296">
              <w:rPr>
                <w:rFonts w:ascii="ＭＳ 明朝" w:hAnsi="ＭＳ 明朝" w:hint="eastAsia"/>
                <w:sz w:val="21"/>
                <w:szCs w:val="21"/>
              </w:rPr>
              <w:t>患者登録、情報・試料提供等</w:t>
            </w:r>
          </w:p>
        </w:tc>
      </w:tr>
      <w:tr w:rsidR="00065D21" w:rsidRPr="00A15296" w14:paraId="5ADB32B0" w14:textId="77777777" w:rsidTr="00AD73D9">
        <w:tc>
          <w:tcPr>
            <w:tcW w:w="457" w:type="dxa"/>
            <w:vMerge w:val="restart"/>
            <w:shd w:val="clear" w:color="auto" w:fill="auto"/>
          </w:tcPr>
          <w:p w14:paraId="21F51585" w14:textId="77777777" w:rsidR="00065D21" w:rsidRPr="00065D21" w:rsidRDefault="00065D21" w:rsidP="00065D21">
            <w:pPr>
              <w:spacing w:line="280" w:lineRule="exact"/>
              <w:rPr>
                <w:rFonts w:ascii="ＭＳ 明朝" w:hAnsi="ＭＳ 明朝"/>
                <w:sz w:val="21"/>
                <w:szCs w:val="21"/>
              </w:rPr>
            </w:pPr>
            <w:r>
              <w:rPr>
                <w:rFonts w:ascii="ＭＳ 明朝" w:hAnsi="ＭＳ 明朝" w:hint="eastAsia"/>
                <w:sz w:val="21"/>
                <w:szCs w:val="21"/>
              </w:rPr>
              <w:t>43</w:t>
            </w:r>
          </w:p>
        </w:tc>
        <w:tc>
          <w:tcPr>
            <w:tcW w:w="3465" w:type="dxa"/>
            <w:vMerge w:val="restart"/>
            <w:shd w:val="clear" w:color="auto" w:fill="auto"/>
          </w:tcPr>
          <w:p w14:paraId="524766AF" w14:textId="77777777" w:rsidR="00065D21" w:rsidRPr="00065D21" w:rsidRDefault="00065D21" w:rsidP="00065D21">
            <w:pPr>
              <w:spacing w:line="280" w:lineRule="exact"/>
              <w:rPr>
                <w:rFonts w:ascii="ＭＳ 明朝" w:hAnsi="ＭＳ 明朝"/>
                <w:sz w:val="21"/>
                <w:szCs w:val="21"/>
              </w:rPr>
            </w:pPr>
            <w:r>
              <w:rPr>
                <w:rFonts w:ascii="ＭＳ 明朝" w:hAnsi="ＭＳ 明朝" w:hint="eastAsia"/>
                <w:sz w:val="21"/>
                <w:szCs w:val="21"/>
              </w:rPr>
              <w:t>岡山大学病院</w:t>
            </w:r>
          </w:p>
        </w:tc>
        <w:tc>
          <w:tcPr>
            <w:tcW w:w="693" w:type="dxa"/>
            <w:shd w:val="clear" w:color="auto" w:fill="auto"/>
          </w:tcPr>
          <w:p w14:paraId="183B1979" w14:textId="77777777" w:rsidR="00065D21" w:rsidRPr="00065D21" w:rsidRDefault="00065D21" w:rsidP="00065D21">
            <w:pPr>
              <w:jc w:val="center"/>
              <w:rPr>
                <w:rFonts w:ascii="ＭＳ 明朝" w:hAnsi="ＭＳ 明朝"/>
                <w:sz w:val="21"/>
                <w:szCs w:val="21"/>
              </w:rPr>
            </w:pPr>
            <w:r w:rsidRPr="00065D21">
              <w:rPr>
                <w:rFonts w:ascii="ＭＳ 明朝" w:hAnsi="ＭＳ 明朝" w:hint="eastAsia"/>
                <w:sz w:val="21"/>
                <w:szCs w:val="21"/>
              </w:rPr>
              <w:t>氏名</w:t>
            </w:r>
          </w:p>
        </w:tc>
        <w:tc>
          <w:tcPr>
            <w:tcW w:w="5121" w:type="dxa"/>
            <w:shd w:val="clear" w:color="auto" w:fill="auto"/>
          </w:tcPr>
          <w:p w14:paraId="2E4CFEE4" w14:textId="77777777" w:rsidR="00065D21" w:rsidRPr="00065D21" w:rsidRDefault="00065D21" w:rsidP="00065D21">
            <w:pPr>
              <w:jc w:val="left"/>
              <w:rPr>
                <w:rFonts w:ascii="ＭＳ 明朝" w:hAnsi="ＭＳ 明朝"/>
                <w:sz w:val="21"/>
                <w:szCs w:val="21"/>
              </w:rPr>
            </w:pPr>
            <w:r w:rsidRPr="00065D21">
              <w:rPr>
                <w:rFonts w:ascii="ＭＳ 明朝" w:hAnsi="ＭＳ 明朝" w:hint="eastAsia"/>
                <w:sz w:val="21"/>
                <w:szCs w:val="21"/>
              </w:rPr>
              <w:t>河野 吉泰</w:t>
            </w:r>
          </w:p>
        </w:tc>
      </w:tr>
      <w:tr w:rsidR="00065D21" w:rsidRPr="00A15296" w14:paraId="309C0741" w14:textId="77777777" w:rsidTr="00AD73D9">
        <w:tc>
          <w:tcPr>
            <w:tcW w:w="457" w:type="dxa"/>
            <w:vMerge/>
            <w:shd w:val="clear" w:color="auto" w:fill="auto"/>
          </w:tcPr>
          <w:p w14:paraId="26347D2E" w14:textId="77777777" w:rsidR="00065D21" w:rsidRPr="00065D21" w:rsidRDefault="00065D21" w:rsidP="00065D21">
            <w:pPr>
              <w:spacing w:line="280" w:lineRule="exact"/>
              <w:rPr>
                <w:rFonts w:ascii="ＭＳ 明朝" w:hAnsi="ＭＳ 明朝"/>
                <w:sz w:val="21"/>
                <w:szCs w:val="21"/>
              </w:rPr>
            </w:pPr>
          </w:p>
        </w:tc>
        <w:tc>
          <w:tcPr>
            <w:tcW w:w="3465" w:type="dxa"/>
            <w:vMerge/>
            <w:shd w:val="clear" w:color="auto" w:fill="auto"/>
          </w:tcPr>
          <w:p w14:paraId="46B30F20" w14:textId="77777777" w:rsidR="00065D21" w:rsidRPr="00065D21" w:rsidRDefault="00065D21" w:rsidP="00065D21">
            <w:pPr>
              <w:spacing w:line="280" w:lineRule="exact"/>
              <w:rPr>
                <w:rFonts w:ascii="ＭＳ 明朝" w:hAnsi="ＭＳ 明朝"/>
                <w:sz w:val="21"/>
                <w:szCs w:val="21"/>
              </w:rPr>
            </w:pPr>
          </w:p>
        </w:tc>
        <w:tc>
          <w:tcPr>
            <w:tcW w:w="693" w:type="dxa"/>
            <w:shd w:val="clear" w:color="auto" w:fill="auto"/>
          </w:tcPr>
          <w:p w14:paraId="5E58080E" w14:textId="77777777" w:rsidR="00065D21" w:rsidRPr="00065D21" w:rsidRDefault="00065D21" w:rsidP="00065D21">
            <w:pPr>
              <w:jc w:val="center"/>
              <w:rPr>
                <w:rFonts w:ascii="ＭＳ 明朝" w:hAnsi="ＭＳ 明朝"/>
                <w:sz w:val="21"/>
                <w:szCs w:val="21"/>
              </w:rPr>
            </w:pPr>
            <w:r w:rsidRPr="00065D21">
              <w:rPr>
                <w:rFonts w:ascii="ＭＳ 明朝" w:hAnsi="ＭＳ 明朝" w:hint="eastAsia"/>
                <w:sz w:val="21"/>
                <w:szCs w:val="21"/>
              </w:rPr>
              <w:t>所属</w:t>
            </w:r>
          </w:p>
        </w:tc>
        <w:tc>
          <w:tcPr>
            <w:tcW w:w="5121" w:type="dxa"/>
            <w:shd w:val="clear" w:color="auto" w:fill="auto"/>
          </w:tcPr>
          <w:p w14:paraId="7239DB39" w14:textId="77777777" w:rsidR="00065D21" w:rsidRPr="00065D21" w:rsidRDefault="00065D21" w:rsidP="00065D21">
            <w:pPr>
              <w:jc w:val="left"/>
              <w:rPr>
                <w:rFonts w:ascii="ＭＳ 明朝" w:hAnsi="ＭＳ 明朝"/>
                <w:sz w:val="21"/>
                <w:szCs w:val="21"/>
              </w:rPr>
            </w:pPr>
            <w:r w:rsidRPr="00065D21">
              <w:rPr>
                <w:rFonts w:ascii="ＭＳ 明朝" w:hAnsi="ＭＳ 明朝" w:hint="eastAsia"/>
                <w:sz w:val="21"/>
                <w:szCs w:val="21"/>
              </w:rPr>
              <w:t>消化器内科</w:t>
            </w:r>
          </w:p>
        </w:tc>
      </w:tr>
      <w:tr w:rsidR="00065D21" w:rsidRPr="00A15296" w14:paraId="449C7C87" w14:textId="77777777" w:rsidTr="00AD73D9">
        <w:tc>
          <w:tcPr>
            <w:tcW w:w="457" w:type="dxa"/>
            <w:vMerge/>
            <w:shd w:val="clear" w:color="auto" w:fill="auto"/>
          </w:tcPr>
          <w:p w14:paraId="6CCF11AA" w14:textId="77777777" w:rsidR="00065D21" w:rsidRPr="00065D21" w:rsidRDefault="00065D21" w:rsidP="00065D21">
            <w:pPr>
              <w:spacing w:line="280" w:lineRule="exact"/>
              <w:rPr>
                <w:rFonts w:ascii="ＭＳ 明朝" w:hAnsi="ＭＳ 明朝"/>
                <w:sz w:val="21"/>
                <w:szCs w:val="21"/>
              </w:rPr>
            </w:pPr>
          </w:p>
        </w:tc>
        <w:tc>
          <w:tcPr>
            <w:tcW w:w="3465" w:type="dxa"/>
            <w:vMerge/>
            <w:shd w:val="clear" w:color="auto" w:fill="auto"/>
          </w:tcPr>
          <w:p w14:paraId="5EE5AAC8" w14:textId="77777777" w:rsidR="00065D21" w:rsidRPr="00065D21" w:rsidRDefault="00065D21" w:rsidP="00065D21">
            <w:pPr>
              <w:spacing w:line="280" w:lineRule="exact"/>
              <w:rPr>
                <w:rFonts w:ascii="ＭＳ 明朝" w:hAnsi="ＭＳ 明朝"/>
                <w:sz w:val="21"/>
                <w:szCs w:val="21"/>
              </w:rPr>
            </w:pPr>
          </w:p>
        </w:tc>
        <w:tc>
          <w:tcPr>
            <w:tcW w:w="693" w:type="dxa"/>
            <w:shd w:val="clear" w:color="auto" w:fill="auto"/>
          </w:tcPr>
          <w:p w14:paraId="2BD59698" w14:textId="77777777" w:rsidR="00065D21" w:rsidRPr="00065D21" w:rsidRDefault="00065D21" w:rsidP="00065D21">
            <w:pPr>
              <w:jc w:val="center"/>
              <w:rPr>
                <w:rFonts w:ascii="ＭＳ 明朝" w:hAnsi="ＭＳ 明朝"/>
                <w:sz w:val="21"/>
                <w:szCs w:val="21"/>
              </w:rPr>
            </w:pPr>
            <w:r w:rsidRPr="00065D21">
              <w:rPr>
                <w:rFonts w:ascii="ＭＳ 明朝" w:hAnsi="ＭＳ 明朝" w:hint="eastAsia"/>
                <w:sz w:val="21"/>
                <w:szCs w:val="21"/>
              </w:rPr>
              <w:t>職位</w:t>
            </w:r>
          </w:p>
        </w:tc>
        <w:tc>
          <w:tcPr>
            <w:tcW w:w="5121" w:type="dxa"/>
            <w:shd w:val="clear" w:color="auto" w:fill="auto"/>
          </w:tcPr>
          <w:p w14:paraId="3BFF1A30" w14:textId="77777777" w:rsidR="00065D21" w:rsidRPr="00065D21" w:rsidRDefault="00065D21" w:rsidP="00065D21">
            <w:pPr>
              <w:jc w:val="left"/>
              <w:rPr>
                <w:rFonts w:ascii="ＭＳ 明朝" w:hAnsi="ＭＳ 明朝"/>
                <w:sz w:val="21"/>
                <w:szCs w:val="21"/>
              </w:rPr>
            </w:pPr>
            <w:r w:rsidRPr="00065D21">
              <w:rPr>
                <w:rFonts w:ascii="ＭＳ 明朝" w:hAnsi="ＭＳ 明朝" w:hint="eastAsia"/>
                <w:sz w:val="21"/>
                <w:szCs w:val="21"/>
              </w:rPr>
              <w:t>助教</w:t>
            </w:r>
          </w:p>
        </w:tc>
      </w:tr>
      <w:tr w:rsidR="00065D21" w:rsidRPr="00A15296" w14:paraId="277F76AC" w14:textId="77777777" w:rsidTr="00AD73D9">
        <w:tc>
          <w:tcPr>
            <w:tcW w:w="457" w:type="dxa"/>
            <w:vMerge/>
            <w:shd w:val="clear" w:color="auto" w:fill="auto"/>
          </w:tcPr>
          <w:p w14:paraId="42621FC2" w14:textId="77777777" w:rsidR="00065D21" w:rsidRPr="00065D21" w:rsidRDefault="00065D21" w:rsidP="00065D21">
            <w:pPr>
              <w:spacing w:line="280" w:lineRule="exact"/>
              <w:rPr>
                <w:rFonts w:ascii="ＭＳ 明朝" w:hAnsi="ＭＳ 明朝"/>
                <w:sz w:val="21"/>
                <w:szCs w:val="21"/>
              </w:rPr>
            </w:pPr>
          </w:p>
        </w:tc>
        <w:tc>
          <w:tcPr>
            <w:tcW w:w="3465" w:type="dxa"/>
            <w:vMerge/>
            <w:shd w:val="clear" w:color="auto" w:fill="auto"/>
          </w:tcPr>
          <w:p w14:paraId="496931B7" w14:textId="77777777" w:rsidR="00065D21" w:rsidRPr="00065D21" w:rsidRDefault="00065D21" w:rsidP="00065D21">
            <w:pPr>
              <w:spacing w:line="280" w:lineRule="exact"/>
              <w:rPr>
                <w:rFonts w:ascii="ＭＳ 明朝" w:hAnsi="ＭＳ 明朝"/>
                <w:sz w:val="21"/>
                <w:szCs w:val="21"/>
              </w:rPr>
            </w:pPr>
          </w:p>
        </w:tc>
        <w:tc>
          <w:tcPr>
            <w:tcW w:w="693" w:type="dxa"/>
            <w:shd w:val="clear" w:color="auto" w:fill="auto"/>
          </w:tcPr>
          <w:p w14:paraId="63A503F5" w14:textId="77777777" w:rsidR="00065D21" w:rsidRPr="00065D21" w:rsidRDefault="00065D21" w:rsidP="00065D21">
            <w:pPr>
              <w:jc w:val="center"/>
              <w:rPr>
                <w:rFonts w:ascii="ＭＳ 明朝" w:hAnsi="ＭＳ 明朝"/>
                <w:sz w:val="21"/>
                <w:szCs w:val="21"/>
              </w:rPr>
            </w:pPr>
            <w:r w:rsidRPr="00065D21">
              <w:rPr>
                <w:rFonts w:ascii="ＭＳ 明朝" w:hAnsi="ＭＳ 明朝" w:hint="eastAsia"/>
                <w:sz w:val="21"/>
                <w:szCs w:val="21"/>
              </w:rPr>
              <w:t>役割</w:t>
            </w:r>
          </w:p>
        </w:tc>
        <w:tc>
          <w:tcPr>
            <w:tcW w:w="5121" w:type="dxa"/>
            <w:shd w:val="clear" w:color="auto" w:fill="auto"/>
          </w:tcPr>
          <w:p w14:paraId="4C95BCF9" w14:textId="77777777" w:rsidR="00065D21" w:rsidRPr="00065D21" w:rsidRDefault="00065D21" w:rsidP="00065D21">
            <w:pPr>
              <w:jc w:val="left"/>
              <w:rPr>
                <w:rFonts w:ascii="ＭＳ 明朝" w:hAnsi="ＭＳ 明朝"/>
                <w:sz w:val="21"/>
                <w:szCs w:val="21"/>
              </w:rPr>
            </w:pPr>
            <w:r w:rsidRPr="00065D21">
              <w:rPr>
                <w:rFonts w:ascii="ＭＳ 明朝" w:hAnsi="ＭＳ 明朝" w:hint="eastAsia"/>
                <w:sz w:val="21"/>
                <w:szCs w:val="21"/>
              </w:rPr>
              <w:t>患者登録、情報・試料提供等</w:t>
            </w:r>
          </w:p>
        </w:tc>
      </w:tr>
      <w:bookmarkEnd w:id="1"/>
    </w:tbl>
    <w:p w14:paraId="5FF872A2" w14:textId="77777777" w:rsidR="006A2473" w:rsidRPr="00065D21" w:rsidRDefault="006A2473" w:rsidP="003D0187">
      <w:pPr>
        <w:outlineLvl w:val="0"/>
        <w:rPr>
          <w:color w:val="000000"/>
          <w:szCs w:val="24"/>
        </w:rPr>
      </w:pPr>
    </w:p>
    <w:p w14:paraId="59529BFF" w14:textId="77777777" w:rsidR="00720EFF" w:rsidRPr="006A2473" w:rsidRDefault="001D03FB" w:rsidP="006A2473">
      <w:pPr>
        <w:ind w:firstLineChars="100" w:firstLine="231"/>
        <w:outlineLvl w:val="0"/>
        <w:rPr>
          <w:color w:val="000000"/>
          <w:szCs w:val="24"/>
        </w:rPr>
      </w:pPr>
      <w:bookmarkStart w:id="2" w:name="_Hlk173968946"/>
      <w:r w:rsidRPr="001D03FB">
        <w:rPr>
          <w:rFonts w:hint="eastAsia"/>
          <w:color w:val="000000"/>
          <w:szCs w:val="24"/>
        </w:rPr>
        <w:t>施設情報に変更がある場合には、適宜更新を行</w:t>
      </w:r>
      <w:r w:rsidR="004670F8">
        <w:rPr>
          <w:rFonts w:hint="eastAsia"/>
          <w:color w:val="000000"/>
          <w:szCs w:val="24"/>
        </w:rPr>
        <w:t>い</w:t>
      </w:r>
      <w:r w:rsidR="006A2473">
        <w:rPr>
          <w:rFonts w:hint="eastAsia"/>
          <w:color w:val="000000"/>
          <w:szCs w:val="24"/>
        </w:rPr>
        <w:t>、</w:t>
      </w:r>
      <w:r w:rsidR="006A2473" w:rsidRPr="006A2473">
        <w:rPr>
          <w:rFonts w:hint="eastAsia"/>
          <w:color w:val="000000"/>
          <w:szCs w:val="24"/>
        </w:rPr>
        <w:t>西日本がん研究機構（</w:t>
      </w:r>
      <w:r w:rsidR="006A2473" w:rsidRPr="006A2473">
        <w:rPr>
          <w:rFonts w:hint="eastAsia"/>
          <w:color w:val="000000"/>
          <w:szCs w:val="24"/>
        </w:rPr>
        <w:t>WJOG</w:t>
      </w:r>
      <w:r w:rsidR="006A2473" w:rsidRPr="006A2473">
        <w:rPr>
          <w:rFonts w:hint="eastAsia"/>
          <w:color w:val="000000"/>
          <w:szCs w:val="24"/>
        </w:rPr>
        <w:t>）内のホームページに公開し</w:t>
      </w:r>
      <w:r w:rsidR="004670F8">
        <w:rPr>
          <w:rFonts w:hint="eastAsia"/>
          <w:color w:val="000000"/>
          <w:szCs w:val="24"/>
        </w:rPr>
        <w:t>ます</w:t>
      </w:r>
      <w:r w:rsidR="003D0187" w:rsidRPr="003D0187">
        <w:rPr>
          <w:rFonts w:hint="eastAsia"/>
          <w:szCs w:val="24"/>
        </w:rPr>
        <w:t>。</w:t>
      </w:r>
    </w:p>
    <w:bookmarkEnd w:id="2"/>
    <w:p w14:paraId="51377C19" w14:textId="77777777" w:rsidR="002A67D2" w:rsidRDefault="002A67D2" w:rsidP="00720EFF">
      <w:pPr>
        <w:outlineLvl w:val="0"/>
        <w:rPr>
          <w:color w:val="000000"/>
          <w:szCs w:val="24"/>
        </w:rPr>
      </w:pPr>
    </w:p>
    <w:p w14:paraId="58A0AB97" w14:textId="77777777" w:rsidR="00720EFF" w:rsidRPr="0073101E" w:rsidRDefault="00720EFF" w:rsidP="00720EFF">
      <w:pPr>
        <w:outlineLvl w:val="0"/>
        <w:rPr>
          <w:color w:val="000000"/>
          <w:szCs w:val="24"/>
        </w:rPr>
      </w:pPr>
      <w:r w:rsidRPr="0073101E">
        <w:rPr>
          <w:rFonts w:hint="eastAsia"/>
          <w:color w:val="000000"/>
          <w:szCs w:val="24"/>
        </w:rPr>
        <w:t>４　本研究の目的、方法</w:t>
      </w:r>
    </w:p>
    <w:p w14:paraId="26E397E6" w14:textId="77777777" w:rsidR="00720EFF" w:rsidRPr="000D0CAA" w:rsidRDefault="000D0CAA" w:rsidP="000D0CAA">
      <w:pPr>
        <w:numPr>
          <w:ilvl w:val="0"/>
          <w:numId w:val="23"/>
        </w:numPr>
        <w:outlineLvl w:val="0"/>
        <w:rPr>
          <w:szCs w:val="24"/>
        </w:rPr>
      </w:pPr>
      <w:r>
        <w:rPr>
          <w:rFonts w:hint="eastAsia"/>
          <w:color w:val="000000"/>
          <w:szCs w:val="24"/>
        </w:rPr>
        <w:t>目的</w:t>
      </w:r>
    </w:p>
    <w:p w14:paraId="04471672" w14:textId="77777777" w:rsidR="000D0CAA" w:rsidRDefault="000D0CAA" w:rsidP="000D0CAA">
      <w:pPr>
        <w:outlineLvl w:val="0"/>
        <w:rPr>
          <w:szCs w:val="24"/>
        </w:rPr>
      </w:pPr>
      <w:r>
        <w:rPr>
          <w:rFonts w:hint="eastAsia"/>
          <w:szCs w:val="24"/>
        </w:rPr>
        <w:t xml:space="preserve">　</w:t>
      </w:r>
      <w:r w:rsidRPr="000D0CAA">
        <w:rPr>
          <w:rFonts w:hint="eastAsia"/>
          <w:szCs w:val="24"/>
        </w:rPr>
        <w:t>Caveolin-1 (Cav-1)</w:t>
      </w:r>
      <w:r w:rsidRPr="000D0CAA">
        <w:rPr>
          <w:rFonts w:hint="eastAsia"/>
          <w:szCs w:val="24"/>
        </w:rPr>
        <w:t>はアルブミン輸送蛋白質であり、</w:t>
      </w:r>
      <w:r w:rsidRPr="000D0CAA">
        <w:rPr>
          <w:rFonts w:hint="eastAsia"/>
          <w:szCs w:val="24"/>
        </w:rPr>
        <w:t>nab-PTX</w:t>
      </w:r>
      <w:r w:rsidRPr="000D0CAA">
        <w:rPr>
          <w:rFonts w:hint="eastAsia"/>
          <w:szCs w:val="24"/>
        </w:rPr>
        <w:t>の輸送に関連すると考えられています。本研究では、実地臨床における切除不能胃・食道胃接合部腺癌間質の</w:t>
      </w:r>
      <w:r w:rsidRPr="000D0CAA">
        <w:rPr>
          <w:rFonts w:hint="eastAsia"/>
          <w:szCs w:val="24"/>
        </w:rPr>
        <w:t>Cav-1</w:t>
      </w:r>
      <w:r w:rsidRPr="000D0CAA">
        <w:rPr>
          <w:rFonts w:hint="eastAsia"/>
          <w:szCs w:val="24"/>
        </w:rPr>
        <w:t>の発現状況と</w:t>
      </w:r>
      <w:r w:rsidRPr="000D0CAA">
        <w:rPr>
          <w:rFonts w:hint="eastAsia"/>
          <w:szCs w:val="24"/>
        </w:rPr>
        <w:t>nab-PTX+RAM</w:t>
      </w:r>
      <w:r w:rsidRPr="000D0CAA">
        <w:rPr>
          <w:rFonts w:hint="eastAsia"/>
          <w:szCs w:val="24"/>
        </w:rPr>
        <w:t>療法の有効性の関連について明らかにすることを目的としています。</w:t>
      </w:r>
    </w:p>
    <w:p w14:paraId="3634B642" w14:textId="77777777" w:rsidR="000D0CAA" w:rsidRDefault="000D0CAA" w:rsidP="000D0CAA">
      <w:pPr>
        <w:outlineLvl w:val="0"/>
        <w:rPr>
          <w:szCs w:val="24"/>
        </w:rPr>
      </w:pPr>
    </w:p>
    <w:p w14:paraId="1F40C736" w14:textId="77777777" w:rsidR="000D0CAA" w:rsidRDefault="000D0CAA" w:rsidP="000D0CAA">
      <w:pPr>
        <w:numPr>
          <w:ilvl w:val="0"/>
          <w:numId w:val="23"/>
        </w:numPr>
        <w:outlineLvl w:val="0"/>
        <w:rPr>
          <w:szCs w:val="24"/>
        </w:rPr>
      </w:pPr>
      <w:r>
        <w:rPr>
          <w:rFonts w:hint="eastAsia"/>
          <w:szCs w:val="24"/>
        </w:rPr>
        <w:t>研究方法</w:t>
      </w:r>
    </w:p>
    <w:p w14:paraId="1327362A" w14:textId="77777777" w:rsidR="000D0CAA" w:rsidRDefault="000D0CAA" w:rsidP="000D0CAA">
      <w:pPr>
        <w:outlineLvl w:val="0"/>
        <w:rPr>
          <w:szCs w:val="24"/>
        </w:rPr>
      </w:pPr>
      <w:r>
        <w:rPr>
          <w:rFonts w:hint="eastAsia"/>
          <w:szCs w:val="24"/>
        </w:rPr>
        <w:t xml:space="preserve">　</w:t>
      </w:r>
      <w:r w:rsidRPr="000D0CAA">
        <w:rPr>
          <w:rFonts w:hint="eastAsia"/>
          <w:szCs w:val="24"/>
        </w:rPr>
        <w:t>本研究は</w:t>
      </w:r>
      <w:r>
        <w:rPr>
          <w:rFonts w:hint="eastAsia"/>
          <w:szCs w:val="24"/>
        </w:rPr>
        <w:t>西日本がん研究機構</w:t>
      </w:r>
      <w:r>
        <w:rPr>
          <w:rFonts w:hint="eastAsia"/>
          <w:szCs w:val="24"/>
        </w:rPr>
        <w:t xml:space="preserve"> (</w:t>
      </w:r>
      <w:r w:rsidRPr="000D0CAA">
        <w:rPr>
          <w:rFonts w:hint="eastAsia"/>
          <w:szCs w:val="24"/>
        </w:rPr>
        <w:t>WJOG</w:t>
      </w:r>
      <w:r>
        <w:rPr>
          <w:rFonts w:hint="eastAsia"/>
          <w:szCs w:val="24"/>
        </w:rPr>
        <w:t>)</w:t>
      </w:r>
      <w:r w:rsidRPr="000D0CAA">
        <w:rPr>
          <w:rFonts w:hint="eastAsia"/>
          <w:szCs w:val="24"/>
        </w:rPr>
        <w:t>として実施し、慶應義塾大学医学部を研究事務局とした、多施設共同後方視的観察研究です。</w:t>
      </w:r>
      <w:r w:rsidRPr="000D0CAA">
        <w:rPr>
          <w:rFonts w:hint="eastAsia"/>
          <w:szCs w:val="24"/>
        </w:rPr>
        <w:t>WJOG</w:t>
      </w:r>
      <w:r w:rsidRPr="000D0CAA">
        <w:rPr>
          <w:rFonts w:hint="eastAsia"/>
          <w:szCs w:val="24"/>
        </w:rPr>
        <w:t>関連施設において、切除不能胃・食道胃接合部腺癌に対</w:t>
      </w:r>
      <w:r w:rsidRPr="000D0CAA">
        <w:rPr>
          <w:rFonts w:hint="eastAsia"/>
          <w:szCs w:val="24"/>
        </w:rPr>
        <w:lastRenderedPageBreak/>
        <w:t>して</w:t>
      </w:r>
      <w:r w:rsidRPr="000D0CAA">
        <w:rPr>
          <w:rFonts w:hint="eastAsia"/>
          <w:szCs w:val="24"/>
        </w:rPr>
        <w:t>nab-PTX+RAM</w:t>
      </w:r>
      <w:r w:rsidRPr="000D0CAA">
        <w:rPr>
          <w:rFonts w:hint="eastAsia"/>
          <w:szCs w:val="24"/>
        </w:rPr>
        <w:t>療法あるいは</w:t>
      </w:r>
      <w:r w:rsidRPr="000D0CAA">
        <w:rPr>
          <w:rFonts w:hint="eastAsia"/>
          <w:szCs w:val="24"/>
        </w:rPr>
        <w:t>PTX+RAM</w:t>
      </w:r>
      <w:r w:rsidRPr="000D0CAA">
        <w:rPr>
          <w:rFonts w:hint="eastAsia"/>
          <w:szCs w:val="24"/>
        </w:rPr>
        <w:t>療法を実施した症例を後方視的に収集し、</w:t>
      </w:r>
      <w:r>
        <w:rPr>
          <w:rFonts w:hint="eastAsia"/>
          <w:szCs w:val="24"/>
        </w:rPr>
        <w:t>慶應義塾大学において</w:t>
      </w:r>
      <w:r w:rsidRPr="000D0CAA">
        <w:rPr>
          <w:rFonts w:hint="eastAsia"/>
          <w:szCs w:val="24"/>
        </w:rPr>
        <w:t>病理組織検体における</w:t>
      </w:r>
      <w:r w:rsidRPr="000D0CAA">
        <w:rPr>
          <w:rFonts w:hint="eastAsia"/>
          <w:szCs w:val="24"/>
        </w:rPr>
        <w:t>Cav-1</w:t>
      </w:r>
      <w:r w:rsidRPr="000D0CAA">
        <w:rPr>
          <w:rFonts w:hint="eastAsia"/>
          <w:szCs w:val="24"/>
        </w:rPr>
        <w:t>の免疫染色を行います。</w:t>
      </w:r>
      <w:r w:rsidRPr="000D0CAA">
        <w:rPr>
          <w:rFonts w:hint="eastAsia"/>
          <w:szCs w:val="24"/>
        </w:rPr>
        <w:t>Cav-1</w:t>
      </w:r>
      <w:r w:rsidRPr="000D0CAA">
        <w:rPr>
          <w:rFonts w:hint="eastAsia"/>
          <w:szCs w:val="24"/>
        </w:rPr>
        <w:t>発現スコアごとに治療の有効性、患者背景との比較・解析を行います。</w:t>
      </w:r>
    </w:p>
    <w:p w14:paraId="6255B10A" w14:textId="77777777" w:rsidR="000D0CAA" w:rsidRDefault="000D0CAA" w:rsidP="000D0CAA">
      <w:pPr>
        <w:outlineLvl w:val="0"/>
        <w:rPr>
          <w:szCs w:val="24"/>
        </w:rPr>
      </w:pPr>
    </w:p>
    <w:p w14:paraId="0C75A6ED" w14:textId="77777777" w:rsidR="000D0CAA" w:rsidRPr="0073101E" w:rsidRDefault="000D0CAA" w:rsidP="000D0CAA">
      <w:pPr>
        <w:numPr>
          <w:ilvl w:val="0"/>
          <w:numId w:val="23"/>
        </w:numPr>
        <w:outlineLvl w:val="0"/>
        <w:rPr>
          <w:szCs w:val="24"/>
        </w:rPr>
      </w:pPr>
      <w:r>
        <w:rPr>
          <w:rFonts w:hint="eastAsia"/>
          <w:szCs w:val="24"/>
        </w:rPr>
        <w:t>試料・情報の保管及び廃棄の方法</w:t>
      </w:r>
    </w:p>
    <w:p w14:paraId="189180DB" w14:textId="77777777" w:rsidR="000D0CAA" w:rsidRDefault="000D0CAA" w:rsidP="000D0CAA">
      <w:pPr>
        <w:outlineLvl w:val="0"/>
        <w:rPr>
          <w:rFonts w:ascii="Times New Roman" w:hAnsi="Times New Roman"/>
          <w:bCs/>
          <w:color w:val="000000"/>
          <w:szCs w:val="24"/>
        </w:rPr>
      </w:pPr>
      <w:r>
        <w:rPr>
          <w:rFonts w:hint="eastAsia"/>
          <w:color w:val="FF0000"/>
          <w:sz w:val="18"/>
          <w:szCs w:val="18"/>
        </w:rPr>
        <w:t xml:space="preserve">　</w:t>
      </w:r>
      <w:r w:rsidRPr="000D0CAA">
        <w:rPr>
          <w:rFonts w:ascii="Times New Roman" w:hAnsi="Times New Roman" w:hint="eastAsia"/>
          <w:bCs/>
          <w:color w:val="000000"/>
          <w:szCs w:val="24"/>
        </w:rPr>
        <w:t>各施設より送付された病理組織検体は、検体管理表（登録番号、保存場所、試料の種別などを保存時に記載）とともに慶應義塾大学病院にて保管されます。保管期間は本研究の終了より</w:t>
      </w:r>
      <w:r w:rsidRPr="000D0CAA">
        <w:rPr>
          <w:rFonts w:ascii="Times New Roman" w:hAnsi="Times New Roman" w:hint="eastAsia"/>
          <w:bCs/>
          <w:color w:val="000000"/>
          <w:szCs w:val="24"/>
        </w:rPr>
        <w:t xml:space="preserve">10 </w:t>
      </w:r>
      <w:r w:rsidRPr="000D0CAA">
        <w:rPr>
          <w:rFonts w:ascii="Times New Roman" w:hAnsi="Times New Roman" w:hint="eastAsia"/>
          <w:bCs/>
          <w:color w:val="000000"/>
          <w:szCs w:val="24"/>
        </w:rPr>
        <w:t>年間の予定です。保管場所のセキュリティは研究棟の入り口、常時ロックされた研究室のドア、ディープフリーザーの鍵で</w:t>
      </w:r>
      <w:r w:rsidRPr="000D0CAA">
        <w:rPr>
          <w:rFonts w:ascii="Times New Roman" w:hAnsi="Times New Roman" w:hint="eastAsia"/>
          <w:bCs/>
          <w:color w:val="000000"/>
          <w:szCs w:val="24"/>
        </w:rPr>
        <w:t xml:space="preserve"> 2</w:t>
      </w:r>
      <w:r w:rsidRPr="000D0CAA">
        <w:rPr>
          <w:rFonts w:ascii="Times New Roman" w:hAnsi="Times New Roman" w:hint="eastAsia"/>
          <w:bCs/>
          <w:color w:val="000000"/>
          <w:szCs w:val="24"/>
        </w:rPr>
        <w:t>重ないし</w:t>
      </w:r>
      <w:r w:rsidRPr="000D0CAA">
        <w:rPr>
          <w:rFonts w:ascii="Times New Roman" w:hAnsi="Times New Roman" w:hint="eastAsia"/>
          <w:bCs/>
          <w:color w:val="000000"/>
          <w:szCs w:val="24"/>
        </w:rPr>
        <w:t xml:space="preserve"> 3</w:t>
      </w:r>
      <w:r w:rsidRPr="000D0CAA">
        <w:rPr>
          <w:rFonts w:ascii="Times New Roman" w:hAnsi="Times New Roman" w:hint="eastAsia"/>
          <w:bCs/>
          <w:color w:val="000000"/>
          <w:szCs w:val="24"/>
        </w:rPr>
        <w:t>重に保護されます。試料等提供患者さんより本研究への協力を望まれないお申し出があった場合や、研究者が廃棄の必要性を認めた場合には、匿名化番号などを削除した上で適切に廃棄します。本研究の終了より</w:t>
      </w:r>
      <w:r w:rsidRPr="000D0CAA">
        <w:rPr>
          <w:rFonts w:ascii="Times New Roman" w:hAnsi="Times New Roman" w:hint="eastAsia"/>
          <w:bCs/>
          <w:color w:val="000000"/>
          <w:szCs w:val="24"/>
        </w:rPr>
        <w:t>10</w:t>
      </w:r>
      <w:r w:rsidRPr="000D0CAA">
        <w:rPr>
          <w:rFonts w:ascii="Times New Roman" w:hAnsi="Times New Roman" w:hint="eastAsia"/>
          <w:bCs/>
          <w:color w:val="000000"/>
          <w:szCs w:val="24"/>
        </w:rPr>
        <w:t>年の保管期間を過ぎた検体は、特に理由のない限り廃棄されます。</w:t>
      </w:r>
    </w:p>
    <w:p w14:paraId="21091239" w14:textId="77777777" w:rsidR="000D0CAA" w:rsidRDefault="000D0CAA" w:rsidP="000D0CAA">
      <w:pPr>
        <w:outlineLvl w:val="0"/>
        <w:rPr>
          <w:rFonts w:ascii="Times New Roman" w:hAnsi="Times New Roman"/>
          <w:bCs/>
          <w:color w:val="000000"/>
          <w:szCs w:val="24"/>
        </w:rPr>
      </w:pPr>
    </w:p>
    <w:p w14:paraId="740CE52D" w14:textId="77777777" w:rsidR="000D0CAA" w:rsidRDefault="000D0CAA" w:rsidP="000D0CAA">
      <w:pPr>
        <w:numPr>
          <w:ilvl w:val="0"/>
          <w:numId w:val="23"/>
        </w:numPr>
        <w:outlineLvl w:val="0"/>
        <w:rPr>
          <w:rFonts w:ascii="Times New Roman" w:hAnsi="Times New Roman"/>
          <w:bCs/>
          <w:color w:val="000000"/>
          <w:szCs w:val="24"/>
        </w:rPr>
      </w:pPr>
      <w:r>
        <w:rPr>
          <w:rFonts w:ascii="Times New Roman" w:hAnsi="Times New Roman" w:hint="eastAsia"/>
          <w:bCs/>
          <w:color w:val="000000"/>
          <w:szCs w:val="24"/>
        </w:rPr>
        <w:t>結果の公表</w:t>
      </w:r>
    </w:p>
    <w:p w14:paraId="2DC0F2B3" w14:textId="77777777" w:rsidR="000D0CAA" w:rsidRPr="000D0CAA" w:rsidRDefault="000D0CAA" w:rsidP="000D0CAA">
      <w:pPr>
        <w:ind w:firstLineChars="100" w:firstLine="231"/>
        <w:outlineLvl w:val="0"/>
        <w:rPr>
          <w:rFonts w:ascii="Times New Roman" w:hAnsi="Times New Roman"/>
          <w:bCs/>
          <w:color w:val="000000"/>
          <w:szCs w:val="24"/>
        </w:rPr>
      </w:pPr>
      <w:r w:rsidRPr="000D0CAA">
        <w:rPr>
          <w:rFonts w:ascii="Times New Roman" w:hAnsi="Times New Roman" w:hint="eastAsia"/>
          <w:bCs/>
          <w:color w:val="000000"/>
          <w:szCs w:val="24"/>
        </w:rPr>
        <w:t>本研究の結果は、</w:t>
      </w:r>
      <w:r w:rsidRPr="000D0CAA">
        <w:rPr>
          <w:rFonts w:ascii="Times New Roman" w:hAnsi="Times New Roman" w:hint="eastAsia"/>
          <w:bCs/>
          <w:color w:val="000000"/>
          <w:szCs w:val="24"/>
        </w:rPr>
        <w:t>WJOG</w:t>
      </w:r>
      <w:r w:rsidRPr="000D0CAA">
        <w:rPr>
          <w:rFonts w:ascii="Times New Roman" w:hAnsi="Times New Roman" w:hint="eastAsia"/>
          <w:bCs/>
          <w:color w:val="000000"/>
          <w:szCs w:val="24"/>
        </w:rPr>
        <w:t>発表規程に従い、学会発表および論文報告で公表いたします。</w:t>
      </w:r>
    </w:p>
    <w:p w14:paraId="5E2B8089" w14:textId="77777777" w:rsidR="002A67D2" w:rsidRDefault="002A67D2" w:rsidP="00720EFF">
      <w:pPr>
        <w:outlineLvl w:val="0"/>
        <w:rPr>
          <w:color w:val="000000"/>
          <w:szCs w:val="24"/>
        </w:rPr>
      </w:pPr>
    </w:p>
    <w:p w14:paraId="45EEFADC" w14:textId="77777777" w:rsidR="007340E6" w:rsidRPr="0073101E" w:rsidRDefault="007340E6" w:rsidP="007340E6">
      <w:pPr>
        <w:outlineLvl w:val="0"/>
        <w:rPr>
          <w:color w:val="000000"/>
          <w:szCs w:val="24"/>
        </w:rPr>
      </w:pPr>
      <w:r w:rsidRPr="0073101E">
        <w:rPr>
          <w:rFonts w:hint="eastAsia"/>
          <w:color w:val="000000"/>
          <w:szCs w:val="24"/>
        </w:rPr>
        <w:t>５　協力をお願いする内容</w:t>
      </w:r>
    </w:p>
    <w:p w14:paraId="7C1AA3C2" w14:textId="77777777" w:rsidR="007340E6" w:rsidRDefault="00583DAE" w:rsidP="00720EFF">
      <w:pPr>
        <w:outlineLvl w:val="0"/>
        <w:rPr>
          <w:color w:val="000000"/>
          <w:szCs w:val="24"/>
        </w:rPr>
      </w:pPr>
      <w:r>
        <w:rPr>
          <w:rFonts w:hint="eastAsia"/>
          <w:color w:val="000000"/>
          <w:szCs w:val="24"/>
        </w:rPr>
        <w:t xml:space="preserve">　</w:t>
      </w:r>
      <w:r w:rsidR="000F3B8F">
        <w:rPr>
          <w:rFonts w:hint="eastAsia"/>
          <w:color w:val="000000"/>
          <w:szCs w:val="24"/>
        </w:rPr>
        <w:t xml:space="preserve">　</w:t>
      </w:r>
      <w:r w:rsidRPr="00583DAE">
        <w:rPr>
          <w:rFonts w:hint="eastAsia"/>
          <w:color w:val="000000"/>
          <w:szCs w:val="24"/>
        </w:rPr>
        <w:t>年齢、性別、病期、治療内容・経過といった情報を研究のために提供していただきます。</w:t>
      </w:r>
      <w:r w:rsidRPr="00583DAE">
        <w:rPr>
          <w:rFonts w:hint="eastAsia"/>
          <w:color w:val="000000"/>
          <w:szCs w:val="24"/>
        </w:rPr>
        <w:t xml:space="preserve"> </w:t>
      </w:r>
      <w:r w:rsidR="000F3B8F">
        <w:rPr>
          <w:rFonts w:hint="eastAsia"/>
          <w:color w:val="000000"/>
          <w:szCs w:val="24"/>
        </w:rPr>
        <w:t>また、胃癌と診断された際の病理組織標本を収集し、解析をさせていただきます。</w:t>
      </w:r>
      <w:r w:rsidRPr="00583DAE">
        <w:rPr>
          <w:rFonts w:hint="eastAsia"/>
          <w:color w:val="000000"/>
          <w:szCs w:val="24"/>
        </w:rPr>
        <w:t>解析データは、個人情報管理者によって、施錠と入室・出室管理のできる研究室内において厳重に管理します。解析データは、個人情報管理者によって、個人情報とデータが結びつかない形で上記と同様に厳重に管理いたします。</w:t>
      </w:r>
    </w:p>
    <w:p w14:paraId="25094183" w14:textId="77777777" w:rsidR="002A67D2" w:rsidRDefault="002A67D2" w:rsidP="00720EFF">
      <w:pPr>
        <w:outlineLvl w:val="0"/>
        <w:rPr>
          <w:color w:val="000000"/>
          <w:szCs w:val="24"/>
        </w:rPr>
      </w:pPr>
    </w:p>
    <w:p w14:paraId="6F231820" w14:textId="77777777" w:rsidR="007340E6" w:rsidRPr="0073101E" w:rsidRDefault="007340E6" w:rsidP="007340E6">
      <w:pPr>
        <w:outlineLvl w:val="0"/>
        <w:rPr>
          <w:color w:val="000000"/>
          <w:szCs w:val="24"/>
        </w:rPr>
      </w:pPr>
      <w:r w:rsidRPr="0073101E">
        <w:rPr>
          <w:rFonts w:hint="eastAsia"/>
          <w:color w:val="000000"/>
          <w:szCs w:val="24"/>
        </w:rPr>
        <w:t>６　本研究の実施期間</w:t>
      </w:r>
    </w:p>
    <w:p w14:paraId="30618627" w14:textId="77777777" w:rsidR="007340E6" w:rsidRPr="0073101E" w:rsidRDefault="007340E6" w:rsidP="00E343FC">
      <w:pPr>
        <w:ind w:firstLine="231"/>
        <w:outlineLvl w:val="0"/>
        <w:rPr>
          <w:color w:val="000000"/>
          <w:szCs w:val="24"/>
        </w:rPr>
      </w:pPr>
      <w:r w:rsidRPr="007340E6">
        <w:rPr>
          <w:rFonts w:hint="eastAsia"/>
          <w:color w:val="000000"/>
          <w:szCs w:val="24"/>
        </w:rPr>
        <w:t>研究実施許可日</w:t>
      </w:r>
      <w:r w:rsidRPr="0073101E">
        <w:rPr>
          <w:rFonts w:hint="eastAsia"/>
          <w:color w:val="000000"/>
          <w:szCs w:val="24"/>
        </w:rPr>
        <w:t>〜</w:t>
      </w:r>
      <w:r w:rsidRPr="00AE4555">
        <w:rPr>
          <w:color w:val="000000"/>
          <w:szCs w:val="24"/>
        </w:rPr>
        <w:t>20</w:t>
      </w:r>
      <w:r w:rsidR="000D0CAA" w:rsidRPr="00AE4555">
        <w:rPr>
          <w:rFonts w:hint="eastAsia"/>
          <w:color w:val="000000"/>
          <w:szCs w:val="24"/>
        </w:rPr>
        <w:t>2</w:t>
      </w:r>
      <w:r w:rsidR="00DF5455">
        <w:rPr>
          <w:rFonts w:hint="eastAsia"/>
          <w:color w:val="000000"/>
          <w:szCs w:val="24"/>
        </w:rPr>
        <w:t>6</w:t>
      </w:r>
      <w:r w:rsidRPr="00AE4555">
        <w:rPr>
          <w:rFonts w:hint="eastAsia"/>
          <w:color w:val="000000"/>
          <w:szCs w:val="24"/>
        </w:rPr>
        <w:t>年</w:t>
      </w:r>
      <w:r w:rsidR="00E30748">
        <w:rPr>
          <w:rFonts w:hint="eastAsia"/>
          <w:color w:val="000000"/>
          <w:szCs w:val="24"/>
        </w:rPr>
        <w:t>4</w:t>
      </w:r>
      <w:r w:rsidRPr="00AE4555">
        <w:rPr>
          <w:rFonts w:hint="eastAsia"/>
          <w:color w:val="000000"/>
          <w:szCs w:val="24"/>
        </w:rPr>
        <w:t>月</w:t>
      </w:r>
      <w:r w:rsidR="00E30748">
        <w:rPr>
          <w:rFonts w:hint="eastAsia"/>
          <w:color w:val="000000"/>
          <w:szCs w:val="24"/>
        </w:rPr>
        <w:t>30</w:t>
      </w:r>
      <w:r w:rsidRPr="00AE4555">
        <w:rPr>
          <w:rFonts w:hint="eastAsia"/>
          <w:color w:val="000000"/>
          <w:szCs w:val="24"/>
        </w:rPr>
        <w:t>日</w:t>
      </w:r>
    </w:p>
    <w:p w14:paraId="286449D4" w14:textId="77777777" w:rsidR="002A67D2" w:rsidRDefault="002A67D2" w:rsidP="00720EFF">
      <w:pPr>
        <w:outlineLvl w:val="0"/>
        <w:rPr>
          <w:color w:val="000000"/>
          <w:szCs w:val="24"/>
        </w:rPr>
      </w:pPr>
    </w:p>
    <w:p w14:paraId="2A7124AE" w14:textId="77777777" w:rsidR="003D5838" w:rsidRPr="00E343FC" w:rsidRDefault="003D5838" w:rsidP="00720EFF">
      <w:pPr>
        <w:outlineLvl w:val="0"/>
        <w:rPr>
          <w:rFonts w:ascii="ＭＳ 明朝" w:hAnsi="ＭＳ 明朝" w:cs="ＭＳ Ｐゴシック"/>
          <w:b/>
          <w:szCs w:val="24"/>
        </w:rPr>
      </w:pPr>
      <w:r w:rsidRPr="00E343FC">
        <w:rPr>
          <w:rFonts w:ascii="ＭＳ 明朝" w:hAnsi="ＭＳ 明朝" w:hint="eastAsia"/>
          <w:color w:val="000000"/>
          <w:szCs w:val="24"/>
        </w:rPr>
        <w:t>７</w:t>
      </w:r>
      <w:r w:rsidR="00B0484A" w:rsidRPr="00E343FC">
        <w:rPr>
          <w:rFonts w:ascii="ＭＳ 明朝" w:hAnsi="ＭＳ 明朝" w:hint="eastAsia"/>
          <w:color w:val="000000"/>
          <w:szCs w:val="24"/>
        </w:rPr>
        <w:t xml:space="preserve">　</w:t>
      </w:r>
      <w:r w:rsidRPr="00E343FC">
        <w:rPr>
          <w:rFonts w:ascii="ＭＳ 明朝" w:hAnsi="ＭＳ 明朝" w:cs="ＭＳ Ｐゴシック"/>
          <w:szCs w:val="24"/>
        </w:rPr>
        <w:t>外部への試料・情報の提供</w:t>
      </w:r>
    </w:p>
    <w:p w14:paraId="5198F8CF" w14:textId="77777777" w:rsidR="00B51BFA" w:rsidRPr="001C60DF" w:rsidRDefault="001C60DF" w:rsidP="001C60DF">
      <w:pPr>
        <w:ind w:firstLineChars="100" w:firstLine="231"/>
        <w:outlineLvl w:val="0"/>
        <w:rPr>
          <w:rFonts w:ascii="ＭＳ 明朝" w:hAnsi="ＭＳ 明朝"/>
          <w:color w:val="000000"/>
          <w:szCs w:val="24"/>
        </w:rPr>
      </w:pPr>
      <w:r>
        <w:rPr>
          <w:rFonts w:ascii="ＭＳ 明朝" w:hAnsi="ＭＳ 明朝" w:hint="eastAsia"/>
          <w:color w:val="000000"/>
          <w:szCs w:val="24"/>
        </w:rPr>
        <w:t>該当いたしません。</w:t>
      </w:r>
    </w:p>
    <w:p w14:paraId="748DEF9E" w14:textId="77777777" w:rsidR="002A67D2" w:rsidRPr="007340E6" w:rsidRDefault="002A67D2" w:rsidP="004324CB">
      <w:pPr>
        <w:jc w:val="left"/>
        <w:outlineLvl w:val="0"/>
        <w:rPr>
          <w:color w:val="000000"/>
          <w:szCs w:val="24"/>
        </w:rPr>
      </w:pPr>
    </w:p>
    <w:p w14:paraId="042E791D" w14:textId="77777777" w:rsidR="00583DAE" w:rsidRDefault="00B0484A" w:rsidP="007340E6">
      <w:pPr>
        <w:outlineLvl w:val="0"/>
        <w:rPr>
          <w:color w:val="000000"/>
          <w:szCs w:val="24"/>
        </w:rPr>
      </w:pPr>
      <w:r>
        <w:rPr>
          <w:rFonts w:hint="eastAsia"/>
          <w:color w:val="000000"/>
          <w:szCs w:val="24"/>
        </w:rPr>
        <w:t>８</w:t>
      </w:r>
      <w:r w:rsidRPr="0073101E">
        <w:rPr>
          <w:rFonts w:hint="eastAsia"/>
          <w:color w:val="000000"/>
          <w:szCs w:val="24"/>
        </w:rPr>
        <w:t xml:space="preserve">　</w:t>
      </w:r>
      <w:r w:rsidR="00583DAE">
        <w:rPr>
          <w:rFonts w:hint="eastAsia"/>
          <w:color w:val="000000"/>
          <w:szCs w:val="24"/>
        </w:rPr>
        <w:t>本研究における利益相反について</w:t>
      </w:r>
    </w:p>
    <w:p w14:paraId="05E8F2A1" w14:textId="77777777" w:rsidR="00583DAE" w:rsidRPr="00583DAE" w:rsidRDefault="00583DAE" w:rsidP="00583DAE">
      <w:pPr>
        <w:outlineLvl w:val="0"/>
        <w:rPr>
          <w:color w:val="000000"/>
          <w:szCs w:val="24"/>
        </w:rPr>
      </w:pPr>
      <w:r>
        <w:rPr>
          <w:rFonts w:hint="eastAsia"/>
          <w:color w:val="000000"/>
          <w:szCs w:val="24"/>
        </w:rPr>
        <w:t xml:space="preserve">　</w:t>
      </w:r>
      <w:r w:rsidRPr="00583DAE">
        <w:rPr>
          <w:rFonts w:hint="eastAsia"/>
          <w:color w:val="000000"/>
          <w:szCs w:val="24"/>
        </w:rPr>
        <w:t>臨床研究を行うに際し、企業の利益のために公正で適正な判断が妨げられている状態、または損なわれるのではないかと第三者に疑われる状態になることがあります。このような状態を「利益相反」と呼びます。公正かつ適正な判断が妨げられた状態としては、資金等の提供を受けた特定の企業に有利なようにデータを解釈することや、都合の悪いデータを無視してしまう傾向にある状態などが考えられます。</w:t>
      </w:r>
      <w:r w:rsidRPr="00583DAE">
        <w:rPr>
          <w:rFonts w:hint="eastAsia"/>
          <w:color w:val="000000"/>
          <w:szCs w:val="24"/>
        </w:rPr>
        <w:t>WJOG</w:t>
      </w:r>
      <w:r w:rsidRPr="00583DAE">
        <w:rPr>
          <w:rFonts w:hint="eastAsia"/>
          <w:color w:val="000000"/>
          <w:szCs w:val="24"/>
        </w:rPr>
        <w:t>は、企業および個人からの寄付と会員から集められる会費、ならびに受託研究による収益で運営されています。寄付に関する情報は</w:t>
      </w:r>
      <w:r w:rsidRPr="00583DAE">
        <w:rPr>
          <w:rFonts w:hint="eastAsia"/>
          <w:color w:val="000000"/>
          <w:szCs w:val="24"/>
        </w:rPr>
        <w:t>WJOG</w:t>
      </w:r>
      <w:r w:rsidRPr="00583DAE">
        <w:rPr>
          <w:rFonts w:hint="eastAsia"/>
          <w:color w:val="000000"/>
          <w:szCs w:val="24"/>
        </w:rPr>
        <w:t>のホームページにて公開しています。（</w:t>
      </w:r>
      <w:r w:rsidRPr="00583DAE">
        <w:rPr>
          <w:rFonts w:hint="eastAsia"/>
          <w:color w:val="000000"/>
          <w:szCs w:val="24"/>
        </w:rPr>
        <w:t>WJOG</w:t>
      </w:r>
      <w:r w:rsidRPr="00583DAE">
        <w:rPr>
          <w:rFonts w:hint="eastAsia"/>
          <w:color w:val="000000"/>
          <w:szCs w:val="24"/>
        </w:rPr>
        <w:t>ホームページ：</w:t>
      </w:r>
      <w:r w:rsidRPr="00583DAE">
        <w:rPr>
          <w:rFonts w:hint="eastAsia"/>
          <w:color w:val="000000"/>
          <w:szCs w:val="24"/>
        </w:rPr>
        <w:t>http://www.wjog.org/support.html</w:t>
      </w:r>
      <w:r w:rsidRPr="00583DAE">
        <w:rPr>
          <w:rFonts w:hint="eastAsia"/>
          <w:color w:val="000000"/>
          <w:szCs w:val="24"/>
        </w:rPr>
        <w:t>）</w:t>
      </w:r>
    </w:p>
    <w:p w14:paraId="54B0BA97" w14:textId="77777777" w:rsidR="00583DAE" w:rsidRDefault="00583DAE" w:rsidP="00583DAE">
      <w:pPr>
        <w:ind w:firstLineChars="100" w:firstLine="231"/>
        <w:outlineLvl w:val="0"/>
        <w:rPr>
          <w:color w:val="000000"/>
          <w:szCs w:val="24"/>
        </w:rPr>
      </w:pPr>
      <w:r w:rsidRPr="00583DAE">
        <w:rPr>
          <w:rFonts w:hint="eastAsia"/>
          <w:color w:val="000000"/>
          <w:szCs w:val="24"/>
        </w:rPr>
        <w:t>本臨床研究は、これらの運営資金により運営され、企業からは本臨床研究に特定した資金援助を受けていません。なお、本臨床研究に中心的役割として関わる研究者の「利益相反」の管理は、</w:t>
      </w:r>
      <w:r w:rsidRPr="00583DAE">
        <w:rPr>
          <w:rFonts w:hint="eastAsia"/>
          <w:color w:val="000000"/>
          <w:szCs w:val="24"/>
        </w:rPr>
        <w:t>WJOG</w:t>
      </w:r>
      <w:r w:rsidRPr="00583DAE">
        <w:rPr>
          <w:rFonts w:hint="eastAsia"/>
          <w:color w:val="000000"/>
          <w:szCs w:val="24"/>
        </w:rPr>
        <w:lastRenderedPageBreak/>
        <w:t>事務局が行っています。施設研究責任者あるいは研究担当医師等、本研究に関わる者の利益相反については、参加施設の定めるところに従い管理されています。</w:t>
      </w:r>
    </w:p>
    <w:p w14:paraId="1AF32439" w14:textId="77777777" w:rsidR="00583DAE" w:rsidRDefault="00583DAE" w:rsidP="007340E6">
      <w:pPr>
        <w:outlineLvl w:val="0"/>
        <w:rPr>
          <w:color w:val="000000"/>
          <w:szCs w:val="24"/>
        </w:rPr>
      </w:pPr>
    </w:p>
    <w:p w14:paraId="7CC171B9" w14:textId="77777777" w:rsidR="007340E6" w:rsidRPr="0073101E" w:rsidRDefault="00583DAE" w:rsidP="007340E6">
      <w:pPr>
        <w:outlineLvl w:val="0"/>
        <w:rPr>
          <w:color w:val="000000"/>
          <w:szCs w:val="24"/>
        </w:rPr>
      </w:pPr>
      <w:r>
        <w:rPr>
          <w:rFonts w:hint="eastAsia"/>
          <w:color w:val="000000"/>
          <w:szCs w:val="24"/>
        </w:rPr>
        <w:t xml:space="preserve">９　</w:t>
      </w:r>
      <w:r w:rsidR="00B0484A" w:rsidRPr="0073101E">
        <w:rPr>
          <w:rFonts w:hint="eastAsia"/>
          <w:color w:val="000000"/>
          <w:szCs w:val="24"/>
        </w:rPr>
        <w:t>お問い合わせ</w:t>
      </w:r>
    </w:p>
    <w:p w14:paraId="2434D04D" w14:textId="77777777" w:rsidR="007340E6" w:rsidRPr="0073101E" w:rsidRDefault="007340E6" w:rsidP="00E343FC">
      <w:pPr>
        <w:ind w:firstLineChars="100" w:firstLine="231"/>
        <w:outlineLvl w:val="0"/>
        <w:rPr>
          <w:color w:val="000000"/>
          <w:szCs w:val="24"/>
        </w:rPr>
      </w:pPr>
      <w:r w:rsidRPr="0073101E">
        <w:rPr>
          <w:rFonts w:hint="eastAsia"/>
          <w:color w:val="000000"/>
          <w:szCs w:val="24"/>
        </w:rPr>
        <w:t>本研究に関する質問や確認のご依頼は、下記へご連絡下さい。</w:t>
      </w:r>
    </w:p>
    <w:p w14:paraId="1927EAD3" w14:textId="77777777" w:rsidR="007340E6" w:rsidRDefault="007340E6" w:rsidP="00E343FC">
      <w:pPr>
        <w:ind w:firstLineChars="100" w:firstLine="231"/>
        <w:outlineLvl w:val="0"/>
        <w:rPr>
          <w:color w:val="000000"/>
          <w:szCs w:val="24"/>
        </w:rPr>
      </w:pPr>
      <w:r w:rsidRPr="0073101E">
        <w:rPr>
          <w:rFonts w:hint="eastAsia"/>
          <w:color w:val="000000"/>
          <w:szCs w:val="24"/>
        </w:rPr>
        <w:t>また本研究の対象となる方または</w:t>
      </w:r>
      <w:r w:rsidRPr="0073101E">
        <w:rPr>
          <w:color w:val="000000"/>
          <w:szCs w:val="24"/>
        </w:rPr>
        <w:t>その代理人</w:t>
      </w:r>
      <w:r w:rsidRPr="0073101E">
        <w:rPr>
          <w:rFonts w:hint="eastAsia"/>
          <w:color w:val="000000"/>
          <w:szCs w:val="24"/>
        </w:rPr>
        <w:t>（ご本人より本研究に関する委任を受けた方など）より</w:t>
      </w:r>
      <w:r w:rsidRPr="00AE4555">
        <w:rPr>
          <w:rFonts w:hint="eastAsia"/>
          <w:color w:val="000000"/>
          <w:szCs w:val="24"/>
        </w:rPr>
        <w:t>、</w:t>
      </w:r>
      <w:r w:rsidRPr="00AE4555">
        <w:rPr>
          <w:color w:val="000000"/>
          <w:szCs w:val="24"/>
        </w:rPr>
        <w:t>試料・情報の利用</w:t>
      </w:r>
      <w:r w:rsidRPr="00AE4555">
        <w:rPr>
          <w:rFonts w:hint="eastAsia"/>
          <w:color w:val="000000"/>
          <w:szCs w:val="24"/>
        </w:rPr>
        <w:t>の</w:t>
      </w:r>
      <w:r w:rsidRPr="0073101E">
        <w:rPr>
          <w:color w:val="000000"/>
          <w:szCs w:val="24"/>
        </w:rPr>
        <w:t>停止</w:t>
      </w:r>
      <w:r w:rsidRPr="0073101E">
        <w:rPr>
          <w:rFonts w:hint="eastAsia"/>
          <w:color w:val="000000"/>
          <w:szCs w:val="24"/>
        </w:rPr>
        <w:t>を求める旨のお申し出があった場合は、適切な措置を行いますので、その場合も下記へのご連絡をお願いいたします。</w:t>
      </w:r>
    </w:p>
    <w:p w14:paraId="2B6853C1" w14:textId="77777777" w:rsidR="0000644C" w:rsidRPr="0073101E" w:rsidRDefault="0000644C" w:rsidP="00E343FC">
      <w:pPr>
        <w:ind w:firstLineChars="100" w:firstLine="231"/>
        <w:outlineLvl w:val="0"/>
        <w:rPr>
          <w:color w:val="000000"/>
          <w:szCs w:val="24"/>
        </w:rPr>
      </w:pPr>
    </w:p>
    <w:p w14:paraId="5C61E84E" w14:textId="77777777" w:rsidR="0000644C" w:rsidRPr="0000644C" w:rsidRDefault="0000644C" w:rsidP="0000644C">
      <w:pPr>
        <w:outlineLvl w:val="0"/>
        <w:rPr>
          <w:color w:val="000000"/>
          <w:szCs w:val="24"/>
        </w:rPr>
      </w:pPr>
      <w:r w:rsidRPr="0000644C">
        <w:rPr>
          <w:rFonts w:hint="eastAsia"/>
          <w:color w:val="000000"/>
          <w:szCs w:val="24"/>
        </w:rPr>
        <w:t>研究機関名</w:t>
      </w:r>
    </w:p>
    <w:p w14:paraId="3319E655" w14:textId="77777777" w:rsidR="0000644C" w:rsidRPr="0000644C" w:rsidRDefault="0000644C" w:rsidP="0000644C">
      <w:pPr>
        <w:outlineLvl w:val="0"/>
        <w:rPr>
          <w:color w:val="000000"/>
          <w:szCs w:val="24"/>
        </w:rPr>
      </w:pPr>
      <w:r w:rsidRPr="0000644C">
        <w:rPr>
          <w:rFonts w:hint="eastAsia"/>
          <w:color w:val="000000"/>
          <w:szCs w:val="24"/>
        </w:rPr>
        <w:t>西日本がん研究機構（</w:t>
      </w:r>
      <w:r w:rsidRPr="0000644C">
        <w:rPr>
          <w:rFonts w:hint="eastAsia"/>
          <w:color w:val="000000"/>
          <w:szCs w:val="24"/>
        </w:rPr>
        <w:t>WJOG</w:t>
      </w:r>
      <w:r w:rsidRPr="0000644C">
        <w:rPr>
          <w:rFonts w:hint="eastAsia"/>
          <w:color w:val="000000"/>
          <w:szCs w:val="24"/>
        </w:rPr>
        <w:t>）</w:t>
      </w:r>
    </w:p>
    <w:p w14:paraId="03A6173C" w14:textId="77777777" w:rsidR="0000644C" w:rsidRPr="0000644C" w:rsidRDefault="0000644C" w:rsidP="0000644C">
      <w:pPr>
        <w:outlineLvl w:val="0"/>
        <w:rPr>
          <w:color w:val="000000"/>
          <w:szCs w:val="24"/>
        </w:rPr>
      </w:pPr>
      <w:r w:rsidRPr="0000644C">
        <w:rPr>
          <w:rFonts w:hint="eastAsia"/>
          <w:color w:val="000000"/>
          <w:szCs w:val="24"/>
        </w:rPr>
        <w:t>理事長　山本　信之</w:t>
      </w:r>
    </w:p>
    <w:p w14:paraId="15D60FCC" w14:textId="77777777" w:rsidR="0000644C" w:rsidRPr="0000644C" w:rsidRDefault="0000644C" w:rsidP="0000644C">
      <w:pPr>
        <w:outlineLvl w:val="0"/>
        <w:rPr>
          <w:color w:val="000000"/>
          <w:szCs w:val="24"/>
        </w:rPr>
      </w:pPr>
      <w:r w:rsidRPr="0000644C">
        <w:rPr>
          <w:rFonts w:hint="eastAsia"/>
          <w:color w:val="000000"/>
          <w:szCs w:val="24"/>
        </w:rPr>
        <w:t>〒</w:t>
      </w:r>
      <w:r w:rsidRPr="0000644C">
        <w:rPr>
          <w:rFonts w:hint="eastAsia"/>
          <w:color w:val="000000"/>
          <w:szCs w:val="24"/>
        </w:rPr>
        <w:t>556-0016</w:t>
      </w:r>
      <w:r w:rsidRPr="0000644C">
        <w:rPr>
          <w:rFonts w:hint="eastAsia"/>
          <w:color w:val="000000"/>
          <w:szCs w:val="24"/>
        </w:rPr>
        <w:t xml:space="preserve">　</w:t>
      </w:r>
    </w:p>
    <w:p w14:paraId="5028C506" w14:textId="77777777" w:rsidR="0000644C" w:rsidRPr="0000644C" w:rsidRDefault="0000644C" w:rsidP="0000644C">
      <w:pPr>
        <w:outlineLvl w:val="0"/>
        <w:rPr>
          <w:color w:val="000000"/>
          <w:szCs w:val="24"/>
        </w:rPr>
      </w:pPr>
      <w:r w:rsidRPr="0000644C">
        <w:rPr>
          <w:rFonts w:hint="eastAsia"/>
          <w:color w:val="000000"/>
          <w:szCs w:val="24"/>
        </w:rPr>
        <w:t>大阪府大阪市浪速区元町</w:t>
      </w:r>
      <w:r w:rsidRPr="0000644C">
        <w:rPr>
          <w:rFonts w:hint="eastAsia"/>
          <w:color w:val="000000"/>
          <w:szCs w:val="24"/>
        </w:rPr>
        <w:t>1</w:t>
      </w:r>
      <w:r w:rsidRPr="0000644C">
        <w:rPr>
          <w:rFonts w:hint="eastAsia"/>
          <w:color w:val="000000"/>
          <w:szCs w:val="24"/>
        </w:rPr>
        <w:t>丁目</w:t>
      </w:r>
      <w:r w:rsidRPr="0000644C">
        <w:rPr>
          <w:rFonts w:hint="eastAsia"/>
          <w:color w:val="000000"/>
          <w:szCs w:val="24"/>
        </w:rPr>
        <w:t>5</w:t>
      </w:r>
      <w:r w:rsidRPr="0000644C">
        <w:rPr>
          <w:rFonts w:hint="eastAsia"/>
          <w:color w:val="000000"/>
          <w:szCs w:val="24"/>
        </w:rPr>
        <w:t>番</w:t>
      </w:r>
      <w:r w:rsidRPr="0000644C">
        <w:rPr>
          <w:rFonts w:hint="eastAsia"/>
          <w:color w:val="000000"/>
          <w:szCs w:val="24"/>
        </w:rPr>
        <w:t>7</w:t>
      </w:r>
      <w:r w:rsidRPr="0000644C">
        <w:rPr>
          <w:rFonts w:hint="eastAsia"/>
          <w:color w:val="000000"/>
          <w:szCs w:val="24"/>
        </w:rPr>
        <w:t>号　ナンバプラザビル</w:t>
      </w:r>
      <w:r w:rsidRPr="0000644C">
        <w:rPr>
          <w:rFonts w:hint="eastAsia"/>
          <w:color w:val="000000"/>
          <w:szCs w:val="24"/>
        </w:rPr>
        <w:t>304</w:t>
      </w:r>
      <w:r w:rsidRPr="0000644C">
        <w:rPr>
          <w:rFonts w:hint="eastAsia"/>
          <w:color w:val="000000"/>
          <w:szCs w:val="24"/>
        </w:rPr>
        <w:t>号</w:t>
      </w:r>
    </w:p>
    <w:p w14:paraId="471B4EB2" w14:textId="77777777" w:rsidR="0000644C" w:rsidRPr="0000644C" w:rsidRDefault="0000644C" w:rsidP="0000644C">
      <w:pPr>
        <w:outlineLvl w:val="0"/>
        <w:rPr>
          <w:color w:val="000000"/>
          <w:szCs w:val="24"/>
        </w:rPr>
      </w:pPr>
      <w:r w:rsidRPr="0000644C">
        <w:rPr>
          <w:color w:val="000000"/>
          <w:szCs w:val="24"/>
        </w:rPr>
        <w:t>Tel 06-6633-7400</w:t>
      </w:r>
    </w:p>
    <w:p w14:paraId="7DA6E27E" w14:textId="77777777" w:rsidR="0000644C" w:rsidRPr="0000644C" w:rsidRDefault="0000644C" w:rsidP="0000644C">
      <w:pPr>
        <w:outlineLvl w:val="0"/>
        <w:rPr>
          <w:color w:val="000000"/>
          <w:szCs w:val="24"/>
        </w:rPr>
      </w:pPr>
    </w:p>
    <w:p w14:paraId="064C0831" w14:textId="77777777" w:rsidR="0000644C" w:rsidRPr="0000644C" w:rsidRDefault="0000644C" w:rsidP="0000644C">
      <w:pPr>
        <w:outlineLvl w:val="0"/>
        <w:rPr>
          <w:color w:val="000000"/>
          <w:szCs w:val="24"/>
        </w:rPr>
      </w:pPr>
      <w:r w:rsidRPr="0000644C">
        <w:rPr>
          <w:rFonts w:hint="eastAsia"/>
          <w:color w:val="000000"/>
          <w:szCs w:val="24"/>
        </w:rPr>
        <w:t>研究実施責任者</w:t>
      </w:r>
    </w:p>
    <w:p w14:paraId="2DE30290" w14:textId="77777777" w:rsidR="0000644C" w:rsidRPr="0000644C" w:rsidRDefault="0000644C" w:rsidP="0000644C">
      <w:pPr>
        <w:outlineLvl w:val="0"/>
        <w:rPr>
          <w:color w:val="000000"/>
          <w:szCs w:val="24"/>
        </w:rPr>
      </w:pPr>
      <w:r w:rsidRPr="0000644C">
        <w:rPr>
          <w:rFonts w:hint="eastAsia"/>
          <w:color w:val="000000"/>
          <w:szCs w:val="24"/>
        </w:rPr>
        <w:t xml:space="preserve">医師名　平田　賢郎　　　　　　　　　　　</w:t>
      </w:r>
    </w:p>
    <w:p w14:paraId="78E62214" w14:textId="77777777" w:rsidR="0000644C" w:rsidRPr="0000644C" w:rsidRDefault="0000644C" w:rsidP="0000644C">
      <w:pPr>
        <w:outlineLvl w:val="0"/>
        <w:rPr>
          <w:color w:val="000000"/>
          <w:szCs w:val="24"/>
        </w:rPr>
      </w:pPr>
      <w:r w:rsidRPr="0000644C">
        <w:rPr>
          <w:rFonts w:hint="eastAsia"/>
          <w:color w:val="000000"/>
          <w:szCs w:val="24"/>
        </w:rPr>
        <w:t>施設名　慶應義塾大学病院</w:t>
      </w:r>
    </w:p>
    <w:p w14:paraId="2FB65C51" w14:textId="77777777" w:rsidR="0000644C" w:rsidRPr="0000644C" w:rsidRDefault="0000644C" w:rsidP="0000644C">
      <w:pPr>
        <w:outlineLvl w:val="0"/>
        <w:rPr>
          <w:color w:val="000000"/>
          <w:szCs w:val="24"/>
        </w:rPr>
      </w:pPr>
      <w:r w:rsidRPr="0000644C">
        <w:rPr>
          <w:rFonts w:hint="eastAsia"/>
          <w:color w:val="000000"/>
          <w:szCs w:val="24"/>
        </w:rPr>
        <w:t>TEL</w:t>
      </w:r>
      <w:r w:rsidRPr="0000644C">
        <w:rPr>
          <w:rFonts w:hint="eastAsia"/>
          <w:color w:val="000000"/>
          <w:szCs w:val="24"/>
        </w:rPr>
        <w:t xml:space="preserve">：　</w:t>
      </w:r>
      <w:r w:rsidRPr="0000644C">
        <w:rPr>
          <w:rFonts w:hint="eastAsia"/>
          <w:color w:val="000000"/>
          <w:szCs w:val="24"/>
        </w:rPr>
        <w:t xml:space="preserve">03-5363-3288 </w:t>
      </w:r>
    </w:p>
    <w:p w14:paraId="02005D6E" w14:textId="77777777" w:rsidR="0000644C" w:rsidRPr="0000644C" w:rsidRDefault="0000644C" w:rsidP="0000644C">
      <w:pPr>
        <w:outlineLvl w:val="0"/>
        <w:rPr>
          <w:color w:val="000000"/>
          <w:szCs w:val="24"/>
        </w:rPr>
      </w:pPr>
    </w:p>
    <w:p w14:paraId="630CFBCE" w14:textId="77777777" w:rsidR="0000644C" w:rsidRPr="0000644C" w:rsidRDefault="0000644C" w:rsidP="0000644C">
      <w:pPr>
        <w:outlineLvl w:val="0"/>
        <w:rPr>
          <w:color w:val="000000"/>
          <w:szCs w:val="24"/>
        </w:rPr>
      </w:pPr>
      <w:r w:rsidRPr="0000644C">
        <w:rPr>
          <w:rFonts w:hint="eastAsia"/>
          <w:color w:val="000000"/>
          <w:szCs w:val="24"/>
        </w:rPr>
        <w:t>研究事務局</w:t>
      </w:r>
    </w:p>
    <w:p w14:paraId="04250C8C" w14:textId="77777777" w:rsidR="0000644C" w:rsidRPr="0000644C" w:rsidRDefault="0000644C" w:rsidP="0000644C">
      <w:pPr>
        <w:outlineLvl w:val="0"/>
        <w:rPr>
          <w:color w:val="000000"/>
          <w:szCs w:val="24"/>
        </w:rPr>
      </w:pPr>
      <w:r w:rsidRPr="0000644C">
        <w:rPr>
          <w:rFonts w:hint="eastAsia"/>
          <w:color w:val="000000"/>
          <w:szCs w:val="24"/>
        </w:rPr>
        <w:t xml:space="preserve">医師名　宗　英一郎　　　　　　　　　　　　</w:t>
      </w:r>
    </w:p>
    <w:p w14:paraId="1C5F00E6" w14:textId="77777777" w:rsidR="0000644C" w:rsidRPr="0000644C" w:rsidRDefault="0000644C" w:rsidP="0000644C">
      <w:pPr>
        <w:outlineLvl w:val="0"/>
        <w:rPr>
          <w:color w:val="000000"/>
          <w:szCs w:val="24"/>
        </w:rPr>
      </w:pPr>
      <w:r w:rsidRPr="0000644C">
        <w:rPr>
          <w:rFonts w:hint="eastAsia"/>
          <w:color w:val="000000"/>
          <w:szCs w:val="24"/>
        </w:rPr>
        <w:t>施設名　慶應義塾大学病院</w:t>
      </w:r>
    </w:p>
    <w:p w14:paraId="03B22737" w14:textId="77777777" w:rsidR="007340E6" w:rsidRPr="0073101E" w:rsidRDefault="0000644C" w:rsidP="0000644C">
      <w:pPr>
        <w:outlineLvl w:val="0"/>
        <w:rPr>
          <w:color w:val="000000"/>
          <w:szCs w:val="24"/>
        </w:rPr>
      </w:pPr>
      <w:r w:rsidRPr="0000644C">
        <w:rPr>
          <w:rFonts w:hint="eastAsia"/>
          <w:color w:val="000000"/>
          <w:szCs w:val="24"/>
        </w:rPr>
        <w:t>TEL</w:t>
      </w:r>
      <w:r w:rsidRPr="0000644C">
        <w:rPr>
          <w:rFonts w:hint="eastAsia"/>
          <w:color w:val="000000"/>
          <w:szCs w:val="24"/>
        </w:rPr>
        <w:t xml:space="preserve">：　</w:t>
      </w:r>
      <w:r w:rsidRPr="0000644C">
        <w:rPr>
          <w:rFonts w:hint="eastAsia"/>
          <w:color w:val="000000"/>
          <w:szCs w:val="24"/>
        </w:rPr>
        <w:t xml:space="preserve">03-5363-3288 </w:t>
      </w:r>
    </w:p>
    <w:p w14:paraId="64970A2C" w14:textId="77777777" w:rsidR="00CD1A00" w:rsidRDefault="00CD1A00" w:rsidP="00583DAE">
      <w:pPr>
        <w:outlineLvl w:val="0"/>
        <w:rPr>
          <w:color w:val="4472C4"/>
          <w:szCs w:val="24"/>
        </w:rPr>
      </w:pPr>
    </w:p>
    <w:p w14:paraId="116E25BC" w14:textId="77777777" w:rsidR="00583DAE" w:rsidRDefault="00583DAE" w:rsidP="00583DAE">
      <w:pPr>
        <w:outlineLvl w:val="0"/>
        <w:rPr>
          <w:color w:val="000000"/>
          <w:szCs w:val="24"/>
        </w:rPr>
      </w:pPr>
      <w:r w:rsidRPr="00583DAE">
        <w:rPr>
          <w:rFonts w:hint="eastAsia"/>
          <w:color w:val="000000"/>
          <w:szCs w:val="24"/>
        </w:rPr>
        <w:t>受付時間：月～金</w:t>
      </w:r>
      <w:r w:rsidRPr="00583DAE">
        <w:rPr>
          <w:rFonts w:hint="eastAsia"/>
          <w:color w:val="000000"/>
          <w:szCs w:val="24"/>
        </w:rPr>
        <w:t>9</w:t>
      </w:r>
      <w:r w:rsidRPr="00583DAE">
        <w:rPr>
          <w:rFonts w:hint="eastAsia"/>
          <w:color w:val="000000"/>
          <w:szCs w:val="24"/>
        </w:rPr>
        <w:t>時～</w:t>
      </w:r>
      <w:r w:rsidRPr="00583DAE">
        <w:rPr>
          <w:rFonts w:hint="eastAsia"/>
          <w:color w:val="000000"/>
          <w:szCs w:val="24"/>
        </w:rPr>
        <w:t>17</w:t>
      </w:r>
      <w:r w:rsidRPr="00583DAE">
        <w:rPr>
          <w:rFonts w:hint="eastAsia"/>
          <w:color w:val="000000"/>
          <w:szCs w:val="24"/>
        </w:rPr>
        <w:t>時（祝祭日，年末年始</w:t>
      </w:r>
      <w:r w:rsidRPr="00583DAE">
        <w:rPr>
          <w:rFonts w:hint="eastAsia"/>
          <w:color w:val="000000"/>
          <w:szCs w:val="24"/>
        </w:rPr>
        <w:t>12/29-1/3</w:t>
      </w:r>
      <w:r w:rsidRPr="00583DAE">
        <w:rPr>
          <w:rFonts w:hint="eastAsia"/>
          <w:color w:val="000000"/>
          <w:szCs w:val="24"/>
        </w:rPr>
        <w:t>を除く）</w:t>
      </w:r>
    </w:p>
    <w:p w14:paraId="6BF7E008" w14:textId="77777777" w:rsidR="00AF056A" w:rsidRDefault="00AF056A" w:rsidP="00583DAE">
      <w:pPr>
        <w:outlineLvl w:val="0"/>
        <w:rPr>
          <w:color w:val="000000"/>
          <w:szCs w:val="24"/>
        </w:rPr>
      </w:pPr>
    </w:p>
    <w:p w14:paraId="61C842F3" w14:textId="77777777" w:rsidR="00AF056A" w:rsidRPr="007106E4" w:rsidRDefault="00AF056A" w:rsidP="00AF056A">
      <w:pPr>
        <w:outlineLvl w:val="0"/>
        <w:rPr>
          <w:color w:val="000000"/>
          <w:szCs w:val="24"/>
        </w:rPr>
      </w:pPr>
      <w:r w:rsidRPr="007106E4">
        <w:rPr>
          <w:rFonts w:hint="eastAsia"/>
          <w:color w:val="000000"/>
          <w:szCs w:val="24"/>
        </w:rPr>
        <w:t>当院研究責任者</w:t>
      </w:r>
    </w:p>
    <w:p w14:paraId="5ABD5B30" w14:textId="77777777" w:rsidR="00AF056A" w:rsidRPr="007106E4" w:rsidRDefault="00AF056A" w:rsidP="00AF056A">
      <w:pPr>
        <w:outlineLvl w:val="0"/>
        <w:rPr>
          <w:color w:val="000000"/>
          <w:szCs w:val="24"/>
        </w:rPr>
      </w:pPr>
      <w:r w:rsidRPr="007106E4">
        <w:rPr>
          <w:rFonts w:hint="eastAsia"/>
          <w:color w:val="000000"/>
          <w:szCs w:val="24"/>
        </w:rPr>
        <w:t>医師名　伊澤　直樹</w:t>
      </w:r>
    </w:p>
    <w:p w14:paraId="2D602465" w14:textId="77777777" w:rsidR="00AF056A" w:rsidRPr="007106E4" w:rsidRDefault="00AF056A" w:rsidP="00AF056A">
      <w:pPr>
        <w:outlineLvl w:val="0"/>
        <w:rPr>
          <w:color w:val="000000"/>
          <w:szCs w:val="24"/>
        </w:rPr>
      </w:pPr>
      <w:r w:rsidRPr="007106E4">
        <w:rPr>
          <w:rFonts w:hint="eastAsia"/>
          <w:color w:val="000000"/>
          <w:szCs w:val="24"/>
        </w:rPr>
        <w:t>施設名　聖マリアンナ医科大学病院　腫瘍内科</w:t>
      </w:r>
    </w:p>
    <w:p w14:paraId="5C60F601" w14:textId="77777777" w:rsidR="00AF056A" w:rsidRPr="007106E4" w:rsidRDefault="00AF056A" w:rsidP="00AF056A">
      <w:pPr>
        <w:outlineLvl w:val="0"/>
        <w:rPr>
          <w:color w:val="000000"/>
          <w:szCs w:val="24"/>
        </w:rPr>
      </w:pPr>
      <w:r w:rsidRPr="007106E4">
        <w:rPr>
          <w:color w:val="000000"/>
          <w:szCs w:val="24"/>
        </w:rPr>
        <w:t>TEL</w:t>
      </w:r>
      <w:r w:rsidRPr="007106E4">
        <w:rPr>
          <w:rFonts w:hint="eastAsia"/>
          <w:color w:val="000000"/>
          <w:szCs w:val="24"/>
        </w:rPr>
        <w:t xml:space="preserve">：　</w:t>
      </w:r>
      <w:r w:rsidRPr="007106E4">
        <w:rPr>
          <w:color w:val="000000"/>
          <w:szCs w:val="24"/>
        </w:rPr>
        <w:t>044-977-8111</w:t>
      </w:r>
    </w:p>
    <w:p w14:paraId="6ECDA1E2" w14:textId="77777777" w:rsidR="00AF056A" w:rsidRPr="00AF056A" w:rsidRDefault="00AF056A" w:rsidP="00583DAE">
      <w:pPr>
        <w:outlineLvl w:val="0"/>
        <w:rPr>
          <w:rFonts w:hint="eastAsia"/>
          <w:color w:val="000000"/>
          <w:szCs w:val="24"/>
        </w:rPr>
      </w:pPr>
    </w:p>
    <w:p w14:paraId="49AA586A" w14:textId="77777777" w:rsidR="001B1FD8" w:rsidRPr="003B0EFA" w:rsidRDefault="001B1FD8" w:rsidP="001B1FD8">
      <w:pPr>
        <w:jc w:val="right"/>
        <w:outlineLvl w:val="0"/>
        <w:rPr>
          <w:color w:val="000000"/>
          <w:szCs w:val="24"/>
        </w:rPr>
      </w:pPr>
      <w:r w:rsidRPr="0073101E">
        <w:rPr>
          <w:rFonts w:hint="eastAsia"/>
          <w:color w:val="000000"/>
          <w:szCs w:val="24"/>
        </w:rPr>
        <w:t>以上</w:t>
      </w:r>
    </w:p>
    <w:sectPr w:rsidR="001B1FD8" w:rsidRPr="003B0EFA" w:rsidSect="00B96A40">
      <w:headerReference w:type="default" r:id="rId8"/>
      <w:footerReference w:type="even" r:id="rId9"/>
      <w:footerReference w:type="default" r:id="rId10"/>
      <w:pgSz w:w="11906" w:h="16838" w:code="9"/>
      <w:pgMar w:top="794" w:right="851" w:bottom="295" w:left="851" w:header="425" w:footer="284" w:gutter="0"/>
      <w:pgNumType w:start="1"/>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B143" w14:textId="77777777" w:rsidR="004B2CDA" w:rsidRDefault="004B2CDA">
      <w:r>
        <w:separator/>
      </w:r>
    </w:p>
  </w:endnote>
  <w:endnote w:type="continuationSeparator" w:id="0">
    <w:p w14:paraId="599AABBB" w14:textId="77777777" w:rsidR="004B2CDA" w:rsidRDefault="004B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B9C9" w14:textId="77777777" w:rsidR="00DB0BDD" w:rsidRDefault="00DB0BD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C59058D" w14:textId="77777777" w:rsidR="00DB0BDD" w:rsidRDefault="00DB0B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716F" w14:textId="77777777" w:rsidR="0011676D" w:rsidRDefault="0011676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F14A7">
      <w:rPr>
        <w:rStyle w:val="a4"/>
        <w:noProof/>
      </w:rPr>
      <w:t>1</w:t>
    </w:r>
    <w:r>
      <w:rPr>
        <w:rStyle w:val="a4"/>
      </w:rPr>
      <w:fldChar w:fldCharType="end"/>
    </w:r>
  </w:p>
  <w:p w14:paraId="3DB273CF" w14:textId="77777777" w:rsidR="00DB0BDD" w:rsidRDefault="00DB0BDD">
    <w:pPr>
      <w:pStyle w:val="a3"/>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704B" w14:textId="77777777" w:rsidR="004B2CDA" w:rsidRDefault="004B2CDA">
      <w:r>
        <w:rPr>
          <w:rFonts w:hint="eastAsia"/>
        </w:rPr>
        <w:separator/>
      </w:r>
    </w:p>
  </w:footnote>
  <w:footnote w:type="continuationSeparator" w:id="0">
    <w:p w14:paraId="66879B87" w14:textId="77777777" w:rsidR="004B2CDA" w:rsidRDefault="004B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623D" w14:textId="423E837B" w:rsidR="00DB0BDD" w:rsidRPr="00D9417A" w:rsidRDefault="00DB0BDD" w:rsidP="00D9417A">
    <w:pPr>
      <w:pStyle w:val="a8"/>
      <w:jc w:val="right"/>
      <w:rPr>
        <w:sz w:val="21"/>
        <w:szCs w:val="21"/>
      </w:rPr>
    </w:pPr>
    <w:r w:rsidRPr="00D9417A">
      <w:rPr>
        <w:rFonts w:hint="eastAsia"/>
        <w:color w:val="000000"/>
        <w:sz w:val="21"/>
        <w:szCs w:val="21"/>
      </w:rPr>
      <w:t>第</w:t>
    </w:r>
    <w:r w:rsidR="00901C77">
      <w:rPr>
        <w:rFonts w:hint="eastAsia"/>
        <w:color w:val="000000"/>
        <w:sz w:val="21"/>
        <w:szCs w:val="21"/>
      </w:rPr>
      <w:t>2.</w:t>
    </w:r>
    <w:r w:rsidR="00DE1611">
      <w:rPr>
        <w:rFonts w:hint="eastAsia"/>
        <w:color w:val="000000"/>
        <w:sz w:val="21"/>
        <w:szCs w:val="21"/>
      </w:rPr>
      <w:t>1</w:t>
    </w:r>
    <w:r w:rsidR="00BF14A7">
      <w:rPr>
        <w:rFonts w:hint="eastAsia"/>
        <w:color w:val="000000"/>
        <w:sz w:val="21"/>
        <w:szCs w:val="21"/>
      </w:rPr>
      <w:t>版</w:t>
    </w:r>
    <w:r w:rsidRPr="00D9417A">
      <w:rPr>
        <w:rFonts w:hint="eastAsia"/>
        <w:color w:val="000000"/>
        <w:sz w:val="21"/>
        <w:szCs w:val="21"/>
      </w:rPr>
      <w:t>（</w:t>
    </w:r>
    <w:r w:rsidR="000C5DC3" w:rsidRPr="00D9417A">
      <w:rPr>
        <w:color w:val="000000"/>
        <w:sz w:val="21"/>
        <w:szCs w:val="21"/>
      </w:rPr>
      <w:t>20</w:t>
    </w:r>
    <w:r w:rsidR="000C5DC3">
      <w:rPr>
        <w:rFonts w:hint="eastAsia"/>
        <w:color w:val="000000"/>
        <w:sz w:val="21"/>
        <w:szCs w:val="21"/>
      </w:rPr>
      <w:t>24</w:t>
    </w:r>
    <w:r w:rsidRPr="00D9417A">
      <w:rPr>
        <w:rFonts w:hint="eastAsia"/>
        <w:color w:val="000000"/>
        <w:sz w:val="21"/>
        <w:szCs w:val="21"/>
      </w:rPr>
      <w:t>年</w:t>
    </w:r>
    <w:r w:rsidR="00DE1611">
      <w:rPr>
        <w:rFonts w:hint="eastAsia"/>
        <w:color w:val="000000"/>
        <w:sz w:val="21"/>
        <w:szCs w:val="21"/>
      </w:rPr>
      <w:t>12</w:t>
    </w:r>
    <w:r w:rsidRPr="00D9417A">
      <w:rPr>
        <w:rFonts w:hint="eastAsia"/>
        <w:color w:val="000000"/>
        <w:sz w:val="21"/>
        <w:szCs w:val="21"/>
      </w:rPr>
      <w:t>月</w:t>
    </w:r>
    <w:r w:rsidR="00DE1611">
      <w:rPr>
        <w:rFonts w:hint="eastAsia"/>
        <w:color w:val="000000"/>
        <w:sz w:val="21"/>
        <w:szCs w:val="21"/>
      </w:rPr>
      <w:t>12</w:t>
    </w:r>
    <w:r w:rsidRPr="00D9417A">
      <w:rPr>
        <w:rFonts w:hint="eastAsia"/>
        <w:color w:val="000000"/>
        <w:sz w:val="21"/>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0C0D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4E824E00"/>
    <w:lvl w:ilvl="0" w:tplc="0409000B">
      <w:start w:val="1"/>
      <w:numFmt w:val="bullet"/>
      <w:lvlText w:val=""/>
      <w:lvlJc w:val="left"/>
      <w:pPr>
        <w:ind w:left="420" w:hanging="420"/>
      </w:pPr>
      <w:rPr>
        <w:rFonts w:ascii="Wingdings" w:hAnsi="Wingdings" w:hint="default"/>
      </w:rPr>
    </w:lvl>
    <w:lvl w:ilvl="1" w:tplc="E808F934">
      <w:start w:val="1"/>
      <w:numFmt w:val="bullet"/>
      <w:lvlText w:val=""/>
      <w:lvlJc w:val="left"/>
      <w:pPr>
        <w:ind w:left="840" w:hanging="420"/>
      </w:pPr>
      <w:rPr>
        <w:rFonts w:ascii="Wingdings" w:hAnsi="Wingdings" w:hint="default"/>
        <w:color w:val="FF0000"/>
        <w:sz w:val="1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35592D"/>
    <w:multiLevelType w:val="hybridMultilevel"/>
    <w:tmpl w:val="9A1CA866"/>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20631D8F"/>
    <w:multiLevelType w:val="hybridMultilevel"/>
    <w:tmpl w:val="78F2611A"/>
    <w:lvl w:ilvl="0" w:tplc="04090001">
      <w:start w:val="1"/>
      <w:numFmt w:val="bullet"/>
      <w:lvlText w:val=""/>
      <w:lvlJc w:val="left"/>
      <w:pPr>
        <w:ind w:left="1440" w:hanging="480"/>
      </w:pPr>
      <w:rPr>
        <w:rFonts w:ascii="Wingdings" w:hAnsi="Wingdings" w:hint="default"/>
      </w:rPr>
    </w:lvl>
    <w:lvl w:ilvl="1" w:tplc="FE92D794">
      <w:start w:val="1"/>
      <w:numFmt w:val="decimal"/>
      <w:lvlText w:val="(%2)"/>
      <w:lvlJc w:val="left"/>
      <w:pPr>
        <w:ind w:left="900" w:hanging="480"/>
      </w:pPr>
      <w:rPr>
        <w:rFont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88D6F68"/>
    <w:multiLevelType w:val="hybridMultilevel"/>
    <w:tmpl w:val="5DC6D9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97A1A"/>
    <w:multiLevelType w:val="hybridMultilevel"/>
    <w:tmpl w:val="2222CB70"/>
    <w:lvl w:ilvl="0" w:tplc="FE92D794">
      <w:start w:val="1"/>
      <w:numFmt w:val="decimal"/>
      <w:lvlText w:val="(%1)"/>
      <w:lvlJc w:val="left"/>
      <w:pPr>
        <w:ind w:left="2160" w:hanging="48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2" w15:restartNumberingAfterBreak="0">
    <w:nsid w:val="3C1B0FDA"/>
    <w:multiLevelType w:val="hybridMultilevel"/>
    <w:tmpl w:val="7FB6D714"/>
    <w:lvl w:ilvl="0" w:tplc="04090001">
      <w:start w:val="1"/>
      <w:numFmt w:val="bullet"/>
      <w:lvlText w:val=""/>
      <w:lvlJc w:val="left"/>
      <w:pPr>
        <w:ind w:left="1320" w:hanging="480"/>
      </w:pPr>
      <w:rPr>
        <w:rFonts w:ascii="Wingdings" w:hAnsi="Wingdings" w:hint="default"/>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3" w15:restartNumberingAfterBreak="0">
    <w:nsid w:val="3F734D01"/>
    <w:multiLevelType w:val="hybridMultilevel"/>
    <w:tmpl w:val="B532B8AE"/>
    <w:lvl w:ilvl="0" w:tplc="04090001">
      <w:start w:val="1"/>
      <w:numFmt w:val="bullet"/>
      <w:lvlText w:val=""/>
      <w:lvlJc w:val="left"/>
      <w:pPr>
        <w:ind w:left="420" w:hanging="420"/>
      </w:pPr>
      <w:rPr>
        <w:rFonts w:ascii="Wingdings" w:hAnsi="Wingdings" w:hint="default"/>
      </w:rPr>
    </w:lvl>
    <w:lvl w:ilvl="1" w:tplc="FE92D794">
      <w:start w:val="1"/>
      <w:numFmt w:val="decimal"/>
      <w:lvlText w:val="(%2)"/>
      <w:lvlJc w:val="left"/>
      <w:pPr>
        <w:ind w:left="900" w:hanging="48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FD68CD"/>
    <w:multiLevelType w:val="hybridMultilevel"/>
    <w:tmpl w:val="D20A6AA0"/>
    <w:lvl w:ilvl="0" w:tplc="E1C61B6E">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2"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699895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420492">
    <w:abstractNumId w:val="4"/>
  </w:num>
  <w:num w:numId="3" w16cid:durableId="754209734">
    <w:abstractNumId w:val="20"/>
  </w:num>
  <w:num w:numId="4" w16cid:durableId="294219207">
    <w:abstractNumId w:val="2"/>
  </w:num>
  <w:num w:numId="5" w16cid:durableId="753624375">
    <w:abstractNumId w:val="21"/>
  </w:num>
  <w:num w:numId="6" w16cid:durableId="737095061">
    <w:abstractNumId w:val="15"/>
  </w:num>
  <w:num w:numId="7" w16cid:durableId="1701935007">
    <w:abstractNumId w:val="19"/>
  </w:num>
  <w:num w:numId="8" w16cid:durableId="1881741883">
    <w:abstractNumId w:val="17"/>
  </w:num>
  <w:num w:numId="9" w16cid:durableId="1934431281">
    <w:abstractNumId w:val="3"/>
  </w:num>
  <w:num w:numId="10" w16cid:durableId="1309824214">
    <w:abstractNumId w:val="1"/>
  </w:num>
  <w:num w:numId="11" w16cid:durableId="1514294725">
    <w:abstractNumId w:val="14"/>
  </w:num>
  <w:num w:numId="12" w16cid:durableId="834806263">
    <w:abstractNumId w:val="7"/>
  </w:num>
  <w:num w:numId="13" w16cid:durableId="908463484">
    <w:abstractNumId w:val="22"/>
  </w:num>
  <w:num w:numId="14" w16cid:durableId="154103500">
    <w:abstractNumId w:val="18"/>
  </w:num>
  <w:num w:numId="15" w16cid:durableId="1311979210">
    <w:abstractNumId w:val="10"/>
  </w:num>
  <w:num w:numId="16" w16cid:durableId="522329081">
    <w:abstractNumId w:val="0"/>
  </w:num>
  <w:num w:numId="17" w16cid:durableId="1297372777">
    <w:abstractNumId w:val="13"/>
  </w:num>
  <w:num w:numId="18" w16cid:durableId="1269240875">
    <w:abstractNumId w:val="8"/>
  </w:num>
  <w:num w:numId="19" w16cid:durableId="1721781017">
    <w:abstractNumId w:val="5"/>
  </w:num>
  <w:num w:numId="20" w16cid:durableId="967393111">
    <w:abstractNumId w:val="6"/>
  </w:num>
  <w:num w:numId="21" w16cid:durableId="688217537">
    <w:abstractNumId w:val="11"/>
  </w:num>
  <w:num w:numId="22" w16cid:durableId="2095977719">
    <w:abstractNumId w:val="12"/>
  </w:num>
  <w:num w:numId="23" w16cid:durableId="183371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3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A41"/>
    <w:rsid w:val="0000644C"/>
    <w:rsid w:val="00007C96"/>
    <w:rsid w:val="000314E7"/>
    <w:rsid w:val="00037E9F"/>
    <w:rsid w:val="000566A9"/>
    <w:rsid w:val="00057945"/>
    <w:rsid w:val="00065D21"/>
    <w:rsid w:val="000800CC"/>
    <w:rsid w:val="00090DB2"/>
    <w:rsid w:val="000C2B3B"/>
    <w:rsid w:val="000C5DC3"/>
    <w:rsid w:val="000D0CAA"/>
    <w:rsid w:val="000E038E"/>
    <w:rsid w:val="000E0E4F"/>
    <w:rsid w:val="000F3B8F"/>
    <w:rsid w:val="00102507"/>
    <w:rsid w:val="0011676D"/>
    <w:rsid w:val="00130742"/>
    <w:rsid w:val="00131C5B"/>
    <w:rsid w:val="001320D0"/>
    <w:rsid w:val="00156845"/>
    <w:rsid w:val="00187555"/>
    <w:rsid w:val="00197A80"/>
    <w:rsid w:val="001A6A5B"/>
    <w:rsid w:val="001B1FD8"/>
    <w:rsid w:val="001C60DF"/>
    <w:rsid w:val="001D03FB"/>
    <w:rsid w:val="001D0977"/>
    <w:rsid w:val="001D0E82"/>
    <w:rsid w:val="001D270A"/>
    <w:rsid w:val="001F654B"/>
    <w:rsid w:val="001F7876"/>
    <w:rsid w:val="0023544A"/>
    <w:rsid w:val="002520AF"/>
    <w:rsid w:val="002704E4"/>
    <w:rsid w:val="002A4879"/>
    <w:rsid w:val="002A67D2"/>
    <w:rsid w:val="002B66C5"/>
    <w:rsid w:val="002C1A9B"/>
    <w:rsid w:val="002C1BA8"/>
    <w:rsid w:val="002C58E5"/>
    <w:rsid w:val="002F28F7"/>
    <w:rsid w:val="002F3DB5"/>
    <w:rsid w:val="0030203A"/>
    <w:rsid w:val="00333754"/>
    <w:rsid w:val="00335CA0"/>
    <w:rsid w:val="003361F9"/>
    <w:rsid w:val="0034317B"/>
    <w:rsid w:val="00364BB4"/>
    <w:rsid w:val="0036753C"/>
    <w:rsid w:val="003734F7"/>
    <w:rsid w:val="00373F1A"/>
    <w:rsid w:val="003846A9"/>
    <w:rsid w:val="00386BA0"/>
    <w:rsid w:val="00392455"/>
    <w:rsid w:val="003970A5"/>
    <w:rsid w:val="003B4C64"/>
    <w:rsid w:val="003D0187"/>
    <w:rsid w:val="003D3AB2"/>
    <w:rsid w:val="003D5838"/>
    <w:rsid w:val="00414B20"/>
    <w:rsid w:val="004324CB"/>
    <w:rsid w:val="00445CA6"/>
    <w:rsid w:val="00463215"/>
    <w:rsid w:val="004635CF"/>
    <w:rsid w:val="00464A62"/>
    <w:rsid w:val="00465073"/>
    <w:rsid w:val="004670F8"/>
    <w:rsid w:val="00473628"/>
    <w:rsid w:val="00486E99"/>
    <w:rsid w:val="0049063E"/>
    <w:rsid w:val="004A1829"/>
    <w:rsid w:val="004A53A4"/>
    <w:rsid w:val="004B2CDA"/>
    <w:rsid w:val="004B5CF1"/>
    <w:rsid w:val="004C4958"/>
    <w:rsid w:val="004E3FD7"/>
    <w:rsid w:val="004F115D"/>
    <w:rsid w:val="004F331A"/>
    <w:rsid w:val="00506F76"/>
    <w:rsid w:val="005467DD"/>
    <w:rsid w:val="005510B4"/>
    <w:rsid w:val="00567C33"/>
    <w:rsid w:val="00575C89"/>
    <w:rsid w:val="00581CD7"/>
    <w:rsid w:val="00583DAE"/>
    <w:rsid w:val="00583FBF"/>
    <w:rsid w:val="00587781"/>
    <w:rsid w:val="00587D9C"/>
    <w:rsid w:val="005A6ADD"/>
    <w:rsid w:val="005B743E"/>
    <w:rsid w:val="005D796F"/>
    <w:rsid w:val="005E1911"/>
    <w:rsid w:val="00622B5C"/>
    <w:rsid w:val="006273B4"/>
    <w:rsid w:val="00636842"/>
    <w:rsid w:val="00636991"/>
    <w:rsid w:val="00640B5E"/>
    <w:rsid w:val="00642B22"/>
    <w:rsid w:val="0065189E"/>
    <w:rsid w:val="00655836"/>
    <w:rsid w:val="00660467"/>
    <w:rsid w:val="0069748D"/>
    <w:rsid w:val="006A2473"/>
    <w:rsid w:val="006C16C5"/>
    <w:rsid w:val="006C43EB"/>
    <w:rsid w:val="006D6226"/>
    <w:rsid w:val="006E0C58"/>
    <w:rsid w:val="00700C2D"/>
    <w:rsid w:val="00720EFF"/>
    <w:rsid w:val="00722EAF"/>
    <w:rsid w:val="0072653E"/>
    <w:rsid w:val="00726F54"/>
    <w:rsid w:val="0073101E"/>
    <w:rsid w:val="007326C6"/>
    <w:rsid w:val="007340E6"/>
    <w:rsid w:val="007470E0"/>
    <w:rsid w:val="007532AE"/>
    <w:rsid w:val="00763DB3"/>
    <w:rsid w:val="00766A8D"/>
    <w:rsid w:val="007741D1"/>
    <w:rsid w:val="0077467E"/>
    <w:rsid w:val="007807EF"/>
    <w:rsid w:val="00781C15"/>
    <w:rsid w:val="007867BE"/>
    <w:rsid w:val="007A2B77"/>
    <w:rsid w:val="007E1ECB"/>
    <w:rsid w:val="007E2682"/>
    <w:rsid w:val="008238A2"/>
    <w:rsid w:val="00844128"/>
    <w:rsid w:val="008443FC"/>
    <w:rsid w:val="00854F34"/>
    <w:rsid w:val="00863F1C"/>
    <w:rsid w:val="00893926"/>
    <w:rsid w:val="008A1BF3"/>
    <w:rsid w:val="008A737F"/>
    <w:rsid w:val="008B2A32"/>
    <w:rsid w:val="008B38B7"/>
    <w:rsid w:val="008C50DB"/>
    <w:rsid w:val="008D3C22"/>
    <w:rsid w:val="00901C77"/>
    <w:rsid w:val="0092188C"/>
    <w:rsid w:val="00923215"/>
    <w:rsid w:val="009267C7"/>
    <w:rsid w:val="00930AAF"/>
    <w:rsid w:val="009345E8"/>
    <w:rsid w:val="00964788"/>
    <w:rsid w:val="0098254F"/>
    <w:rsid w:val="00982F2B"/>
    <w:rsid w:val="009C2362"/>
    <w:rsid w:val="009E4847"/>
    <w:rsid w:val="009F2381"/>
    <w:rsid w:val="009F4416"/>
    <w:rsid w:val="00A00AE7"/>
    <w:rsid w:val="00A012CD"/>
    <w:rsid w:val="00A11465"/>
    <w:rsid w:val="00A15296"/>
    <w:rsid w:val="00A15539"/>
    <w:rsid w:val="00A166E4"/>
    <w:rsid w:val="00A24CF8"/>
    <w:rsid w:val="00A32F5D"/>
    <w:rsid w:val="00A35AFB"/>
    <w:rsid w:val="00A56609"/>
    <w:rsid w:val="00A60821"/>
    <w:rsid w:val="00A635A6"/>
    <w:rsid w:val="00A7714E"/>
    <w:rsid w:val="00A81F07"/>
    <w:rsid w:val="00A83CBA"/>
    <w:rsid w:val="00AB2375"/>
    <w:rsid w:val="00AC0DB1"/>
    <w:rsid w:val="00AC3FA3"/>
    <w:rsid w:val="00AD34A5"/>
    <w:rsid w:val="00AD73D9"/>
    <w:rsid w:val="00AE4555"/>
    <w:rsid w:val="00AE579E"/>
    <w:rsid w:val="00AF056A"/>
    <w:rsid w:val="00AF78B7"/>
    <w:rsid w:val="00B02EAE"/>
    <w:rsid w:val="00B0484A"/>
    <w:rsid w:val="00B05777"/>
    <w:rsid w:val="00B06F3E"/>
    <w:rsid w:val="00B13F96"/>
    <w:rsid w:val="00B25A28"/>
    <w:rsid w:val="00B41F05"/>
    <w:rsid w:val="00B51BFA"/>
    <w:rsid w:val="00B73282"/>
    <w:rsid w:val="00B84122"/>
    <w:rsid w:val="00B96A40"/>
    <w:rsid w:val="00B96CCC"/>
    <w:rsid w:val="00BC23B7"/>
    <w:rsid w:val="00BC3A95"/>
    <w:rsid w:val="00BC74D9"/>
    <w:rsid w:val="00BD3848"/>
    <w:rsid w:val="00BE65A0"/>
    <w:rsid w:val="00BE7C35"/>
    <w:rsid w:val="00BF07FB"/>
    <w:rsid w:val="00BF14A7"/>
    <w:rsid w:val="00C13F4C"/>
    <w:rsid w:val="00C1587E"/>
    <w:rsid w:val="00C413DA"/>
    <w:rsid w:val="00C53AEA"/>
    <w:rsid w:val="00C712E1"/>
    <w:rsid w:val="00C73273"/>
    <w:rsid w:val="00C87A22"/>
    <w:rsid w:val="00CB5E63"/>
    <w:rsid w:val="00CB6959"/>
    <w:rsid w:val="00CC6A99"/>
    <w:rsid w:val="00CD1A00"/>
    <w:rsid w:val="00CE0A82"/>
    <w:rsid w:val="00D01FD0"/>
    <w:rsid w:val="00D220D9"/>
    <w:rsid w:val="00D253C5"/>
    <w:rsid w:val="00D42AD0"/>
    <w:rsid w:val="00D510F1"/>
    <w:rsid w:val="00D647E4"/>
    <w:rsid w:val="00D71E45"/>
    <w:rsid w:val="00D9030B"/>
    <w:rsid w:val="00D90D44"/>
    <w:rsid w:val="00D9417A"/>
    <w:rsid w:val="00D94DB2"/>
    <w:rsid w:val="00DA4247"/>
    <w:rsid w:val="00DB0BDD"/>
    <w:rsid w:val="00DB101A"/>
    <w:rsid w:val="00DB3B40"/>
    <w:rsid w:val="00DC15B3"/>
    <w:rsid w:val="00DC70CC"/>
    <w:rsid w:val="00DD7ACF"/>
    <w:rsid w:val="00DE1611"/>
    <w:rsid w:val="00DF275E"/>
    <w:rsid w:val="00DF5455"/>
    <w:rsid w:val="00E25802"/>
    <w:rsid w:val="00E26765"/>
    <w:rsid w:val="00E30748"/>
    <w:rsid w:val="00E32139"/>
    <w:rsid w:val="00E33251"/>
    <w:rsid w:val="00E343FC"/>
    <w:rsid w:val="00E70B9C"/>
    <w:rsid w:val="00E75A41"/>
    <w:rsid w:val="00EA5F54"/>
    <w:rsid w:val="00EA6E18"/>
    <w:rsid w:val="00EB794B"/>
    <w:rsid w:val="00EB7F1D"/>
    <w:rsid w:val="00ED172E"/>
    <w:rsid w:val="00ED49B7"/>
    <w:rsid w:val="00EE29A3"/>
    <w:rsid w:val="00EE4F29"/>
    <w:rsid w:val="00EE59D4"/>
    <w:rsid w:val="00F27897"/>
    <w:rsid w:val="00F40757"/>
    <w:rsid w:val="00F41BF7"/>
    <w:rsid w:val="00F4360B"/>
    <w:rsid w:val="00F55024"/>
    <w:rsid w:val="00F57288"/>
    <w:rsid w:val="00F6207F"/>
    <w:rsid w:val="00F83A99"/>
    <w:rsid w:val="00F86927"/>
    <w:rsid w:val="00F97522"/>
    <w:rsid w:val="00FB0EA0"/>
    <w:rsid w:val="00FB3AAF"/>
    <w:rsid w:val="00FD0137"/>
    <w:rsid w:val="00FD08AA"/>
    <w:rsid w:val="00FD1FB9"/>
    <w:rsid w:val="00FE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5C4D9"/>
  <w15:chartTrackingRefBased/>
  <w15:docId w15:val="{8939D9DE-E080-458F-9F8C-E802BDCC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1BFA"/>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table" w:styleId="ae">
    <w:name w:val="Table Grid"/>
    <w:basedOn w:val="a1"/>
    <w:uiPriority w:val="39"/>
    <w:rsid w:val="006D6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C15B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3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0DAD1-8AC2-43AC-A7CA-D94D21E8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896</Words>
  <Characters>5111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ManamiOnoue</cp:lastModifiedBy>
  <cp:revision>3</cp:revision>
  <cp:lastPrinted>2017-04-07T07:28:00Z</cp:lastPrinted>
  <dcterms:created xsi:type="dcterms:W3CDTF">2025-01-27T05:29:00Z</dcterms:created>
  <dcterms:modified xsi:type="dcterms:W3CDTF">2025-02-03T03:01:00Z</dcterms:modified>
</cp:coreProperties>
</file>