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5DE4" w14:textId="2321EE23" w:rsidR="00476B38" w:rsidRDefault="00476B38" w:rsidP="00476B38">
      <w:pPr>
        <w:spacing w:line="380" w:lineRule="exact"/>
        <w:ind w:leftChars="100" w:left="210" w:firstLineChars="2900" w:firstLine="7096"/>
        <w:rPr>
          <w:rFonts w:ascii="ＭＳ ゴシック" w:eastAsia="ＭＳ ゴシック" w:hAnsi="ＭＳ ゴシック"/>
          <w:b/>
          <w:sz w:val="24"/>
          <w:szCs w:val="24"/>
        </w:rPr>
      </w:pPr>
      <w:r>
        <w:rPr>
          <w:rFonts w:ascii="ＭＳ ゴシック" w:eastAsia="ＭＳ ゴシック" w:hAnsi="ＭＳ ゴシック" w:hint="eastAsia"/>
          <w:b/>
          <w:sz w:val="24"/>
          <w:szCs w:val="24"/>
        </w:rPr>
        <w:t>作成日：20</w:t>
      </w:r>
      <w:r w:rsidR="00975F13">
        <w:rPr>
          <w:rFonts w:ascii="ＭＳ ゴシック" w:eastAsia="ＭＳ ゴシック" w:hAnsi="ＭＳ ゴシック" w:hint="eastAsia"/>
          <w:b/>
          <w:sz w:val="24"/>
          <w:szCs w:val="24"/>
        </w:rPr>
        <w:t>25</w:t>
      </w:r>
      <w:r>
        <w:rPr>
          <w:rFonts w:ascii="ＭＳ ゴシック" w:eastAsia="ＭＳ ゴシック" w:hAnsi="ＭＳ ゴシック" w:hint="eastAsia"/>
          <w:b/>
          <w:sz w:val="24"/>
          <w:szCs w:val="24"/>
        </w:rPr>
        <w:t>年</w:t>
      </w:r>
      <w:r w:rsidR="00F0534A">
        <w:rPr>
          <w:rFonts w:ascii="ＭＳ ゴシック" w:eastAsia="ＭＳ ゴシック" w:hAnsi="ＭＳ ゴシック" w:hint="eastAsia"/>
          <w:b/>
          <w:sz w:val="24"/>
          <w:szCs w:val="24"/>
        </w:rPr>
        <w:t xml:space="preserve">　</w:t>
      </w:r>
      <w:r w:rsidR="00E30419">
        <w:rPr>
          <w:rFonts w:ascii="ＭＳ ゴシック" w:eastAsia="ＭＳ ゴシック" w:hAnsi="ＭＳ ゴシック" w:hint="eastAsia"/>
          <w:b/>
          <w:sz w:val="24"/>
          <w:szCs w:val="24"/>
        </w:rPr>
        <w:t>10</w:t>
      </w:r>
      <w:r>
        <w:rPr>
          <w:rFonts w:ascii="ＭＳ ゴシック" w:eastAsia="ＭＳ ゴシック" w:hAnsi="ＭＳ ゴシック" w:hint="eastAsia"/>
          <w:b/>
          <w:sz w:val="24"/>
          <w:szCs w:val="24"/>
        </w:rPr>
        <w:t>月</w:t>
      </w:r>
      <w:r w:rsidR="00F0534A">
        <w:rPr>
          <w:rFonts w:ascii="ＭＳ ゴシック" w:eastAsia="ＭＳ ゴシック" w:hAnsi="ＭＳ ゴシック" w:hint="eastAsia"/>
          <w:b/>
          <w:sz w:val="24"/>
          <w:szCs w:val="24"/>
        </w:rPr>
        <w:t xml:space="preserve">　</w:t>
      </w:r>
      <w:r w:rsidR="00E30419">
        <w:rPr>
          <w:rFonts w:ascii="ＭＳ ゴシック" w:eastAsia="ＭＳ ゴシック" w:hAnsi="ＭＳ ゴシック" w:hint="eastAsia"/>
          <w:b/>
          <w:sz w:val="24"/>
          <w:szCs w:val="24"/>
        </w:rPr>
        <w:t>6</w:t>
      </w:r>
      <w:r>
        <w:rPr>
          <w:rFonts w:ascii="ＭＳ ゴシック" w:eastAsia="ＭＳ ゴシック" w:hAnsi="ＭＳ ゴシック" w:hint="eastAsia"/>
          <w:b/>
          <w:sz w:val="24"/>
          <w:szCs w:val="24"/>
        </w:rPr>
        <w:t>日</w:t>
      </w:r>
    </w:p>
    <w:p w14:paraId="00FEDE75" w14:textId="77777777" w:rsidR="00C85E79" w:rsidRPr="000E6087" w:rsidRDefault="00C85E79" w:rsidP="00AD07F0">
      <w:pPr>
        <w:spacing w:line="380" w:lineRule="exact"/>
        <w:ind w:left="5400" w:hanging="5400"/>
        <w:rPr>
          <w:rFonts w:ascii="ＭＳ ゴシック" w:eastAsia="ＭＳ ゴシック" w:hAnsi="ＭＳ ゴシック"/>
          <w:b/>
          <w:sz w:val="28"/>
        </w:rPr>
      </w:pPr>
    </w:p>
    <w:p w14:paraId="4CA8CDE6" w14:textId="77777777" w:rsidR="00AD07F0" w:rsidRPr="000E6087" w:rsidRDefault="00AD07F0" w:rsidP="004C2C6C">
      <w:pPr>
        <w:ind w:left="5400" w:hanging="5400"/>
        <w:jc w:val="center"/>
        <w:rPr>
          <w:rFonts w:ascii="ＭＳ ゴシック" w:eastAsia="ＭＳ ゴシック" w:hAnsi="ＭＳ ゴシック"/>
          <w:b/>
          <w:sz w:val="48"/>
        </w:rPr>
      </w:pPr>
      <w:r w:rsidRPr="000E6087">
        <w:rPr>
          <w:rFonts w:ascii="ＭＳ ゴシック" w:eastAsia="ＭＳ ゴシック" w:hAnsi="ＭＳ ゴシック" w:hint="eastAsia"/>
          <w:b/>
          <w:sz w:val="48"/>
        </w:rPr>
        <w:t>研究協力のお願い</w:t>
      </w:r>
    </w:p>
    <w:p w14:paraId="02EFCE85" w14:textId="77777777" w:rsidR="00E519BA" w:rsidRPr="000E6087" w:rsidRDefault="00E519BA" w:rsidP="004C2C6C">
      <w:pPr>
        <w:ind w:left="5400" w:hanging="5400"/>
        <w:jc w:val="center"/>
        <w:rPr>
          <w:rFonts w:ascii="ＭＳ ゴシック" w:eastAsia="ＭＳ ゴシック" w:hAnsi="ＭＳ ゴシック"/>
          <w:b/>
          <w:sz w:val="22"/>
        </w:rPr>
      </w:pPr>
    </w:p>
    <w:p w14:paraId="44D27AB7" w14:textId="1263B7C4" w:rsidR="004C2C6C" w:rsidRPr="000E6087" w:rsidRDefault="00E30419" w:rsidP="00A17EDE">
      <w:pPr>
        <w:spacing w:line="380" w:lineRule="exact"/>
        <w:rPr>
          <w:rFonts w:ascii="ＭＳ ゴシック" w:eastAsia="ＭＳ ゴシック" w:hAnsi="ＭＳ ゴシック"/>
          <w:b/>
          <w:sz w:val="28"/>
        </w:rPr>
      </w:pPr>
      <w:r>
        <w:rPr>
          <w:rFonts w:ascii="ＭＳ ゴシック" w:eastAsia="ＭＳ ゴシック" w:hAnsi="ＭＳ ゴシック" w:hint="eastAsia"/>
          <w:b/>
          <w:sz w:val="28"/>
        </w:rPr>
        <w:t>聖マリアンナ医科大学リウマチ・膠原病・アレルギー内科</w:t>
      </w:r>
      <w:r w:rsidR="00AD07F0" w:rsidRPr="000E6087">
        <w:rPr>
          <w:rFonts w:ascii="ＭＳ ゴシック" w:eastAsia="ＭＳ ゴシック" w:hAnsi="ＭＳ ゴシック" w:hint="eastAsia"/>
          <w:b/>
          <w:sz w:val="28"/>
        </w:rPr>
        <w:t>では、下記の臨床研究</w:t>
      </w:r>
      <w:r w:rsidR="00866C2C" w:rsidRPr="000E6087">
        <w:rPr>
          <w:rFonts w:ascii="ＭＳ ゴシック" w:eastAsia="ＭＳ ゴシック" w:hAnsi="ＭＳ ゴシック" w:hint="eastAsia"/>
          <w:b/>
          <w:sz w:val="28"/>
        </w:rPr>
        <w:t>（学術研究）</w:t>
      </w:r>
      <w:r w:rsidR="00AD07F0" w:rsidRPr="000E6087">
        <w:rPr>
          <w:rFonts w:ascii="ＭＳ ゴシック" w:eastAsia="ＭＳ ゴシック" w:hAnsi="ＭＳ ゴシック" w:hint="eastAsia"/>
          <w:b/>
          <w:sz w:val="28"/>
        </w:rPr>
        <w:t>を行います。研究目的や研究方法は以下の通りです。</w:t>
      </w:r>
      <w:r w:rsidR="0088697E" w:rsidRPr="000E6087">
        <w:rPr>
          <w:rFonts w:ascii="ＭＳ ゴシック" w:eastAsia="ＭＳ ゴシック" w:hAnsi="ＭＳ ゴシック" w:hint="eastAsia"/>
          <w:b/>
          <w:sz w:val="28"/>
        </w:rPr>
        <w:t>この掲示などによるお知らせの後、臨床情報の研究使用を許可しない旨のご連絡がない場合においては、ご同意をいただいたものとして実施されます。皆様方におかれましては研究の趣旨をご理解いただき、本研究へのご協力を賜りますようお願い申し上げます。</w:t>
      </w:r>
    </w:p>
    <w:p w14:paraId="59BA9360" w14:textId="06C941FD" w:rsidR="00AD07F0" w:rsidRPr="000E6087" w:rsidRDefault="00AD07F0" w:rsidP="004C2C6C">
      <w:pPr>
        <w:spacing w:line="380" w:lineRule="exact"/>
        <w:ind w:firstLineChars="100" w:firstLine="285"/>
        <w:rPr>
          <w:rFonts w:ascii="ＭＳ ゴシック" w:eastAsia="ＭＳ ゴシック" w:hAnsi="ＭＳ ゴシック"/>
          <w:b/>
          <w:sz w:val="28"/>
          <w:u w:val="single"/>
        </w:rPr>
      </w:pPr>
      <w:r w:rsidRPr="000E6087">
        <w:rPr>
          <w:rFonts w:ascii="ＭＳ ゴシック" w:eastAsia="ＭＳ ゴシック" w:hAnsi="ＭＳ ゴシック" w:hint="eastAsia"/>
          <w:b/>
          <w:sz w:val="28"/>
          <w:u w:val="single"/>
        </w:rPr>
        <w:t>この研究への参加を希望されない場合</w:t>
      </w:r>
      <w:r w:rsidR="004C2C6C" w:rsidRPr="000E6087">
        <w:rPr>
          <w:rFonts w:ascii="ＭＳ ゴシック" w:eastAsia="ＭＳ ゴシック" w:hAnsi="ＭＳ ゴシック" w:hint="eastAsia"/>
          <w:b/>
          <w:sz w:val="28"/>
          <w:u w:val="single"/>
        </w:rPr>
        <w:t>、</w:t>
      </w:r>
      <w:r w:rsidRPr="000E6087">
        <w:rPr>
          <w:rFonts w:ascii="ＭＳ ゴシック" w:eastAsia="ＭＳ ゴシック" w:hAnsi="ＭＳ ゴシック" w:hint="eastAsia"/>
          <w:b/>
          <w:sz w:val="28"/>
          <w:u w:val="single"/>
        </w:rPr>
        <w:t>また、研究に関するご質問は問い合わせ先へ</w:t>
      </w:r>
      <w:r w:rsidR="00274D7D" w:rsidRPr="000E6087">
        <w:rPr>
          <w:rFonts w:ascii="ＭＳ ゴシック" w:eastAsia="ＭＳ ゴシック" w:hAnsi="ＭＳ ゴシック" w:hint="eastAsia"/>
          <w:b/>
          <w:sz w:val="28"/>
          <w:u w:val="single"/>
        </w:rPr>
        <w:t>電話等にて</w:t>
      </w:r>
      <w:r w:rsidRPr="000E6087">
        <w:rPr>
          <w:rFonts w:ascii="ＭＳ ゴシック" w:eastAsia="ＭＳ ゴシック" w:hAnsi="ＭＳ ゴシック" w:hint="eastAsia"/>
          <w:b/>
          <w:sz w:val="28"/>
          <w:u w:val="single"/>
        </w:rPr>
        <w:t>ご連絡ください。</w:t>
      </w:r>
    </w:p>
    <w:p w14:paraId="65B4B2FF" w14:textId="472210B1" w:rsidR="008C0034" w:rsidRPr="000E6087" w:rsidRDefault="008C0034" w:rsidP="00AD07F0">
      <w:pPr>
        <w:spacing w:line="380" w:lineRule="exact"/>
        <w:ind w:left="5400" w:hanging="5400"/>
        <w:rPr>
          <w:rFonts w:ascii="ＭＳ ゴシック" w:eastAsia="ＭＳ ゴシック" w:hAnsi="ＭＳ ゴシック"/>
          <w:b/>
          <w:sz w:val="28"/>
        </w:rPr>
      </w:pPr>
    </w:p>
    <w:tbl>
      <w:tblPr>
        <w:tblW w:w="103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9"/>
      </w:tblGrid>
      <w:tr w:rsidR="001069E6" w:rsidRPr="000E6087" w14:paraId="17404F8B" w14:textId="77777777" w:rsidTr="001069E6">
        <w:trPr>
          <w:trHeight w:val="781"/>
        </w:trPr>
        <w:tc>
          <w:tcPr>
            <w:tcW w:w="10359" w:type="dxa"/>
          </w:tcPr>
          <w:p w14:paraId="6043DAC5" w14:textId="328A3E65" w:rsidR="008C0034" w:rsidRPr="008C0034" w:rsidRDefault="000607FD" w:rsidP="00443DD8">
            <w:pPr>
              <w:adjustRightInd w:val="0"/>
              <w:snapToGrid w:val="0"/>
              <w:spacing w:before="120"/>
              <w:rPr>
                <w:rFonts w:ascii="ＭＳ ゴシック" w:eastAsia="ＭＳ ゴシック" w:hAnsi="ＭＳ ゴシック"/>
                <w:sz w:val="22"/>
              </w:rPr>
            </w:pPr>
            <w:r w:rsidRPr="000607FD">
              <w:rPr>
                <w:rFonts w:ascii="ＭＳ ゴシック" w:eastAsia="ＭＳ ゴシック" w:hAnsi="ＭＳ ゴシック" w:hint="eastAsia"/>
                <w:sz w:val="22"/>
              </w:rPr>
              <w:t>ベーチェット病における診療の質指標（Quality Indicator）を用いたEvidence–Practice Gapの分析</w:t>
            </w:r>
          </w:p>
          <w:p w14:paraId="262C9441" w14:textId="05128DAC" w:rsidR="001069E6" w:rsidRPr="008C0034" w:rsidRDefault="001069E6" w:rsidP="008C0034">
            <w:pPr>
              <w:adjustRightInd w:val="0"/>
              <w:snapToGrid w:val="0"/>
              <w:spacing w:before="120"/>
              <w:rPr>
                <w:rFonts w:ascii="ＭＳ ゴシック" w:eastAsia="ＭＳ ゴシック" w:hAnsi="ＭＳ ゴシック"/>
                <w:sz w:val="22"/>
              </w:rPr>
            </w:pPr>
          </w:p>
        </w:tc>
      </w:tr>
      <w:tr w:rsidR="001069E6" w:rsidRPr="000E6087" w14:paraId="3CCADE17" w14:textId="77777777" w:rsidTr="001069E6">
        <w:trPr>
          <w:trHeight w:val="769"/>
        </w:trPr>
        <w:tc>
          <w:tcPr>
            <w:tcW w:w="10359" w:type="dxa"/>
          </w:tcPr>
          <w:p w14:paraId="19383761" w14:textId="77777777" w:rsidR="000C0FD3" w:rsidRPr="000E6087" w:rsidRDefault="000C0FD3" w:rsidP="000C0FD3">
            <w:pPr>
              <w:rPr>
                <w:rFonts w:ascii="ＭＳ ゴシック" w:eastAsia="ＭＳ ゴシック" w:hAnsi="ＭＳ ゴシック"/>
                <w:b/>
                <w:sz w:val="22"/>
                <w:szCs w:val="22"/>
              </w:rPr>
            </w:pPr>
            <w:r w:rsidRPr="000E6087">
              <w:rPr>
                <w:rFonts w:ascii="ＭＳ ゴシック" w:eastAsia="ＭＳ ゴシック" w:hAnsi="ＭＳ ゴシック" w:hint="eastAsia"/>
                <w:b/>
                <w:sz w:val="22"/>
                <w:szCs w:val="22"/>
              </w:rPr>
              <w:t>１．研究の対象</w:t>
            </w:r>
            <w:r w:rsidR="00C40EC0" w:rsidRPr="000E6087">
              <w:rPr>
                <w:rFonts w:ascii="ＭＳ ゴシック" w:eastAsia="ＭＳ ゴシック" w:hAnsi="ＭＳ ゴシック" w:hint="eastAsia"/>
                <w:b/>
                <w:sz w:val="22"/>
                <w:szCs w:val="22"/>
              </w:rPr>
              <w:t>および研究対象期間</w:t>
            </w:r>
          </w:p>
          <w:p w14:paraId="4C6E4145" w14:textId="0B8BADA7" w:rsidR="001A6A88" w:rsidRPr="006135E4" w:rsidRDefault="00FF0A84" w:rsidP="000C0FD3">
            <w:pPr>
              <w:rPr>
                <w:rFonts w:ascii="ＭＳ ゴシック" w:eastAsia="ＭＳ ゴシック" w:hAnsi="ＭＳ ゴシック"/>
                <w:sz w:val="22"/>
              </w:rPr>
            </w:pPr>
            <w:r>
              <w:rPr>
                <w:rFonts w:ascii="ＭＳ ゴシック" w:eastAsia="ＭＳ ゴシック" w:hAnsi="ＭＳ ゴシック" w:hint="eastAsia"/>
                <w:sz w:val="22"/>
              </w:rPr>
              <w:t>20</w:t>
            </w:r>
            <w:r w:rsidR="00674F56">
              <w:rPr>
                <w:rFonts w:ascii="ＭＳ ゴシック" w:eastAsia="ＭＳ ゴシック" w:hAnsi="ＭＳ ゴシック" w:hint="eastAsia"/>
                <w:sz w:val="22"/>
              </w:rPr>
              <w:t>2</w:t>
            </w:r>
            <w:r w:rsidR="00E45CD0">
              <w:rPr>
                <w:rFonts w:ascii="ＭＳ ゴシック" w:eastAsia="ＭＳ ゴシック" w:hAnsi="ＭＳ ゴシック" w:hint="eastAsia"/>
                <w:sz w:val="22"/>
              </w:rPr>
              <w:t>0</w:t>
            </w:r>
            <w:r w:rsidRPr="000E18F0">
              <w:rPr>
                <w:rFonts w:ascii="ＭＳ ゴシック" w:eastAsia="ＭＳ ゴシック" w:hAnsi="ＭＳ ゴシック" w:hint="eastAsia"/>
                <w:sz w:val="22"/>
              </w:rPr>
              <w:t>年</w:t>
            </w:r>
            <w:r w:rsidR="00E45CD0">
              <w:rPr>
                <w:rFonts w:ascii="ＭＳ ゴシック" w:eastAsia="ＭＳ ゴシック" w:hAnsi="ＭＳ ゴシック" w:hint="eastAsia"/>
                <w:sz w:val="22"/>
              </w:rPr>
              <w:t>1</w:t>
            </w:r>
            <w:r w:rsidRPr="000E18F0">
              <w:rPr>
                <w:rFonts w:ascii="ＭＳ ゴシック" w:eastAsia="ＭＳ ゴシック" w:hAnsi="ＭＳ ゴシック" w:hint="eastAsia"/>
                <w:sz w:val="22"/>
              </w:rPr>
              <w:t>月</w:t>
            </w:r>
            <w:r w:rsidR="00E45CD0">
              <w:rPr>
                <w:rFonts w:ascii="ＭＳ ゴシック" w:eastAsia="ＭＳ ゴシック" w:hAnsi="ＭＳ ゴシック" w:hint="eastAsia"/>
                <w:sz w:val="22"/>
              </w:rPr>
              <w:t>1</w:t>
            </w:r>
            <w:r w:rsidRPr="000E18F0">
              <w:rPr>
                <w:rFonts w:ascii="ＭＳ ゴシック" w:eastAsia="ＭＳ ゴシック" w:hAnsi="ＭＳ ゴシック" w:hint="eastAsia"/>
                <w:sz w:val="22"/>
              </w:rPr>
              <w:t>日から</w:t>
            </w:r>
            <w:r>
              <w:rPr>
                <w:rFonts w:ascii="ＭＳ ゴシック" w:eastAsia="ＭＳ ゴシック" w:hAnsi="ＭＳ ゴシック" w:hint="eastAsia"/>
                <w:sz w:val="22"/>
              </w:rPr>
              <w:t>20</w:t>
            </w:r>
            <w:r w:rsidR="00E45CD0">
              <w:rPr>
                <w:rFonts w:ascii="ＭＳ ゴシック" w:eastAsia="ＭＳ ゴシック" w:hAnsi="ＭＳ ゴシック" w:hint="eastAsia"/>
                <w:sz w:val="22"/>
              </w:rPr>
              <w:t>25</w:t>
            </w:r>
            <w:r w:rsidRPr="000E18F0">
              <w:rPr>
                <w:rFonts w:ascii="ＭＳ ゴシック" w:eastAsia="ＭＳ ゴシック" w:hAnsi="ＭＳ ゴシック" w:hint="eastAsia"/>
                <w:sz w:val="22"/>
              </w:rPr>
              <w:t>年</w:t>
            </w:r>
            <w:r w:rsidR="00E45CD0">
              <w:rPr>
                <w:rFonts w:ascii="ＭＳ ゴシック" w:eastAsia="ＭＳ ゴシック" w:hAnsi="ＭＳ ゴシック" w:hint="eastAsia"/>
                <w:sz w:val="22"/>
              </w:rPr>
              <w:t>12</w:t>
            </w:r>
            <w:r>
              <w:rPr>
                <w:rFonts w:ascii="ＭＳ ゴシック" w:eastAsia="ＭＳ ゴシック" w:hAnsi="ＭＳ ゴシック" w:hint="eastAsia"/>
                <w:sz w:val="22"/>
              </w:rPr>
              <w:t>月</w:t>
            </w:r>
            <w:r w:rsidR="00E45CD0">
              <w:rPr>
                <w:rFonts w:ascii="ＭＳ ゴシック" w:eastAsia="ＭＳ ゴシック" w:hAnsi="ＭＳ ゴシック" w:hint="eastAsia"/>
                <w:sz w:val="22"/>
              </w:rPr>
              <w:t>31</w:t>
            </w:r>
            <w:r w:rsidRPr="000E18F0">
              <w:rPr>
                <w:rFonts w:ascii="ＭＳ ゴシック" w:eastAsia="ＭＳ ゴシック" w:hAnsi="ＭＳ ゴシック" w:hint="eastAsia"/>
                <w:sz w:val="22"/>
              </w:rPr>
              <w:t>日に昭和</w:t>
            </w:r>
            <w:r w:rsidR="009A2842">
              <w:rPr>
                <w:rFonts w:ascii="ＭＳ ゴシック" w:eastAsia="ＭＳ ゴシック" w:hAnsi="ＭＳ ゴシック" w:hint="eastAsia"/>
                <w:sz w:val="22"/>
              </w:rPr>
              <w:t>医科</w:t>
            </w:r>
            <w:r w:rsidRPr="000E18F0">
              <w:rPr>
                <w:rFonts w:ascii="ＭＳ ゴシック" w:eastAsia="ＭＳ ゴシック" w:hAnsi="ＭＳ ゴシック" w:hint="eastAsia"/>
                <w:sz w:val="22"/>
              </w:rPr>
              <w:t>大学病院、昭和</w:t>
            </w:r>
            <w:r w:rsidR="009A2842">
              <w:rPr>
                <w:rFonts w:ascii="ＭＳ ゴシック" w:eastAsia="ＭＳ ゴシック" w:hAnsi="ＭＳ ゴシック" w:hint="eastAsia"/>
                <w:sz w:val="22"/>
              </w:rPr>
              <w:t>医科</w:t>
            </w:r>
            <w:r w:rsidRPr="000E18F0">
              <w:rPr>
                <w:rFonts w:ascii="ＭＳ ゴシック" w:eastAsia="ＭＳ ゴシック" w:hAnsi="ＭＳ ゴシック" w:hint="eastAsia"/>
                <w:sz w:val="22"/>
              </w:rPr>
              <w:t>大学病院附属東病院</w:t>
            </w:r>
            <w:r w:rsidR="003507AE">
              <w:rPr>
                <w:rFonts w:ascii="ＭＳ ゴシック" w:eastAsia="ＭＳ ゴシック" w:hAnsi="ＭＳ ゴシック" w:hint="eastAsia"/>
                <w:sz w:val="22"/>
              </w:rPr>
              <w:t>、昭和</w:t>
            </w:r>
            <w:r w:rsidR="009A2842">
              <w:rPr>
                <w:rFonts w:ascii="ＭＳ ゴシック" w:eastAsia="ＭＳ ゴシック" w:hAnsi="ＭＳ ゴシック" w:hint="eastAsia"/>
                <w:sz w:val="22"/>
              </w:rPr>
              <w:t>医科</w:t>
            </w:r>
            <w:r w:rsidR="003507AE">
              <w:rPr>
                <w:rFonts w:ascii="ＭＳ ゴシック" w:eastAsia="ＭＳ ゴシック" w:hAnsi="ＭＳ ゴシック" w:hint="eastAsia"/>
                <w:sz w:val="22"/>
              </w:rPr>
              <w:t>大学横浜市北部病院、昭和</w:t>
            </w:r>
            <w:r w:rsidR="009A2842">
              <w:rPr>
                <w:rFonts w:ascii="ＭＳ ゴシック" w:eastAsia="ＭＳ ゴシック" w:hAnsi="ＭＳ ゴシック" w:hint="eastAsia"/>
                <w:sz w:val="22"/>
              </w:rPr>
              <w:t>医科</w:t>
            </w:r>
            <w:r w:rsidR="003507AE">
              <w:rPr>
                <w:rFonts w:ascii="ＭＳ ゴシック" w:eastAsia="ＭＳ ゴシック" w:hAnsi="ＭＳ ゴシック" w:hint="eastAsia"/>
                <w:sz w:val="22"/>
              </w:rPr>
              <w:t>大学江東豊洲病院</w:t>
            </w:r>
            <w:r>
              <w:rPr>
                <w:rFonts w:ascii="ＭＳ ゴシック" w:eastAsia="ＭＳ ゴシック" w:hAnsi="ＭＳ ゴシック" w:hint="eastAsia"/>
                <w:sz w:val="22"/>
              </w:rPr>
              <w:t>のリウマチ膠原病内科</w:t>
            </w:r>
            <w:r w:rsidR="00A5653A">
              <w:rPr>
                <w:rFonts w:ascii="ＭＳ ゴシック" w:eastAsia="ＭＳ ゴシック" w:hAnsi="ＭＳ ゴシック" w:hint="eastAsia"/>
                <w:sz w:val="22"/>
              </w:rPr>
              <w:t>および共同研究機関</w:t>
            </w:r>
            <w:r w:rsidRPr="000E18F0">
              <w:rPr>
                <w:rFonts w:ascii="ＭＳ ゴシック" w:eastAsia="ＭＳ ゴシック" w:hAnsi="ＭＳ ゴシック" w:hint="eastAsia"/>
                <w:sz w:val="22"/>
              </w:rPr>
              <w:t>で</w:t>
            </w:r>
            <w:r w:rsidR="006135E4">
              <w:rPr>
                <w:rFonts w:ascii="ＭＳ ゴシック" w:eastAsia="ＭＳ ゴシック" w:hAnsi="ＭＳ ゴシック" w:hint="eastAsia"/>
                <w:sz w:val="22"/>
              </w:rPr>
              <w:t>ベーチェット病</w:t>
            </w:r>
            <w:r>
              <w:rPr>
                <w:rFonts w:ascii="ＭＳ ゴシック" w:eastAsia="ＭＳ ゴシック" w:hAnsi="ＭＳ ゴシック" w:hint="eastAsia"/>
                <w:sz w:val="22"/>
              </w:rPr>
              <w:t>の診断で治療を行った患者さん。</w:t>
            </w:r>
          </w:p>
        </w:tc>
      </w:tr>
      <w:tr w:rsidR="000C0FD3" w:rsidRPr="000E6087" w14:paraId="064B6895" w14:textId="77777777" w:rsidTr="001069E6">
        <w:trPr>
          <w:trHeight w:val="769"/>
        </w:trPr>
        <w:tc>
          <w:tcPr>
            <w:tcW w:w="10359" w:type="dxa"/>
          </w:tcPr>
          <w:p w14:paraId="4DB6F305" w14:textId="65FAAAF1" w:rsidR="000C0FD3" w:rsidRPr="000E6087" w:rsidRDefault="000C0FD3" w:rsidP="000C0FD3">
            <w:pPr>
              <w:rPr>
                <w:rFonts w:ascii="ＭＳ ゴシック" w:eastAsia="ＭＳ ゴシック" w:hAnsi="ＭＳ ゴシック"/>
                <w:b/>
                <w:sz w:val="22"/>
                <w:szCs w:val="22"/>
              </w:rPr>
            </w:pPr>
            <w:r w:rsidRPr="000E6087">
              <w:rPr>
                <w:rFonts w:ascii="ＭＳ ゴシック" w:eastAsia="ＭＳ ゴシック" w:hAnsi="ＭＳ ゴシック" w:hint="eastAsia"/>
                <w:b/>
                <w:sz w:val="22"/>
                <w:szCs w:val="22"/>
              </w:rPr>
              <w:t>２．研究目的・方法</w:t>
            </w:r>
          </w:p>
          <w:p w14:paraId="637478CE" w14:textId="2A2D96CD" w:rsidR="006135E4" w:rsidRPr="00FF10EF" w:rsidRDefault="00DD73FA" w:rsidP="00FF10EF">
            <w:pPr>
              <w:rPr>
                <w:rFonts w:ascii="ＭＳ ゴシック" w:eastAsia="ＭＳ ゴシック" w:hAnsi="ＭＳ ゴシック"/>
                <w:sz w:val="22"/>
              </w:rPr>
            </w:pPr>
            <w:r w:rsidRPr="00DD73FA">
              <w:rPr>
                <w:rFonts w:ascii="ＭＳ ゴシック" w:eastAsia="ＭＳ ゴシック" w:hAnsi="ＭＳ ゴシック" w:hint="eastAsia"/>
                <w:sz w:val="22"/>
              </w:rPr>
              <w:t>特定の治療行為のプロセスやその結果を測定するもの</w:t>
            </w:r>
            <w:r w:rsidR="00456A3C">
              <w:rPr>
                <w:rFonts w:ascii="ＭＳ ゴシック" w:eastAsia="ＭＳ ゴシック" w:hAnsi="ＭＳ ゴシック" w:hint="eastAsia"/>
                <w:sz w:val="22"/>
              </w:rPr>
              <w:t>として「診療の質指標（</w:t>
            </w:r>
            <w:r w:rsidR="00456A3C" w:rsidRPr="000472CB">
              <w:rPr>
                <w:rFonts w:ascii="ＭＳ ゴシック" w:eastAsia="ＭＳ ゴシック" w:hAnsi="ＭＳ ゴシック"/>
                <w:sz w:val="22"/>
              </w:rPr>
              <w:t>Quality Indicator</w:t>
            </w:r>
            <w:r w:rsidR="00FF10EF">
              <w:rPr>
                <w:rFonts w:ascii="ＭＳ ゴシック" w:eastAsia="ＭＳ ゴシック" w:hAnsi="ＭＳ ゴシック" w:hint="eastAsia"/>
                <w:sz w:val="22"/>
              </w:rPr>
              <w:t>：QI</w:t>
            </w:r>
            <w:r w:rsidR="00456A3C">
              <w:rPr>
                <w:rFonts w:ascii="ＭＳ ゴシック" w:eastAsia="ＭＳ ゴシック" w:hAnsi="ＭＳ ゴシック" w:hint="eastAsia"/>
                <w:sz w:val="22"/>
              </w:rPr>
              <w:t>）」というものがあります。</w:t>
            </w:r>
            <w:r w:rsidR="00456A3C" w:rsidRPr="00456A3C">
              <w:rPr>
                <w:rFonts w:ascii="ＭＳ ゴシック" w:eastAsia="ＭＳ ゴシック" w:hAnsi="ＭＳ ゴシック" w:hint="eastAsia"/>
                <w:sz w:val="22"/>
              </w:rPr>
              <w:t>医療の質を、数値化して（定量的評価）、医療の質改善のためのツールにしたもの</w:t>
            </w:r>
            <w:r w:rsidR="00865047">
              <w:rPr>
                <w:rFonts w:ascii="ＭＳ ゴシック" w:eastAsia="ＭＳ ゴシック" w:hAnsi="ＭＳ ゴシック" w:hint="eastAsia"/>
                <w:sz w:val="22"/>
              </w:rPr>
              <w:t>です。近年、</w:t>
            </w:r>
            <w:r w:rsidR="00B91029">
              <w:rPr>
                <w:rFonts w:ascii="ＭＳ ゴシック" w:eastAsia="ＭＳ ゴシック" w:hAnsi="ＭＳ ゴシック" w:hint="eastAsia"/>
                <w:sz w:val="22"/>
              </w:rPr>
              <w:t>ベーチェット病は</w:t>
            </w:r>
            <w:r w:rsidR="00B17CB8">
              <w:rPr>
                <w:rFonts w:ascii="ＭＳ ゴシック" w:eastAsia="ＭＳ ゴシック" w:hAnsi="ＭＳ ゴシック" w:hint="eastAsia"/>
                <w:sz w:val="22"/>
              </w:rPr>
              <w:t>、免疫抑制薬や生物学的製剤</w:t>
            </w:r>
            <w:r w:rsidR="006135E4">
              <w:rPr>
                <w:rFonts w:ascii="ＭＳ ゴシック" w:eastAsia="ＭＳ ゴシック" w:hAnsi="ＭＳ ゴシック" w:hint="eastAsia"/>
                <w:color w:val="000000" w:themeColor="text1"/>
                <w:sz w:val="22"/>
              </w:rPr>
              <w:t>の登場により、治療成績が劇的に改善しました。一方で、同じ病気でも患者さんごとに障害臓器が異なり、</w:t>
            </w:r>
            <w:r w:rsidR="00985F56">
              <w:rPr>
                <w:rFonts w:ascii="ＭＳ ゴシック" w:eastAsia="ＭＳ ゴシック" w:hAnsi="ＭＳ ゴシック" w:hint="eastAsia"/>
                <w:color w:val="000000" w:themeColor="text1"/>
                <w:sz w:val="22"/>
              </w:rPr>
              <w:t>同じ薬剤を用いても治療反応性が異なることがあります。本邦で</w:t>
            </w:r>
            <w:r w:rsidR="009D59E1">
              <w:rPr>
                <w:rFonts w:ascii="ＭＳ ゴシック" w:eastAsia="ＭＳ ゴシック" w:hAnsi="ＭＳ ゴシック" w:hint="eastAsia"/>
                <w:color w:val="000000" w:themeColor="text1"/>
                <w:sz w:val="22"/>
              </w:rPr>
              <w:t>も</w:t>
            </w:r>
            <w:r w:rsidR="00985F56">
              <w:rPr>
                <w:rFonts w:ascii="ＭＳ ゴシック" w:eastAsia="ＭＳ ゴシック" w:hAnsi="ＭＳ ゴシック" w:hint="eastAsia"/>
                <w:color w:val="000000" w:themeColor="text1"/>
                <w:sz w:val="22"/>
              </w:rPr>
              <w:t>、ベーチェット病の診療において2020年に治療の指針となるガイドラインが作成されましたが、</w:t>
            </w:r>
            <w:r w:rsidR="00FF10EF">
              <w:rPr>
                <w:rFonts w:ascii="ＭＳ ゴシック" w:eastAsia="ＭＳ ゴシック" w:hAnsi="ＭＳ ゴシック" w:hint="eastAsia"/>
                <w:color w:val="000000" w:themeColor="text1"/>
                <w:sz w:val="22"/>
              </w:rPr>
              <w:t>実臨床においてそれを評価したものはありません。今回、世界初ともなるベーチェット病におけるQIを作成しました。この研究の目的は、作成したQIに関しての有効性</w:t>
            </w:r>
            <w:proofErr w:type="gramStart"/>
            <w:r w:rsidR="00FF10EF" w:rsidRPr="00A17EDE">
              <w:rPr>
                <w:rFonts w:ascii="ＭＳ ゴシック" w:eastAsia="ＭＳ ゴシック" w:hAnsi="ＭＳ ゴシック" w:hint="eastAsia"/>
                <w:color w:val="000000" w:themeColor="text1"/>
                <w:sz w:val="22"/>
              </w:rPr>
              <w:t>を</w:t>
            </w:r>
            <w:proofErr w:type="gramEnd"/>
            <w:r w:rsidR="003E4DF4" w:rsidRPr="0072571F">
              <w:rPr>
                <w:rFonts w:ascii="ＭＳ ゴシック" w:eastAsia="ＭＳ ゴシック" w:hAnsi="ＭＳ ゴシック" w:hint="eastAsia"/>
                <w:color w:val="000000" w:themeColor="text1"/>
                <w:sz w:val="22"/>
              </w:rPr>
              <w:t>診療録情報</w:t>
            </w:r>
            <w:proofErr w:type="gramStart"/>
            <w:r w:rsidR="003E4DF4" w:rsidRPr="0072571F">
              <w:rPr>
                <w:rFonts w:ascii="ＭＳ ゴシック" w:eastAsia="ＭＳ ゴシック" w:hAnsi="ＭＳ ゴシック" w:hint="eastAsia"/>
                <w:color w:val="000000" w:themeColor="text1"/>
                <w:sz w:val="22"/>
              </w:rPr>
              <w:t>を</w:t>
            </w:r>
            <w:proofErr w:type="gramEnd"/>
            <w:r w:rsidR="003E4DF4" w:rsidRPr="0072571F">
              <w:rPr>
                <w:rFonts w:ascii="ＭＳ ゴシック" w:eastAsia="ＭＳ ゴシック" w:hAnsi="ＭＳ ゴシック" w:hint="eastAsia"/>
                <w:color w:val="000000" w:themeColor="text1"/>
                <w:sz w:val="22"/>
              </w:rPr>
              <w:t>用いて</w:t>
            </w:r>
            <w:r w:rsidR="00FF10EF" w:rsidRPr="00A17EDE">
              <w:rPr>
                <w:rFonts w:ascii="ＭＳ ゴシック" w:eastAsia="ＭＳ ゴシック" w:hAnsi="ＭＳ ゴシック" w:hint="eastAsia"/>
                <w:color w:val="000000" w:themeColor="text1"/>
                <w:sz w:val="22"/>
              </w:rPr>
              <w:t>検討する</w:t>
            </w:r>
            <w:r w:rsidR="00CC0628" w:rsidRPr="00A17EDE">
              <w:rPr>
                <w:rFonts w:ascii="ＭＳ ゴシック" w:eastAsia="ＭＳ ゴシック" w:hAnsi="ＭＳ ゴシック" w:hint="eastAsia"/>
                <w:color w:val="000000" w:themeColor="text1"/>
                <w:sz w:val="22"/>
              </w:rPr>
              <w:t>ことです。</w:t>
            </w:r>
          </w:p>
        </w:tc>
      </w:tr>
      <w:tr w:rsidR="005602DC" w:rsidRPr="000E6087" w14:paraId="77D325A5" w14:textId="77777777" w:rsidTr="001069E6">
        <w:trPr>
          <w:trHeight w:val="769"/>
        </w:trPr>
        <w:tc>
          <w:tcPr>
            <w:tcW w:w="10359" w:type="dxa"/>
          </w:tcPr>
          <w:p w14:paraId="15F7C544" w14:textId="77777777" w:rsidR="005602DC" w:rsidRPr="005602DC" w:rsidRDefault="005602DC" w:rsidP="005602DC">
            <w:pPr>
              <w:jc w:val="left"/>
              <w:rPr>
                <w:rFonts w:ascii="ＭＳ ゴシック" w:eastAsia="ＭＳ ゴシック" w:hAnsi="ＭＳ ゴシック"/>
                <w:b/>
                <w:sz w:val="22"/>
              </w:rPr>
            </w:pPr>
            <w:r w:rsidRPr="005602DC">
              <w:rPr>
                <w:rFonts w:ascii="ＭＳ ゴシック" w:eastAsia="ＭＳ ゴシック" w:hAnsi="ＭＳ ゴシック" w:hint="eastAsia"/>
                <w:b/>
                <w:sz w:val="22"/>
              </w:rPr>
              <w:t>３</w:t>
            </w:r>
            <w:r>
              <w:rPr>
                <w:rFonts w:ascii="ＭＳ ゴシック" w:eastAsia="ＭＳ ゴシック" w:hAnsi="ＭＳ ゴシック" w:hint="eastAsia"/>
                <w:b/>
                <w:sz w:val="22"/>
              </w:rPr>
              <w:t>．</w:t>
            </w:r>
            <w:r w:rsidRPr="005602DC">
              <w:rPr>
                <w:rFonts w:ascii="ＭＳ ゴシック" w:eastAsia="ＭＳ ゴシック" w:hAnsi="ＭＳ ゴシック" w:hint="eastAsia"/>
                <w:b/>
                <w:sz w:val="22"/>
              </w:rPr>
              <w:t>研究期間</w:t>
            </w:r>
          </w:p>
          <w:p w14:paraId="086F2062" w14:textId="2FC5F417" w:rsidR="00A17EDE" w:rsidRDefault="005602DC" w:rsidP="005602DC">
            <w:pPr>
              <w:jc w:val="left"/>
              <w:rPr>
                <w:rFonts w:ascii="ＭＳ ゴシック" w:eastAsia="ＭＳ ゴシック" w:hAnsi="ＭＳ ゴシック"/>
                <w:sz w:val="22"/>
              </w:rPr>
            </w:pPr>
            <w:r>
              <w:rPr>
                <w:rFonts w:ascii="ＭＳ ゴシック" w:eastAsia="ＭＳ ゴシック" w:hAnsi="ＭＳ ゴシック" w:hint="eastAsia"/>
                <w:sz w:val="22"/>
              </w:rPr>
              <w:t>昭和大学における人を対象とする研究等に関する倫理委員会審査後、委員会から発行される「審査結果通知書の承認日」より、</w:t>
            </w:r>
            <w:r w:rsidRPr="005602DC">
              <w:rPr>
                <w:rFonts w:ascii="ＭＳ ゴシック" w:eastAsia="ＭＳ ゴシック" w:hAnsi="ＭＳ ゴシック" w:hint="eastAsia"/>
                <w:sz w:val="22"/>
              </w:rPr>
              <w:t>研究実施機関の長</w:t>
            </w:r>
            <w:r>
              <w:rPr>
                <w:rFonts w:ascii="ＭＳ ゴシック" w:eastAsia="ＭＳ ゴシック" w:hAnsi="ＭＳ ゴシック" w:hint="eastAsia"/>
                <w:sz w:val="22"/>
              </w:rPr>
              <w:t>の研究実施許可を得てから</w:t>
            </w:r>
            <w:r w:rsidR="00964FEE">
              <w:rPr>
                <w:rFonts w:ascii="ＭＳ ゴシック" w:eastAsia="ＭＳ ゴシック" w:hAnsi="ＭＳ ゴシック" w:hint="eastAsia"/>
                <w:sz w:val="22"/>
              </w:rPr>
              <w:t>202</w:t>
            </w:r>
            <w:r w:rsidR="00974FD7">
              <w:rPr>
                <w:rFonts w:ascii="ＭＳ ゴシック" w:eastAsia="ＭＳ ゴシック" w:hAnsi="ＭＳ ゴシック" w:hint="eastAsia"/>
                <w:sz w:val="22"/>
              </w:rPr>
              <w:t>8</w:t>
            </w:r>
            <w:r w:rsidRPr="00C329F5">
              <w:rPr>
                <w:rFonts w:ascii="ＭＳ ゴシック" w:eastAsia="ＭＳ ゴシック" w:hAnsi="ＭＳ ゴシック" w:hint="eastAsia"/>
                <w:sz w:val="22"/>
              </w:rPr>
              <w:t>年</w:t>
            </w:r>
            <w:r w:rsidR="00974FD7">
              <w:rPr>
                <w:rFonts w:ascii="ＭＳ ゴシック" w:eastAsia="ＭＳ ゴシック" w:hAnsi="ＭＳ ゴシック" w:hint="eastAsia"/>
                <w:sz w:val="22"/>
              </w:rPr>
              <w:t>3</w:t>
            </w:r>
            <w:r w:rsidRPr="00C329F5">
              <w:rPr>
                <w:rFonts w:ascii="ＭＳ ゴシック" w:eastAsia="ＭＳ ゴシック" w:hAnsi="ＭＳ ゴシック" w:hint="eastAsia"/>
                <w:sz w:val="22"/>
              </w:rPr>
              <w:t>月</w:t>
            </w:r>
            <w:r w:rsidR="00974FD7">
              <w:rPr>
                <w:rFonts w:ascii="ＭＳ ゴシック" w:eastAsia="ＭＳ ゴシック" w:hAnsi="ＭＳ ゴシック" w:hint="eastAsia"/>
                <w:sz w:val="22"/>
              </w:rPr>
              <w:t>31</w:t>
            </w:r>
            <w:r w:rsidRPr="00C329F5">
              <w:rPr>
                <w:rFonts w:ascii="ＭＳ ゴシック" w:eastAsia="ＭＳ ゴシック" w:hAnsi="ＭＳ ゴシック" w:hint="eastAsia"/>
                <w:sz w:val="22"/>
              </w:rPr>
              <w:t>日</w:t>
            </w:r>
            <w:r>
              <w:rPr>
                <w:rFonts w:ascii="ＭＳ ゴシック" w:eastAsia="ＭＳ ゴシック" w:hAnsi="ＭＳ ゴシック" w:hint="eastAsia"/>
                <w:sz w:val="22"/>
              </w:rPr>
              <w:t>まで</w:t>
            </w:r>
          </w:p>
          <w:p w14:paraId="035BE7AA" w14:textId="77777777" w:rsidR="005602DC" w:rsidRPr="005602DC" w:rsidRDefault="005602DC" w:rsidP="005602DC">
            <w:pPr>
              <w:jc w:val="left"/>
              <w:rPr>
                <w:rFonts w:ascii="ＭＳ ゴシック" w:eastAsia="ＭＳ ゴシック" w:hAnsi="ＭＳ ゴシック"/>
                <w:b/>
                <w:sz w:val="22"/>
                <w:szCs w:val="22"/>
              </w:rPr>
            </w:pPr>
          </w:p>
        </w:tc>
      </w:tr>
      <w:tr w:rsidR="00590B61" w:rsidRPr="000E6087" w14:paraId="1770F6E7" w14:textId="77777777" w:rsidTr="001069E6">
        <w:trPr>
          <w:trHeight w:val="769"/>
        </w:trPr>
        <w:tc>
          <w:tcPr>
            <w:tcW w:w="10359" w:type="dxa"/>
          </w:tcPr>
          <w:p w14:paraId="300E8904" w14:textId="348A8C0C" w:rsidR="001A6A88" w:rsidRDefault="005602DC" w:rsidP="004F51A4">
            <w:pPr>
              <w:rPr>
                <w:rFonts w:ascii="ＭＳ ゴシック" w:eastAsia="ＭＳ ゴシック" w:hAnsi="ＭＳ ゴシック"/>
                <w:b/>
                <w:color w:val="FF0000"/>
                <w:sz w:val="22"/>
                <w:szCs w:val="22"/>
              </w:rPr>
            </w:pPr>
            <w:r>
              <w:rPr>
                <w:rFonts w:ascii="ＭＳ ゴシック" w:eastAsia="ＭＳ ゴシック" w:hAnsi="ＭＳ ゴシック" w:hint="eastAsia"/>
                <w:b/>
                <w:sz w:val="22"/>
                <w:szCs w:val="22"/>
              </w:rPr>
              <w:t>４</w:t>
            </w:r>
            <w:r w:rsidR="00590B61" w:rsidRPr="000E6087">
              <w:rPr>
                <w:rFonts w:ascii="ＭＳ ゴシック" w:eastAsia="ＭＳ ゴシック" w:hAnsi="ＭＳ ゴシック" w:hint="eastAsia"/>
                <w:b/>
                <w:sz w:val="22"/>
                <w:szCs w:val="22"/>
              </w:rPr>
              <w:t>．研究に用いる試料・情報の種類</w:t>
            </w:r>
            <w:r w:rsidR="00C56A6B">
              <w:rPr>
                <w:rFonts w:ascii="ＭＳ ゴシック" w:eastAsia="ＭＳ ゴシック" w:hAnsi="ＭＳ ゴシック" w:hint="eastAsia"/>
                <w:b/>
                <w:sz w:val="22"/>
                <w:szCs w:val="22"/>
              </w:rPr>
              <w:t xml:space="preserve">　</w:t>
            </w:r>
            <w:r w:rsidR="00C56A6B" w:rsidRPr="00C56A6B">
              <w:rPr>
                <w:rFonts w:ascii="ＭＳ ゴシック" w:eastAsia="ＭＳ ゴシック" w:hAnsi="ＭＳ ゴシック" w:hint="eastAsia"/>
                <w:b/>
                <w:color w:val="FF0000"/>
                <w:sz w:val="22"/>
                <w:szCs w:val="22"/>
              </w:rPr>
              <w:t xml:space="preserve">　</w:t>
            </w:r>
          </w:p>
          <w:p w14:paraId="574A9D6B" w14:textId="1CC9FDA3" w:rsidR="00002293" w:rsidRDefault="00002293" w:rsidP="00002293">
            <w:pPr>
              <w:rPr>
                <w:rFonts w:ascii="ＭＳ ゴシック" w:eastAsia="ＭＳ ゴシック" w:hAnsi="ＭＳ ゴシック"/>
                <w:sz w:val="22"/>
                <w:szCs w:val="22"/>
              </w:rPr>
            </w:pPr>
            <w:r>
              <w:rPr>
                <w:rFonts w:ascii="ＭＳ ゴシック" w:eastAsia="ＭＳ ゴシック" w:hAnsi="ＭＳ ゴシック" w:hint="eastAsia"/>
                <w:sz w:val="22"/>
                <w:szCs w:val="22"/>
              </w:rPr>
              <w:t>診療録から以下の項目を調査いたします。調査する項目は障害部位により異なります。</w:t>
            </w:r>
          </w:p>
          <w:p w14:paraId="38AB1C7F" w14:textId="0D47256A" w:rsidR="00D8459D" w:rsidRPr="00443DD8" w:rsidRDefault="00AC58FA" w:rsidP="005602DC">
            <w:pPr>
              <w:rPr>
                <w:rFonts w:ascii="ＭＳ ゴシック" w:eastAsia="ＭＳ ゴシック" w:hAnsi="ＭＳ ゴシック"/>
                <w:sz w:val="22"/>
                <w:szCs w:val="22"/>
              </w:rPr>
            </w:pPr>
            <w:r w:rsidRPr="00AC58FA">
              <w:rPr>
                <w:rFonts w:ascii="ＭＳ ゴシック" w:eastAsia="ＭＳ ゴシック" w:hAnsi="ＭＳ ゴシック" w:hint="eastAsia"/>
                <w:sz w:val="22"/>
                <w:szCs w:val="22"/>
              </w:rPr>
              <w:t>研究対象者背景：年齢（生年月日）、性別、初回発病年齢、発症年月日（診断日）、罹病期間、障害臓器、ベーチェット病の型（完全型/不完全型/特殊型）、症状（主症状/副症状）、検査所見（針反応の有無、血液（白血球数・赤沈・CRP・CH50・HLA）、結節性紅斑の病理所見の有無、髄液細胞数・髄液IL-6濃度、頭部MRI所見、視力検査所見）重症度、生活状況（移動、身の回りの管理、ふだんの活動、痛み、不安）、入院の有無、感染症の有無、再燃の有無、治療継続率、有害事象の有無、転帰、使用薬剤、QI項目</w:t>
            </w:r>
            <w:r w:rsidR="00345E89">
              <w:rPr>
                <w:rFonts w:ascii="ＭＳ ゴシック" w:eastAsia="ＭＳ ゴシック" w:hAnsi="ＭＳ ゴシック" w:hint="eastAsia"/>
                <w:sz w:val="22"/>
                <w:szCs w:val="22"/>
              </w:rPr>
              <w:t>検査：針反応、HLA</w:t>
            </w:r>
            <w:proofErr w:type="gramStart"/>
            <w:r w:rsidR="00345E89">
              <w:rPr>
                <w:rFonts w:ascii="ＭＳ ゴシック" w:eastAsia="ＭＳ ゴシック" w:hAnsi="ＭＳ ゴシック" w:hint="eastAsia"/>
                <w:sz w:val="22"/>
                <w:szCs w:val="22"/>
              </w:rPr>
              <w:t>、</w:t>
            </w:r>
            <w:proofErr w:type="gramEnd"/>
            <w:r w:rsidR="00345E89">
              <w:rPr>
                <w:rFonts w:ascii="ＭＳ ゴシック" w:eastAsia="ＭＳ ゴシック" w:hAnsi="ＭＳ ゴシック" w:hint="eastAsia"/>
                <w:sz w:val="22"/>
                <w:szCs w:val="22"/>
              </w:rPr>
              <w:t>結節性紅斑の病理、視力検査、</w:t>
            </w:r>
            <w:r w:rsidR="008C4138">
              <w:rPr>
                <w:rFonts w:ascii="ＭＳ ゴシック" w:eastAsia="ＭＳ ゴシック" w:hAnsi="ＭＳ ゴシック" w:hint="eastAsia"/>
                <w:sz w:val="22"/>
                <w:szCs w:val="22"/>
              </w:rPr>
              <w:t>髄液検査、頭部MRI</w:t>
            </w:r>
          </w:p>
        </w:tc>
      </w:tr>
      <w:tr w:rsidR="00D328B2" w:rsidRPr="000E6087" w14:paraId="66AA4DF2" w14:textId="77777777" w:rsidTr="001069E6">
        <w:trPr>
          <w:trHeight w:val="769"/>
        </w:trPr>
        <w:tc>
          <w:tcPr>
            <w:tcW w:w="10359" w:type="dxa"/>
          </w:tcPr>
          <w:p w14:paraId="63BCA953" w14:textId="77777777" w:rsidR="00D328B2" w:rsidRPr="000E6087" w:rsidRDefault="005602DC" w:rsidP="000C0FD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５</w:t>
            </w:r>
            <w:r w:rsidR="00D328B2" w:rsidRPr="000E6087">
              <w:rPr>
                <w:rFonts w:ascii="ＭＳ ゴシック" w:eastAsia="ＭＳ ゴシック" w:hAnsi="ＭＳ ゴシック" w:hint="eastAsia"/>
                <w:b/>
                <w:sz w:val="22"/>
                <w:szCs w:val="22"/>
              </w:rPr>
              <w:t>．外部への試料・情報の提供</w:t>
            </w:r>
          </w:p>
          <w:p w14:paraId="337D3D6D" w14:textId="0885AE7F" w:rsidR="00443DD8" w:rsidRPr="00F0534A" w:rsidRDefault="00A5653A" w:rsidP="00A5653A">
            <w:pPr>
              <w:rPr>
                <w:rFonts w:ascii="ＭＳ ゴシック" w:eastAsia="ＭＳ ゴシック" w:hAnsi="ＭＳ ゴシック"/>
                <w:sz w:val="22"/>
                <w:szCs w:val="22"/>
              </w:rPr>
            </w:pPr>
            <w:r w:rsidRPr="00936532">
              <w:rPr>
                <w:rFonts w:ascii="ＭＳ ゴシック" w:eastAsia="ＭＳ ゴシック" w:hAnsi="ＭＳ ゴシック" w:hint="eastAsia"/>
                <w:color w:val="000000" w:themeColor="text1"/>
                <w:sz w:val="22"/>
                <w:szCs w:val="22"/>
              </w:rPr>
              <w:t>本研究で取得した診療情報は研究責任者が個人の氏名、生年月日、電話番号、また診療情報等の個人を識別できる情報を削除し、研究用のＩＤを付与することで符号化します。符号化した診療情報は昭和</w:t>
            </w:r>
            <w:r w:rsidR="003E4DF4">
              <w:rPr>
                <w:rFonts w:ascii="ＭＳ ゴシック" w:eastAsia="ＭＳ ゴシック" w:hAnsi="ＭＳ ゴシック" w:hint="eastAsia"/>
                <w:color w:val="000000" w:themeColor="text1"/>
                <w:sz w:val="22"/>
                <w:szCs w:val="22"/>
              </w:rPr>
              <w:t>医科</w:t>
            </w:r>
            <w:r w:rsidRPr="00936532">
              <w:rPr>
                <w:rFonts w:ascii="ＭＳ ゴシック" w:eastAsia="ＭＳ ゴシック" w:hAnsi="ＭＳ ゴシック" w:hint="eastAsia"/>
                <w:color w:val="000000" w:themeColor="text1"/>
                <w:sz w:val="22"/>
                <w:szCs w:val="22"/>
              </w:rPr>
              <w:t>大学病院、昭和</w:t>
            </w:r>
            <w:r w:rsidR="003E4DF4">
              <w:rPr>
                <w:rFonts w:ascii="ＭＳ ゴシック" w:eastAsia="ＭＳ ゴシック" w:hAnsi="ＭＳ ゴシック" w:hint="eastAsia"/>
                <w:color w:val="000000" w:themeColor="text1"/>
                <w:sz w:val="22"/>
                <w:szCs w:val="22"/>
              </w:rPr>
              <w:t>医科</w:t>
            </w:r>
            <w:r w:rsidRPr="00936532">
              <w:rPr>
                <w:rFonts w:ascii="ＭＳ ゴシック" w:eastAsia="ＭＳ ゴシック" w:hAnsi="ＭＳ ゴシック" w:hint="eastAsia"/>
                <w:color w:val="000000" w:themeColor="text1"/>
                <w:sz w:val="22"/>
                <w:szCs w:val="22"/>
              </w:rPr>
              <w:t>大学附属東病院</w:t>
            </w:r>
            <w:r>
              <w:rPr>
                <w:rFonts w:ascii="ＭＳ ゴシック" w:eastAsia="ＭＳ ゴシック" w:hAnsi="ＭＳ ゴシック" w:hint="eastAsia"/>
                <w:color w:val="000000" w:themeColor="text1"/>
                <w:sz w:val="22"/>
                <w:szCs w:val="22"/>
              </w:rPr>
              <w:t>、昭和</w:t>
            </w:r>
            <w:r w:rsidR="003E4DF4">
              <w:rPr>
                <w:rFonts w:ascii="ＭＳ ゴシック" w:eastAsia="ＭＳ ゴシック" w:hAnsi="ＭＳ ゴシック" w:hint="eastAsia"/>
                <w:color w:val="000000" w:themeColor="text1"/>
                <w:sz w:val="22"/>
                <w:szCs w:val="22"/>
              </w:rPr>
              <w:t>医科</w:t>
            </w:r>
            <w:r>
              <w:rPr>
                <w:rFonts w:ascii="ＭＳ ゴシック" w:eastAsia="ＭＳ ゴシック" w:hAnsi="ＭＳ ゴシック" w:hint="eastAsia"/>
                <w:color w:val="000000" w:themeColor="text1"/>
                <w:sz w:val="22"/>
                <w:szCs w:val="22"/>
              </w:rPr>
              <w:t>大学横浜市北部病院内科、昭和</w:t>
            </w:r>
            <w:r w:rsidR="003E4DF4">
              <w:rPr>
                <w:rFonts w:ascii="ＭＳ ゴシック" w:eastAsia="ＭＳ ゴシック" w:hAnsi="ＭＳ ゴシック" w:hint="eastAsia"/>
                <w:color w:val="000000" w:themeColor="text1"/>
                <w:sz w:val="22"/>
                <w:szCs w:val="22"/>
              </w:rPr>
              <w:t>医科</w:t>
            </w:r>
            <w:r>
              <w:rPr>
                <w:rFonts w:ascii="ＭＳ ゴシック" w:eastAsia="ＭＳ ゴシック" w:hAnsi="ＭＳ ゴシック" w:hint="eastAsia"/>
                <w:color w:val="000000" w:themeColor="text1"/>
                <w:sz w:val="22"/>
                <w:szCs w:val="22"/>
              </w:rPr>
              <w:t>大学江東豊洲病院、共同研究機関</w:t>
            </w:r>
            <w:r w:rsidRPr="00936532">
              <w:rPr>
                <w:rFonts w:ascii="ＭＳ ゴシック" w:eastAsia="ＭＳ ゴシック" w:hAnsi="ＭＳ ゴシック" w:hint="eastAsia"/>
                <w:color w:val="000000" w:themeColor="text1"/>
                <w:sz w:val="22"/>
                <w:szCs w:val="22"/>
              </w:rPr>
              <w:t>の外部から切り離されたコンピューター内にそれぞれ保存され、昭和</w:t>
            </w:r>
            <w:r w:rsidR="003E4DF4">
              <w:rPr>
                <w:rFonts w:ascii="ＭＳ ゴシック" w:eastAsia="ＭＳ ゴシック" w:hAnsi="ＭＳ ゴシック" w:hint="eastAsia"/>
                <w:color w:val="000000" w:themeColor="text1"/>
                <w:sz w:val="22"/>
                <w:szCs w:val="22"/>
              </w:rPr>
              <w:t>医科</w:t>
            </w:r>
            <w:r w:rsidRPr="00936532">
              <w:rPr>
                <w:rFonts w:ascii="ＭＳ ゴシック" w:eastAsia="ＭＳ ゴシック" w:hAnsi="ＭＳ ゴシック" w:hint="eastAsia"/>
                <w:color w:val="000000" w:themeColor="text1"/>
                <w:sz w:val="22"/>
                <w:szCs w:val="22"/>
              </w:rPr>
              <w:t>大学病院および昭和</w:t>
            </w:r>
            <w:r w:rsidR="003E4DF4">
              <w:rPr>
                <w:rFonts w:ascii="ＭＳ ゴシック" w:eastAsia="ＭＳ ゴシック" w:hAnsi="ＭＳ ゴシック" w:hint="eastAsia"/>
                <w:color w:val="000000" w:themeColor="text1"/>
                <w:sz w:val="22"/>
                <w:szCs w:val="22"/>
              </w:rPr>
              <w:t>医科</w:t>
            </w:r>
            <w:r w:rsidRPr="00936532">
              <w:rPr>
                <w:rFonts w:ascii="ＭＳ ゴシック" w:eastAsia="ＭＳ ゴシック" w:hAnsi="ＭＳ ゴシック" w:hint="eastAsia"/>
                <w:color w:val="000000" w:themeColor="text1"/>
                <w:sz w:val="22"/>
                <w:szCs w:val="22"/>
              </w:rPr>
              <w:t>大学</w:t>
            </w:r>
            <w:r w:rsidR="003E4DF4">
              <w:rPr>
                <w:rFonts w:ascii="ＭＳ ゴシック" w:eastAsia="ＭＳ ゴシック" w:hAnsi="ＭＳ ゴシック" w:hint="eastAsia"/>
                <w:color w:val="000000" w:themeColor="text1"/>
                <w:sz w:val="22"/>
                <w:szCs w:val="22"/>
              </w:rPr>
              <w:t>病院</w:t>
            </w:r>
            <w:r w:rsidRPr="00936532">
              <w:rPr>
                <w:rFonts w:ascii="ＭＳ ゴシック" w:eastAsia="ＭＳ ゴシック" w:hAnsi="ＭＳ ゴシック" w:hint="eastAsia"/>
                <w:color w:val="000000" w:themeColor="text1"/>
                <w:sz w:val="22"/>
                <w:szCs w:val="22"/>
              </w:rPr>
              <w:t>附属東病院 リウマチ・膠原病内科科の研究者のみがアクセスできるオンラインストレージを通じて送付されます。</w:t>
            </w:r>
          </w:p>
        </w:tc>
      </w:tr>
      <w:tr w:rsidR="00D328B2" w:rsidRPr="000E6087" w14:paraId="1BBBABC9" w14:textId="77777777" w:rsidTr="001069E6">
        <w:trPr>
          <w:trHeight w:val="769"/>
        </w:trPr>
        <w:tc>
          <w:tcPr>
            <w:tcW w:w="10359" w:type="dxa"/>
          </w:tcPr>
          <w:p w14:paraId="2E7D2477" w14:textId="77777777" w:rsidR="00D328B2" w:rsidRPr="000E6087" w:rsidRDefault="005602DC" w:rsidP="000C0FD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６</w:t>
            </w:r>
            <w:r w:rsidR="00D328B2" w:rsidRPr="000E6087">
              <w:rPr>
                <w:rFonts w:ascii="ＭＳ ゴシック" w:eastAsia="ＭＳ ゴシック" w:hAnsi="ＭＳ ゴシック" w:hint="eastAsia"/>
                <w:b/>
                <w:sz w:val="22"/>
                <w:szCs w:val="22"/>
              </w:rPr>
              <w:t>．研究組織</w:t>
            </w:r>
          </w:p>
          <w:p w14:paraId="7D27958E" w14:textId="6E0F6194" w:rsidR="007C4D56" w:rsidRDefault="004F5317" w:rsidP="00E44169">
            <w:pPr>
              <w:widowControl/>
              <w:tabs>
                <w:tab w:val="left" w:pos="1690"/>
                <w:tab w:val="left" w:pos="5429"/>
              </w:tabs>
              <w:ind w:left="220" w:hangingChars="100" w:hanging="220"/>
              <w:rPr>
                <w:rFonts w:ascii="ＭＳ ゴシック" w:eastAsia="ＭＳ ゴシック" w:hAnsi="ＭＳ ゴシック"/>
                <w:sz w:val="22"/>
                <w:szCs w:val="22"/>
              </w:rPr>
            </w:pPr>
            <w:r w:rsidRPr="006E0B21">
              <w:rPr>
                <w:rFonts w:ascii="ＭＳ ゴシック" w:eastAsia="ＭＳ ゴシック" w:hAnsi="ＭＳ ゴシック" w:hint="eastAsia"/>
                <w:sz w:val="22"/>
                <w:szCs w:val="22"/>
              </w:rPr>
              <w:t xml:space="preserve">研究責任者　</w:t>
            </w:r>
            <w:r w:rsidRPr="006E0B21">
              <w:rPr>
                <w:rFonts w:ascii="ＭＳ ゴシック" w:eastAsia="ＭＳ ゴシック" w:hAnsi="ＭＳ ゴシック"/>
                <w:sz w:val="22"/>
                <w:szCs w:val="22"/>
              </w:rPr>
              <w:tab/>
            </w:r>
            <w:r w:rsidRPr="006E0B21">
              <w:rPr>
                <w:rFonts w:ascii="ＭＳ ゴシック" w:eastAsia="ＭＳ ゴシック" w:hAnsi="ＭＳ ゴシック" w:hint="eastAsia"/>
                <w:sz w:val="22"/>
                <w:szCs w:val="22"/>
              </w:rPr>
              <w:t>昭和</w:t>
            </w:r>
            <w:r w:rsidR="00E44169">
              <w:rPr>
                <w:rFonts w:ascii="ＭＳ ゴシック" w:eastAsia="ＭＳ ゴシック" w:hAnsi="ＭＳ ゴシック" w:hint="eastAsia"/>
                <w:sz w:val="22"/>
                <w:szCs w:val="22"/>
              </w:rPr>
              <w:t>医科</w:t>
            </w:r>
            <w:r w:rsidRPr="006E0B21">
              <w:rPr>
                <w:rFonts w:ascii="ＭＳ ゴシック" w:eastAsia="ＭＳ ゴシック" w:hAnsi="ＭＳ ゴシック" w:hint="eastAsia"/>
                <w:sz w:val="22"/>
                <w:szCs w:val="22"/>
              </w:rPr>
              <w:t>大学</w:t>
            </w:r>
            <w:r w:rsidR="00430A4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内科学講座 リウマチ・膠原病内科学部門</w:t>
            </w:r>
            <w:r w:rsidRPr="006E0B21">
              <w:rPr>
                <w:rFonts w:ascii="ＭＳ ゴシック" w:eastAsia="ＭＳ ゴシック" w:hAnsi="ＭＳ ゴシック" w:hint="eastAsia"/>
                <w:sz w:val="22"/>
                <w:szCs w:val="22"/>
              </w:rPr>
              <w:t xml:space="preserve">学部門　 </w:t>
            </w:r>
            <w:r w:rsidR="00A5653A">
              <w:rPr>
                <w:rFonts w:ascii="ＭＳ ゴシック" w:eastAsia="ＭＳ ゴシック" w:hAnsi="ＭＳ ゴシック" w:hint="eastAsia"/>
                <w:sz w:val="22"/>
                <w:szCs w:val="22"/>
              </w:rPr>
              <w:t>矢嶋宣幸</w:t>
            </w:r>
          </w:p>
          <w:p w14:paraId="02DFE08A" w14:textId="60A247F5" w:rsidR="00E44169" w:rsidRPr="0079121E" w:rsidRDefault="00111D32"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Pr>
                <w:rFonts w:ascii="ＭＳ ゴシック" w:eastAsia="ＭＳ ゴシック" w:hAnsi="ＭＳ ゴシック" w:hint="eastAsia"/>
                <w:sz w:val="22"/>
                <w:szCs w:val="22"/>
              </w:rPr>
              <w:t>共同研究</w:t>
            </w:r>
            <w:r w:rsidR="00E44169">
              <w:rPr>
                <w:rFonts w:ascii="ＭＳ ゴシック" w:eastAsia="ＭＳ ゴシック" w:hAnsi="ＭＳ ゴシック" w:hint="eastAsia"/>
                <w:sz w:val="22"/>
                <w:szCs w:val="22"/>
              </w:rPr>
              <w:t xml:space="preserve">機関　</w:t>
            </w:r>
            <w:r w:rsidR="00E44169" w:rsidRPr="0079121E">
              <w:rPr>
                <w:rFonts w:ascii="ＭＳ ゴシック" w:eastAsia="ＭＳ ゴシック" w:hAnsi="ＭＳ ゴシック" w:hint="eastAsia"/>
                <w:color w:val="EE0000"/>
                <w:sz w:val="22"/>
                <w:szCs w:val="22"/>
              </w:rPr>
              <w:t xml:space="preserve"> </w:t>
            </w:r>
            <w:r w:rsidR="00430A45" w:rsidRPr="0079121E">
              <w:rPr>
                <w:rFonts w:ascii="ＭＳ ゴシック" w:eastAsia="ＭＳ ゴシック" w:hAnsi="ＭＳ ゴシック" w:hint="eastAsia"/>
                <w:color w:val="000000" w:themeColor="text1"/>
                <w:sz w:val="22"/>
                <w:szCs w:val="22"/>
              </w:rPr>
              <w:t>日本医科大学</w:t>
            </w:r>
            <w:r w:rsidR="00A9100D" w:rsidRPr="00A9100D">
              <w:rPr>
                <w:rFonts w:ascii="ＭＳ ゴシック" w:eastAsia="ＭＳ ゴシック" w:hAnsi="ＭＳ ゴシック" w:hint="eastAsia"/>
                <w:color w:val="000000" w:themeColor="text1"/>
                <w:sz w:val="22"/>
                <w:szCs w:val="22"/>
              </w:rPr>
              <w:t>武蔵小杉病院</w:t>
            </w:r>
            <w:r w:rsidR="00430A45" w:rsidRPr="0079121E">
              <w:rPr>
                <w:rFonts w:ascii="ＭＳ ゴシック" w:eastAsia="ＭＳ ゴシック" w:hAnsi="ＭＳ ゴシック" w:hint="eastAsia"/>
                <w:color w:val="000000" w:themeColor="text1"/>
                <w:sz w:val="22"/>
                <w:szCs w:val="22"/>
              </w:rPr>
              <w:t xml:space="preserve">　リウマチ膠原病内科　岳野光洋</w:t>
            </w:r>
          </w:p>
          <w:p w14:paraId="25AA367B" w14:textId="4168698C" w:rsidR="00C12DAA" w:rsidRPr="0079121E" w:rsidRDefault="00C12DAA"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日本医科大学</w:t>
            </w:r>
            <w:r w:rsidR="00A9100D" w:rsidRPr="00A9100D">
              <w:rPr>
                <w:rFonts w:ascii="ＭＳ ゴシック" w:eastAsia="ＭＳ ゴシック" w:hAnsi="ＭＳ ゴシック" w:hint="eastAsia"/>
                <w:color w:val="000000" w:themeColor="text1"/>
                <w:sz w:val="22"/>
                <w:szCs w:val="22"/>
              </w:rPr>
              <w:t>付属病院</w:t>
            </w:r>
            <w:r w:rsidRPr="0079121E">
              <w:rPr>
                <w:rFonts w:ascii="ＭＳ ゴシック" w:eastAsia="ＭＳ ゴシック" w:hAnsi="ＭＳ ゴシック" w:hint="eastAsia"/>
                <w:color w:val="000000" w:themeColor="text1"/>
                <w:sz w:val="22"/>
                <w:szCs w:val="22"/>
              </w:rPr>
              <w:t xml:space="preserve">　</w:t>
            </w:r>
            <w:r w:rsidR="0079121E" w:rsidRPr="0079121E">
              <w:rPr>
                <w:rFonts w:ascii="ＭＳ ゴシック" w:eastAsia="ＭＳ ゴシック" w:hAnsi="ＭＳ ゴシック" w:hint="eastAsia"/>
                <w:color w:val="000000" w:themeColor="text1"/>
                <w:sz w:val="22"/>
                <w:szCs w:val="22"/>
              </w:rPr>
              <w:t>リウマチ</w:t>
            </w:r>
            <w:r w:rsidRPr="0079121E">
              <w:rPr>
                <w:rFonts w:ascii="ＭＳ ゴシック" w:eastAsia="ＭＳ ゴシック" w:hAnsi="ＭＳ ゴシック" w:hint="eastAsia"/>
                <w:color w:val="000000" w:themeColor="text1"/>
                <w:sz w:val="22"/>
                <w:szCs w:val="22"/>
              </w:rPr>
              <w:t>膠原病内科学　桑名正隆</w:t>
            </w:r>
          </w:p>
          <w:p w14:paraId="23DDCE82" w14:textId="2E022A96" w:rsidR="00430A45" w:rsidRPr="0079121E" w:rsidRDefault="00430A45"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295671" w:rsidRPr="0079121E">
              <w:rPr>
                <w:rFonts w:ascii="ＭＳ ゴシック" w:eastAsia="ＭＳ ゴシック" w:hAnsi="ＭＳ ゴシック" w:hint="eastAsia"/>
                <w:color w:val="000000" w:themeColor="text1"/>
                <w:sz w:val="22"/>
                <w:szCs w:val="22"/>
              </w:rPr>
              <w:t xml:space="preserve">産業医科大学　</w:t>
            </w:r>
            <w:r w:rsidR="00422048" w:rsidRPr="0079121E">
              <w:rPr>
                <w:rFonts w:ascii="ＭＳ ゴシック" w:eastAsia="ＭＳ ゴシック" w:hAnsi="ＭＳ ゴシック" w:hint="eastAsia"/>
                <w:color w:val="000000" w:themeColor="text1"/>
                <w:sz w:val="22"/>
                <w:szCs w:val="22"/>
                <w:lang w:eastAsia="zh-TW"/>
              </w:rPr>
              <w:t>分子標的治療内科学特別講座</w:t>
            </w:r>
            <w:r w:rsidR="00295671" w:rsidRPr="0079121E">
              <w:rPr>
                <w:rFonts w:ascii="ＭＳ ゴシック" w:eastAsia="ＭＳ ゴシック" w:hAnsi="ＭＳ ゴシック" w:hint="eastAsia"/>
                <w:color w:val="000000" w:themeColor="text1"/>
                <w:sz w:val="22"/>
                <w:szCs w:val="22"/>
              </w:rPr>
              <w:t xml:space="preserve">　田中良哉</w:t>
            </w:r>
          </w:p>
          <w:p w14:paraId="55D09351" w14:textId="56C628C7" w:rsidR="00295671" w:rsidRPr="0079121E" w:rsidRDefault="00295671"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2745BB" w:rsidRPr="0079121E">
              <w:rPr>
                <w:rFonts w:ascii="ＭＳ ゴシック" w:eastAsia="ＭＳ ゴシック" w:hAnsi="ＭＳ ゴシック" w:hint="eastAsia"/>
                <w:color w:val="000000" w:themeColor="text1"/>
                <w:sz w:val="22"/>
                <w:szCs w:val="22"/>
              </w:rPr>
              <w:t>帝京大学</w:t>
            </w:r>
            <w:r w:rsidR="005A591A" w:rsidRPr="0079121E">
              <w:rPr>
                <w:rFonts w:ascii="ＭＳ ゴシック" w:eastAsia="ＭＳ ゴシック" w:hAnsi="ＭＳ ゴシック" w:hint="eastAsia"/>
                <w:color w:val="000000" w:themeColor="text1"/>
                <w:sz w:val="22"/>
                <w:szCs w:val="22"/>
              </w:rPr>
              <w:t xml:space="preserve">　医療共通教育</w:t>
            </w:r>
            <w:r w:rsidR="00FB014C" w:rsidRPr="0079121E">
              <w:rPr>
                <w:rFonts w:ascii="ＭＳ ゴシック" w:eastAsia="ＭＳ ゴシック" w:hAnsi="ＭＳ ゴシック" w:hint="eastAsia"/>
                <w:color w:val="000000" w:themeColor="text1"/>
                <w:sz w:val="22"/>
                <w:szCs w:val="22"/>
              </w:rPr>
              <w:t>研究</w:t>
            </w:r>
            <w:r w:rsidR="005A591A" w:rsidRPr="0079121E">
              <w:rPr>
                <w:rFonts w:ascii="ＭＳ ゴシック" w:eastAsia="ＭＳ ゴシック" w:hAnsi="ＭＳ ゴシック" w:hint="eastAsia"/>
                <w:color w:val="000000" w:themeColor="text1"/>
                <w:sz w:val="22"/>
                <w:szCs w:val="22"/>
              </w:rPr>
              <w:t>センター　菊池弘敏</w:t>
            </w:r>
          </w:p>
          <w:p w14:paraId="0CD5DAE2" w14:textId="58E5D537" w:rsidR="00295671" w:rsidRPr="0079121E" w:rsidRDefault="00295671"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8660D8" w:rsidRPr="0079121E">
              <w:rPr>
                <w:rFonts w:ascii="ＭＳ ゴシック" w:eastAsia="ＭＳ ゴシック" w:hAnsi="ＭＳ ゴシック" w:hint="eastAsia"/>
                <w:color w:val="000000" w:themeColor="text1"/>
                <w:sz w:val="22"/>
                <w:szCs w:val="22"/>
              </w:rPr>
              <w:t>聖マリアンナ医科大学　リウマチ・膠原病・アレルギー内科　永渕裕子</w:t>
            </w:r>
          </w:p>
          <w:p w14:paraId="240F3A5C" w14:textId="6BF3F775" w:rsidR="008660D8" w:rsidRPr="0079121E" w:rsidRDefault="008660D8"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杏林大学　</w:t>
            </w:r>
            <w:r w:rsidR="009229B0" w:rsidRPr="0079121E">
              <w:rPr>
                <w:rFonts w:ascii="ＭＳ ゴシック" w:eastAsia="ＭＳ ゴシック" w:hAnsi="ＭＳ ゴシック" w:hint="eastAsia"/>
                <w:color w:val="000000" w:themeColor="text1"/>
                <w:sz w:val="22"/>
                <w:szCs w:val="22"/>
              </w:rPr>
              <w:t>消化器</w:t>
            </w:r>
            <w:r w:rsidRPr="0079121E">
              <w:rPr>
                <w:rFonts w:ascii="ＭＳ ゴシック" w:eastAsia="ＭＳ ゴシック" w:hAnsi="ＭＳ ゴシック" w:hint="eastAsia"/>
                <w:color w:val="000000" w:themeColor="text1"/>
                <w:sz w:val="22"/>
                <w:szCs w:val="22"/>
              </w:rPr>
              <w:t>内科学　久松理一</w:t>
            </w:r>
          </w:p>
          <w:p w14:paraId="22616D0C" w14:textId="434E8E75" w:rsidR="00616744" w:rsidRPr="0079121E" w:rsidRDefault="008660D8" w:rsidP="00616744">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616744" w:rsidRPr="0079121E">
              <w:rPr>
                <w:rFonts w:ascii="ＭＳ ゴシック" w:eastAsia="ＭＳ ゴシック" w:hAnsi="ＭＳ ゴシック" w:hint="eastAsia"/>
                <w:color w:val="000000" w:themeColor="text1"/>
                <w:sz w:val="22"/>
                <w:szCs w:val="22"/>
              </w:rPr>
              <w:t>香川大学　膠原病・リウマチ科</w:t>
            </w:r>
            <w:r w:rsidR="0006693D" w:rsidRPr="0079121E">
              <w:rPr>
                <w:rFonts w:ascii="ＭＳ ゴシック" w:eastAsia="ＭＳ ゴシック" w:hAnsi="ＭＳ ゴシック" w:hint="eastAsia"/>
                <w:color w:val="000000" w:themeColor="text1"/>
                <w:sz w:val="22"/>
                <w:szCs w:val="22"/>
              </w:rPr>
              <w:t xml:space="preserve">　土橋浩章</w:t>
            </w:r>
          </w:p>
          <w:p w14:paraId="57A9AF17" w14:textId="463C7B52" w:rsidR="0006693D" w:rsidRDefault="0006693D" w:rsidP="00616744">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C173EF" w:rsidRPr="0079121E">
              <w:rPr>
                <w:rFonts w:ascii="ＭＳ ゴシック" w:eastAsia="ＭＳ ゴシック" w:hAnsi="ＭＳ ゴシック" w:hint="eastAsia"/>
                <w:color w:val="000000" w:themeColor="text1"/>
                <w:sz w:val="22"/>
                <w:szCs w:val="22"/>
              </w:rPr>
              <w:t>自治医科大学</w:t>
            </w:r>
            <w:r w:rsidR="00D11A2B" w:rsidRPr="0079121E">
              <w:rPr>
                <w:rFonts w:ascii="ＭＳ ゴシック" w:eastAsia="ＭＳ ゴシック" w:hAnsi="ＭＳ ゴシック" w:hint="eastAsia"/>
                <w:color w:val="000000" w:themeColor="text1"/>
                <w:sz w:val="22"/>
                <w:szCs w:val="22"/>
              </w:rPr>
              <w:t xml:space="preserve">　眼科学講座　蕪城</w:t>
            </w:r>
            <w:r w:rsidR="00EE1757" w:rsidRPr="0079121E">
              <w:rPr>
                <w:rFonts w:ascii="ＭＳ ゴシック" w:eastAsia="ＭＳ ゴシック" w:hAnsi="ＭＳ ゴシック" w:hint="eastAsia"/>
                <w:color w:val="000000" w:themeColor="text1"/>
                <w:sz w:val="22"/>
                <w:szCs w:val="22"/>
              </w:rPr>
              <w:t>俊克</w:t>
            </w:r>
          </w:p>
          <w:p w14:paraId="1953CE5C" w14:textId="3D08C9FC" w:rsidR="00A9100D" w:rsidRPr="0079121E" w:rsidRDefault="00A9100D" w:rsidP="00A17EDE">
            <w:pPr>
              <w:widowControl/>
              <w:tabs>
                <w:tab w:val="left" w:pos="1690"/>
                <w:tab w:val="left" w:pos="5429"/>
              </w:tabs>
              <w:ind w:leftChars="104" w:left="218" w:firstLineChars="642" w:firstLine="1412"/>
              <w:rPr>
                <w:rFonts w:ascii="ＭＳ ゴシック" w:eastAsia="ＭＳ ゴシック" w:hAnsi="ＭＳ ゴシック"/>
                <w:color w:val="000000" w:themeColor="text1"/>
                <w:sz w:val="22"/>
                <w:szCs w:val="22"/>
              </w:rPr>
            </w:pPr>
            <w:r w:rsidRPr="00A9100D">
              <w:rPr>
                <w:rFonts w:ascii="ＭＳ ゴシック" w:eastAsia="ＭＳ ゴシック" w:hAnsi="ＭＳ ゴシック" w:hint="eastAsia"/>
                <w:color w:val="000000" w:themeColor="text1"/>
                <w:sz w:val="22"/>
                <w:szCs w:val="22"/>
              </w:rPr>
              <w:t>自治医科大学附属病院さいた</w:t>
            </w:r>
            <w:proofErr w:type="gramStart"/>
            <w:r w:rsidRPr="00A9100D">
              <w:rPr>
                <w:rFonts w:ascii="ＭＳ ゴシック" w:eastAsia="ＭＳ ゴシック" w:hAnsi="ＭＳ ゴシック" w:hint="eastAsia"/>
                <w:color w:val="000000" w:themeColor="text1"/>
                <w:sz w:val="22"/>
                <w:szCs w:val="22"/>
              </w:rPr>
              <w:t>ま</w:t>
            </w:r>
            <w:proofErr w:type="gramEnd"/>
            <w:r w:rsidRPr="00A9100D">
              <w:rPr>
                <w:rFonts w:ascii="ＭＳ ゴシック" w:eastAsia="ＭＳ ゴシック" w:hAnsi="ＭＳ ゴシック" w:hint="eastAsia"/>
                <w:color w:val="000000" w:themeColor="text1"/>
                <w:sz w:val="22"/>
                <w:szCs w:val="22"/>
              </w:rPr>
              <w:t>医療センター</w:t>
            </w:r>
            <w:r>
              <w:rPr>
                <w:rFonts w:ascii="ＭＳ ゴシック" w:eastAsia="ＭＳ ゴシック" w:hAnsi="ＭＳ ゴシック" w:hint="eastAsia"/>
                <w:color w:val="000000" w:themeColor="text1"/>
                <w:sz w:val="22"/>
                <w:szCs w:val="22"/>
              </w:rPr>
              <w:t xml:space="preserve">　</w:t>
            </w:r>
            <w:r w:rsidRPr="00A9100D">
              <w:rPr>
                <w:rFonts w:ascii="ＭＳ ゴシック" w:eastAsia="ＭＳ ゴシック" w:hAnsi="ＭＳ ゴシック" w:hint="eastAsia"/>
                <w:color w:val="000000" w:themeColor="text1"/>
                <w:sz w:val="22"/>
                <w:szCs w:val="22"/>
              </w:rPr>
              <w:t>眼科学教室</w:t>
            </w:r>
            <w:r>
              <w:rPr>
                <w:rFonts w:ascii="ＭＳ ゴシック" w:eastAsia="ＭＳ ゴシック" w:hAnsi="ＭＳ ゴシック" w:hint="eastAsia"/>
                <w:color w:val="000000" w:themeColor="text1"/>
                <w:sz w:val="22"/>
                <w:szCs w:val="22"/>
              </w:rPr>
              <w:t xml:space="preserve">　</w:t>
            </w:r>
            <w:r w:rsidRPr="00A9100D">
              <w:rPr>
                <w:rFonts w:ascii="ＭＳ ゴシック" w:eastAsia="ＭＳ ゴシック" w:hAnsi="ＭＳ ゴシック" w:hint="eastAsia"/>
                <w:color w:val="000000" w:themeColor="text1"/>
                <w:sz w:val="22"/>
                <w:szCs w:val="22"/>
              </w:rPr>
              <w:t>中川卓</w:t>
            </w:r>
          </w:p>
          <w:p w14:paraId="17B57BCC" w14:textId="57DB42A0" w:rsidR="0006693D" w:rsidRPr="0079121E" w:rsidRDefault="0006693D" w:rsidP="00616744">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DA6F87" w:rsidRPr="0079121E">
              <w:rPr>
                <w:rFonts w:ascii="ＭＳ ゴシック" w:eastAsia="ＭＳ ゴシック" w:hAnsi="ＭＳ ゴシック" w:hint="eastAsia"/>
                <w:color w:val="000000" w:themeColor="text1"/>
                <w:sz w:val="22"/>
                <w:szCs w:val="22"/>
              </w:rPr>
              <w:t>北海道大学　医学研究院</w:t>
            </w:r>
            <w:r w:rsidR="00F24746" w:rsidRPr="0079121E">
              <w:rPr>
                <w:rFonts w:ascii="ＭＳ ゴシック" w:eastAsia="ＭＳ ゴシック" w:hAnsi="ＭＳ ゴシック" w:hint="eastAsia"/>
                <w:color w:val="000000" w:themeColor="text1"/>
                <w:sz w:val="22"/>
                <w:szCs w:val="22"/>
              </w:rPr>
              <w:t xml:space="preserve">　眼科学教室　南場研一</w:t>
            </w:r>
          </w:p>
          <w:p w14:paraId="240493DC" w14:textId="568FC527" w:rsidR="00054B05" w:rsidRPr="0079121E" w:rsidRDefault="0006693D" w:rsidP="0079121E">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D67164" w:rsidRPr="0079121E">
              <w:rPr>
                <w:rFonts w:ascii="ＭＳ ゴシック" w:eastAsia="ＭＳ ゴシック" w:hAnsi="ＭＳ ゴシック" w:hint="eastAsia"/>
                <w:color w:val="000000" w:themeColor="text1"/>
                <w:sz w:val="22"/>
                <w:szCs w:val="22"/>
              </w:rPr>
              <w:t>横浜市立大学</w:t>
            </w:r>
            <w:r w:rsidR="00D75240" w:rsidRPr="0079121E">
              <w:rPr>
                <w:rFonts w:ascii="ＭＳ ゴシック" w:eastAsia="ＭＳ ゴシック" w:hAnsi="ＭＳ ゴシック" w:hint="eastAsia"/>
                <w:color w:val="000000" w:themeColor="text1"/>
                <w:sz w:val="22"/>
                <w:szCs w:val="22"/>
              </w:rPr>
              <w:t xml:space="preserve">　</w:t>
            </w:r>
            <w:r w:rsidR="00AA0D3E" w:rsidRPr="0079121E">
              <w:rPr>
                <w:rFonts w:ascii="ＭＳ ゴシック" w:eastAsia="ＭＳ ゴシック" w:hAnsi="ＭＳ ゴシック" w:hint="eastAsia"/>
                <w:color w:val="000000" w:themeColor="text1"/>
                <w:szCs w:val="21"/>
              </w:rPr>
              <w:t>幹細胞免疫制御内科学</w:t>
            </w:r>
            <w:r w:rsidR="00D67164" w:rsidRPr="0079121E">
              <w:rPr>
                <w:rFonts w:ascii="ＭＳ ゴシック" w:eastAsia="ＭＳ ゴシック" w:hAnsi="ＭＳ ゴシック" w:hint="eastAsia"/>
                <w:color w:val="000000" w:themeColor="text1"/>
                <w:sz w:val="22"/>
                <w:szCs w:val="22"/>
              </w:rPr>
              <w:t xml:space="preserve">　桐野洋平</w:t>
            </w:r>
          </w:p>
          <w:p w14:paraId="75E6DA41" w14:textId="105E5C81" w:rsidR="0006693D" w:rsidRPr="0079121E" w:rsidRDefault="0006693D" w:rsidP="00054B05">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D67164" w:rsidRPr="0079121E">
              <w:rPr>
                <w:rFonts w:ascii="ＭＳ ゴシック" w:eastAsia="ＭＳ ゴシック" w:hAnsi="ＭＳ ゴシック" w:hint="eastAsia"/>
                <w:color w:val="000000" w:themeColor="text1"/>
                <w:sz w:val="22"/>
                <w:szCs w:val="22"/>
              </w:rPr>
              <w:t>関西医科大学　内科学第三講座　長沼誠</w:t>
            </w:r>
          </w:p>
          <w:p w14:paraId="029D8B99" w14:textId="198D5447" w:rsidR="0006693D" w:rsidRPr="0079121E" w:rsidRDefault="0006693D" w:rsidP="00616744">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C171DB" w:rsidRPr="0079121E">
              <w:rPr>
                <w:rFonts w:ascii="ＭＳ ゴシック" w:eastAsia="ＭＳ ゴシック" w:hAnsi="ＭＳ ゴシック" w:hint="eastAsia"/>
                <w:color w:val="000000" w:themeColor="text1"/>
                <w:sz w:val="22"/>
                <w:szCs w:val="22"/>
              </w:rPr>
              <w:t>杏林大学　腎臓・リウマチ膠原病内科　岸本暢將</w:t>
            </w:r>
          </w:p>
          <w:p w14:paraId="2670224D" w14:textId="07542F77" w:rsidR="00295671" w:rsidRPr="0079121E" w:rsidRDefault="00295671"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7B2BBA" w:rsidRPr="0079121E">
              <w:rPr>
                <w:rFonts w:ascii="ＭＳ ゴシック" w:eastAsia="ＭＳ ゴシック" w:hAnsi="ＭＳ ゴシック" w:hint="eastAsia"/>
                <w:color w:val="000000" w:themeColor="text1"/>
                <w:sz w:val="22"/>
                <w:szCs w:val="22"/>
              </w:rPr>
              <w:t>北里大学　総合診療医学　東野俊洋</w:t>
            </w:r>
          </w:p>
          <w:p w14:paraId="784C7BDB" w14:textId="43D210F4" w:rsidR="00C171DB" w:rsidRPr="0079121E" w:rsidRDefault="00C171DB"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7B2BBA" w:rsidRPr="0079121E">
              <w:rPr>
                <w:rFonts w:ascii="ＭＳ ゴシック" w:eastAsia="ＭＳ ゴシック" w:hAnsi="ＭＳ ゴシック" w:hint="eastAsia"/>
                <w:color w:val="000000" w:themeColor="text1"/>
                <w:sz w:val="22"/>
                <w:szCs w:val="22"/>
              </w:rPr>
              <w:t xml:space="preserve"> </w:t>
            </w:r>
            <w:r w:rsidRPr="0079121E">
              <w:rPr>
                <w:rFonts w:ascii="ＭＳ ゴシック" w:eastAsia="ＭＳ ゴシック" w:hAnsi="ＭＳ ゴシック" w:hint="eastAsia"/>
                <w:color w:val="000000" w:themeColor="text1"/>
                <w:sz w:val="22"/>
                <w:szCs w:val="22"/>
              </w:rPr>
              <w:t xml:space="preserve">　</w:t>
            </w:r>
            <w:r w:rsidR="007B2BBA" w:rsidRPr="0079121E">
              <w:rPr>
                <w:rFonts w:ascii="ＭＳ ゴシック" w:eastAsia="ＭＳ ゴシック" w:hAnsi="ＭＳ ゴシック" w:hint="eastAsia"/>
                <w:color w:val="000000" w:themeColor="text1"/>
                <w:sz w:val="22"/>
                <w:szCs w:val="22"/>
              </w:rPr>
              <w:t>防衛医科大学校　眼科学</w:t>
            </w:r>
            <w:r w:rsidR="00297961" w:rsidRPr="0079121E">
              <w:rPr>
                <w:rFonts w:ascii="ＭＳ ゴシック" w:eastAsia="ＭＳ ゴシック" w:hAnsi="ＭＳ ゴシック" w:hint="eastAsia"/>
                <w:color w:val="000000" w:themeColor="text1"/>
                <w:sz w:val="22"/>
                <w:szCs w:val="22"/>
              </w:rPr>
              <w:t xml:space="preserve">　竹内大</w:t>
            </w:r>
          </w:p>
          <w:p w14:paraId="3AEF1580" w14:textId="6B263D06" w:rsidR="00297961" w:rsidRPr="0079121E" w:rsidRDefault="00297961" w:rsidP="00C12DAA">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新潟大学　医歯学総合研究科医学教育センター　河内泉</w:t>
            </w:r>
          </w:p>
          <w:p w14:paraId="6C258A16" w14:textId="0C34E307" w:rsidR="00295671" w:rsidRPr="0079121E" w:rsidRDefault="00295671" w:rsidP="00E44169">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2C55F1" w:rsidRPr="0079121E">
              <w:rPr>
                <w:rFonts w:ascii="ＭＳ ゴシック" w:eastAsia="ＭＳ ゴシック" w:hAnsi="ＭＳ ゴシック" w:hint="eastAsia"/>
                <w:color w:val="000000" w:themeColor="text1"/>
                <w:sz w:val="22"/>
                <w:szCs w:val="22"/>
              </w:rPr>
              <w:t xml:space="preserve"> 東京医科大学</w:t>
            </w:r>
            <w:r w:rsidR="005B229F" w:rsidRPr="0079121E">
              <w:rPr>
                <w:rFonts w:ascii="ＭＳ ゴシック" w:eastAsia="ＭＳ ゴシック" w:hAnsi="ＭＳ ゴシック" w:hint="eastAsia"/>
                <w:color w:val="000000" w:themeColor="text1"/>
                <w:sz w:val="22"/>
                <w:szCs w:val="22"/>
              </w:rPr>
              <w:t xml:space="preserve">　</w:t>
            </w:r>
            <w:r w:rsidR="002C55F1" w:rsidRPr="0079121E">
              <w:rPr>
                <w:rFonts w:ascii="ＭＳ ゴシック" w:eastAsia="ＭＳ ゴシック" w:hAnsi="ＭＳ ゴシック" w:hint="eastAsia"/>
                <w:color w:val="000000" w:themeColor="text1"/>
                <w:sz w:val="22"/>
                <w:szCs w:val="22"/>
              </w:rPr>
              <w:t>リウマチ・膠原病内科学分野</w:t>
            </w:r>
            <w:r w:rsidR="005B229F" w:rsidRPr="0079121E">
              <w:rPr>
                <w:rFonts w:ascii="ＭＳ ゴシック" w:eastAsia="ＭＳ ゴシック" w:hAnsi="ＭＳ ゴシック" w:hint="eastAsia"/>
                <w:color w:val="000000" w:themeColor="text1"/>
                <w:sz w:val="22"/>
                <w:szCs w:val="22"/>
              </w:rPr>
              <w:t xml:space="preserve">　</w:t>
            </w:r>
            <w:r w:rsidR="00080371" w:rsidRPr="0079121E">
              <w:rPr>
                <w:rFonts w:ascii="ＭＳ ゴシック" w:eastAsia="ＭＳ ゴシック" w:hAnsi="ＭＳ ゴシック" w:hint="eastAsia"/>
                <w:color w:val="000000" w:themeColor="text1"/>
                <w:sz w:val="22"/>
                <w:szCs w:val="22"/>
              </w:rPr>
              <w:t>庄田宏文</w:t>
            </w:r>
          </w:p>
          <w:p w14:paraId="0C6C19DD" w14:textId="0518057B" w:rsidR="00443DD8" w:rsidRPr="0079121E" w:rsidRDefault="00297961" w:rsidP="002C55F1">
            <w:pPr>
              <w:widowControl/>
              <w:tabs>
                <w:tab w:val="left" w:pos="1690"/>
                <w:tab w:val="left" w:pos="5429"/>
              </w:tabs>
              <w:ind w:left="220" w:hangingChars="100" w:hanging="220"/>
              <w:rPr>
                <w:rFonts w:ascii="ＭＳ ゴシック" w:eastAsia="ＭＳ ゴシック" w:hAnsi="ＭＳ ゴシック"/>
                <w:color w:val="000000" w:themeColor="text1"/>
                <w:sz w:val="22"/>
                <w:szCs w:val="22"/>
              </w:rPr>
            </w:pPr>
            <w:r w:rsidRPr="0079121E">
              <w:rPr>
                <w:rFonts w:ascii="ＭＳ ゴシック" w:eastAsia="ＭＳ ゴシック" w:hAnsi="ＭＳ ゴシック" w:hint="eastAsia"/>
                <w:color w:val="000000" w:themeColor="text1"/>
                <w:sz w:val="22"/>
                <w:szCs w:val="22"/>
              </w:rPr>
              <w:t xml:space="preserve">　　　　　　　</w:t>
            </w:r>
            <w:r w:rsidR="005B229F" w:rsidRPr="0079121E">
              <w:rPr>
                <w:rFonts w:ascii="ＭＳ ゴシック" w:eastAsia="ＭＳ ゴシック" w:hAnsi="ＭＳ ゴシック" w:hint="eastAsia"/>
                <w:color w:val="000000" w:themeColor="text1"/>
                <w:sz w:val="22"/>
                <w:szCs w:val="22"/>
              </w:rPr>
              <w:t xml:space="preserve"> 東京医科大学　眼科</w:t>
            </w:r>
            <w:r w:rsidR="000B0906" w:rsidRPr="0079121E">
              <w:rPr>
                <w:rFonts w:ascii="ＭＳ ゴシック" w:eastAsia="ＭＳ ゴシック" w:hAnsi="ＭＳ ゴシック" w:hint="eastAsia"/>
                <w:color w:val="000000" w:themeColor="text1"/>
                <w:sz w:val="22"/>
                <w:szCs w:val="22"/>
              </w:rPr>
              <w:t>学</w:t>
            </w:r>
            <w:r w:rsidR="005328E1" w:rsidRPr="0079121E">
              <w:rPr>
                <w:rFonts w:ascii="ＭＳ ゴシック" w:eastAsia="ＭＳ ゴシック" w:hAnsi="ＭＳ ゴシック" w:hint="eastAsia"/>
                <w:color w:val="000000" w:themeColor="text1"/>
                <w:sz w:val="22"/>
                <w:szCs w:val="22"/>
              </w:rPr>
              <w:t xml:space="preserve">分野　臼井嘉彦　　</w:t>
            </w:r>
          </w:p>
          <w:p w14:paraId="220B0496" w14:textId="56ECEFAF" w:rsidR="00332DF1" w:rsidRPr="00F0534A" w:rsidRDefault="00332DF1" w:rsidP="002C55F1">
            <w:pPr>
              <w:widowControl/>
              <w:tabs>
                <w:tab w:val="left" w:pos="1690"/>
                <w:tab w:val="left" w:pos="5429"/>
              </w:tabs>
              <w:ind w:left="220" w:hangingChars="100" w:hanging="220"/>
              <w:rPr>
                <w:rFonts w:ascii="ＭＳ ゴシック" w:eastAsia="ＭＳ ゴシック" w:hAnsi="ＭＳ ゴシック"/>
                <w:sz w:val="22"/>
                <w:szCs w:val="22"/>
              </w:rPr>
            </w:pPr>
            <w:r w:rsidRPr="0079121E">
              <w:rPr>
                <w:rFonts w:ascii="ＭＳ ゴシック" w:eastAsia="ＭＳ ゴシック" w:hAnsi="ＭＳ ゴシック" w:hint="eastAsia"/>
                <w:color w:val="000000" w:themeColor="text1"/>
                <w:sz w:val="22"/>
                <w:szCs w:val="22"/>
              </w:rPr>
              <w:t xml:space="preserve">　　　　　　　 慶応義塾大学　内科学（消化器）　吉松裕介</w:t>
            </w:r>
          </w:p>
        </w:tc>
      </w:tr>
      <w:tr w:rsidR="007C4D56" w:rsidRPr="000E6087" w14:paraId="7E7678E8" w14:textId="77777777" w:rsidTr="00F0534A">
        <w:trPr>
          <w:trHeight w:val="3912"/>
        </w:trPr>
        <w:tc>
          <w:tcPr>
            <w:tcW w:w="10359" w:type="dxa"/>
          </w:tcPr>
          <w:p w14:paraId="09BA07D4" w14:textId="77777777" w:rsidR="00590B61" w:rsidRPr="000E6087" w:rsidRDefault="00A0540E" w:rsidP="000C0FD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590B61" w:rsidRPr="000E6087">
              <w:rPr>
                <w:rFonts w:ascii="ＭＳ ゴシック" w:eastAsia="ＭＳ ゴシック" w:hAnsi="ＭＳ ゴシック" w:hint="eastAsia"/>
                <w:b/>
                <w:sz w:val="22"/>
                <w:szCs w:val="22"/>
              </w:rPr>
              <w:t>．お問い合わせ先</w:t>
            </w:r>
          </w:p>
          <w:p w14:paraId="40CB0045" w14:textId="77777777" w:rsidR="00443DD8" w:rsidRDefault="008C0034" w:rsidP="00C85E79">
            <w:pPr>
              <w:rPr>
                <w:rFonts w:ascii="ＭＳ ゴシック" w:eastAsia="ＭＳ ゴシック" w:hAnsi="ＭＳ ゴシック" w:cs="ＭＳ Ｐゴシック"/>
                <w:color w:val="002060"/>
              </w:rPr>
            </w:pPr>
            <w:r w:rsidRPr="008C0034">
              <w:rPr>
                <w:rFonts w:ascii="ＭＳ ゴシック" w:eastAsia="ＭＳ ゴシック" w:hAnsi="ＭＳ ゴシック" w:hint="eastAsia"/>
                <w:sz w:val="22"/>
                <w:szCs w:val="22"/>
              </w:rPr>
              <w:t>本研究に関するご質問等がありましたら下記の連絡先までお問い合わせください。ご希望があれば、他の研究対象者の個人情報及び知的財産の保護に支障がない範囲内で、研究計画書及び関連資料を閲覧することが出来ますのでお申出ください。また、試料</w:t>
            </w:r>
            <w:r w:rsidR="00443F0B">
              <w:rPr>
                <w:rFonts w:ascii="ＭＳ ゴシック" w:eastAsia="ＭＳ ゴシック" w:hAnsi="ＭＳ ゴシック" w:hint="eastAsia"/>
                <w:sz w:val="22"/>
                <w:szCs w:val="22"/>
              </w:rPr>
              <w:t>・</w:t>
            </w:r>
            <w:r w:rsidRPr="008C0034">
              <w:rPr>
                <w:rFonts w:ascii="ＭＳ ゴシック" w:eastAsia="ＭＳ ゴシック" w:hAnsi="ＭＳ ゴシック" w:hint="eastAsia"/>
                <w:sz w:val="22"/>
                <w:szCs w:val="22"/>
              </w:rPr>
              <w:t>情報が当該研究に用いられることについて患者さんもしくは患者さんの代理人の方にご了承いただけない場合には研究対象者としませんので、下記の連絡先までお申出ください。その場合でも患者さんに不利益が生じることはありません。</w:t>
            </w:r>
          </w:p>
          <w:p w14:paraId="46D63002" w14:textId="5481A21F" w:rsidR="00443DD8" w:rsidRPr="000E6087" w:rsidRDefault="00443DD8" w:rsidP="00C85E79">
            <w:pPr>
              <w:rPr>
                <w:rFonts w:ascii="ＭＳ ゴシック" w:eastAsia="ＭＳ ゴシック" w:hAnsi="ＭＳ ゴシック"/>
                <w:sz w:val="22"/>
                <w:szCs w:val="22"/>
              </w:rPr>
            </w:pPr>
          </w:p>
          <w:p w14:paraId="3091BF11" w14:textId="1662FB67" w:rsidR="00376BAE" w:rsidRPr="00927DF6" w:rsidRDefault="00376BAE" w:rsidP="00376BAE">
            <w:pPr>
              <w:rPr>
                <w:rFonts w:ascii="ＭＳ ゴシック" w:eastAsia="ＭＳ ゴシック" w:hAnsi="ＭＳ ゴシック"/>
                <w:sz w:val="22"/>
                <w:szCs w:val="22"/>
              </w:rPr>
            </w:pPr>
            <w:r w:rsidRPr="00927DF6">
              <w:rPr>
                <w:rFonts w:ascii="ＭＳ ゴシック" w:eastAsia="ＭＳ ゴシック" w:hAnsi="ＭＳ ゴシック" w:hint="eastAsia"/>
                <w:sz w:val="22"/>
                <w:szCs w:val="22"/>
              </w:rPr>
              <w:t>照会先および研究への利用を拒否する場合の連絡先：</w:t>
            </w:r>
          </w:p>
          <w:p w14:paraId="625BAFB0" w14:textId="430B9399" w:rsidR="00376BAE" w:rsidRPr="00927DF6" w:rsidRDefault="00376BAE" w:rsidP="00376BAE">
            <w:pPr>
              <w:ind w:firstLineChars="200" w:firstLine="440"/>
              <w:rPr>
                <w:rFonts w:ascii="ＭＳ ゴシック" w:eastAsia="ＭＳ ゴシック" w:hAnsi="ＭＳ ゴシック"/>
                <w:color w:val="002060"/>
                <w:sz w:val="22"/>
                <w:szCs w:val="22"/>
              </w:rPr>
            </w:pPr>
            <w:r w:rsidRPr="00927DF6">
              <w:rPr>
                <w:rFonts w:ascii="ＭＳ ゴシック" w:eastAsia="ＭＳ ゴシック" w:hAnsi="ＭＳ ゴシック" w:hint="eastAsia"/>
                <w:sz w:val="22"/>
                <w:szCs w:val="22"/>
              </w:rPr>
              <w:t>所属：</w:t>
            </w:r>
            <w:r w:rsidR="00927DF6" w:rsidRPr="00927DF6">
              <w:rPr>
                <w:rFonts w:ascii="ＭＳ ゴシック" w:eastAsia="ＭＳ ゴシック" w:hAnsi="ＭＳ ゴシック" w:hint="eastAsia"/>
                <w:sz w:val="22"/>
                <w:szCs w:val="22"/>
              </w:rPr>
              <w:t>聖マリアンナ医科大学</w:t>
            </w:r>
            <w:r w:rsidRPr="00927DF6">
              <w:rPr>
                <w:rFonts w:ascii="ＭＳ ゴシック" w:eastAsia="ＭＳ ゴシック" w:hAnsi="ＭＳ ゴシック"/>
                <w:sz w:val="22"/>
                <w:szCs w:val="22"/>
              </w:rPr>
              <w:t xml:space="preserve"> リウマチ・膠原病</w:t>
            </w:r>
            <w:r w:rsidR="00927DF6" w:rsidRPr="00927DF6">
              <w:rPr>
                <w:rFonts w:ascii="ＭＳ ゴシック" w:eastAsia="ＭＳ ゴシック" w:hAnsi="ＭＳ ゴシック" w:hint="eastAsia"/>
                <w:sz w:val="22"/>
                <w:szCs w:val="22"/>
              </w:rPr>
              <w:t>・アレルギー</w:t>
            </w:r>
            <w:r w:rsidRPr="00927DF6">
              <w:rPr>
                <w:rFonts w:ascii="ＭＳ ゴシック" w:eastAsia="ＭＳ ゴシック" w:hAnsi="ＭＳ ゴシック"/>
                <w:sz w:val="22"/>
                <w:szCs w:val="22"/>
              </w:rPr>
              <w:t>内科学</w:t>
            </w:r>
            <w:r w:rsidRPr="00927DF6">
              <w:rPr>
                <w:rFonts w:ascii="ＭＳ ゴシック" w:eastAsia="ＭＳ ゴシック" w:hAnsi="ＭＳ ゴシック" w:hint="eastAsia"/>
                <w:color w:val="002060"/>
                <w:sz w:val="22"/>
                <w:szCs w:val="22"/>
              </w:rPr>
              <w:t xml:space="preserve">　</w:t>
            </w:r>
            <w:r w:rsidRPr="00927DF6">
              <w:rPr>
                <w:rFonts w:ascii="ＭＳ ゴシック" w:eastAsia="ＭＳ ゴシック" w:hAnsi="ＭＳ ゴシック" w:hint="eastAsia"/>
                <w:sz w:val="22"/>
                <w:szCs w:val="22"/>
              </w:rPr>
              <w:t>氏名：</w:t>
            </w:r>
            <w:r w:rsidR="00927DF6" w:rsidRPr="00927DF6">
              <w:rPr>
                <w:rFonts w:ascii="ＭＳ ゴシック" w:eastAsia="ＭＳ ゴシック" w:hAnsi="ＭＳ ゴシック" w:hint="eastAsia"/>
                <w:sz w:val="22"/>
                <w:szCs w:val="22"/>
              </w:rPr>
              <w:t>永渕　裕子</w:t>
            </w:r>
          </w:p>
          <w:p w14:paraId="726FDBD6" w14:textId="1043DC31" w:rsidR="00376BAE" w:rsidRPr="00927DF6" w:rsidRDefault="00376BAE" w:rsidP="00376BAE">
            <w:pPr>
              <w:ind w:leftChars="200" w:left="420"/>
              <w:rPr>
                <w:rFonts w:ascii="ＭＳ ゴシック" w:eastAsia="ＭＳ ゴシック" w:hAnsi="ＭＳ ゴシック"/>
                <w:sz w:val="22"/>
                <w:szCs w:val="22"/>
              </w:rPr>
            </w:pPr>
            <w:r w:rsidRPr="00927DF6">
              <w:rPr>
                <w:rFonts w:ascii="ＭＳ ゴシック" w:eastAsia="ＭＳ ゴシック" w:hAnsi="ＭＳ ゴシック" w:hint="eastAsia"/>
                <w:sz w:val="22"/>
                <w:szCs w:val="22"/>
              </w:rPr>
              <w:t>住所：</w:t>
            </w:r>
            <w:r w:rsidR="00927DF6" w:rsidRPr="00927DF6">
              <w:rPr>
                <w:rFonts w:ascii="ＭＳ ゴシック" w:eastAsia="ＭＳ ゴシック" w:hAnsi="ＭＳ ゴシック" w:hint="eastAsia"/>
                <w:sz w:val="22"/>
                <w:szCs w:val="22"/>
              </w:rPr>
              <w:t>神奈川県川崎市宮前区菅生</w:t>
            </w:r>
            <w:r w:rsidR="00927DF6" w:rsidRPr="00927DF6">
              <w:rPr>
                <w:rFonts w:ascii="ＭＳ ゴシック" w:eastAsia="ＭＳ ゴシック" w:hAnsi="ＭＳ ゴシック"/>
                <w:sz w:val="22"/>
                <w:szCs w:val="22"/>
              </w:rPr>
              <w:t>2-16-1</w:t>
            </w:r>
            <w:r w:rsidRPr="00927DF6">
              <w:rPr>
                <w:rFonts w:ascii="ＭＳ ゴシック" w:eastAsia="ＭＳ ゴシック" w:hAnsi="ＭＳ ゴシック" w:hint="eastAsia"/>
                <w:color w:val="002060"/>
                <w:sz w:val="22"/>
                <w:szCs w:val="22"/>
              </w:rPr>
              <w:t xml:space="preserve">　　　　　　　　　　</w:t>
            </w:r>
            <w:r w:rsidRPr="00927DF6">
              <w:rPr>
                <w:rFonts w:ascii="ＭＳ ゴシック" w:eastAsia="ＭＳ ゴシック" w:hAnsi="ＭＳ ゴシック" w:hint="eastAsia"/>
                <w:sz w:val="22"/>
                <w:szCs w:val="22"/>
              </w:rPr>
              <w:t>電話番号：</w:t>
            </w:r>
            <w:r w:rsidR="00927DF6" w:rsidRPr="00927DF6">
              <w:rPr>
                <w:rFonts w:ascii="ＭＳ ゴシック" w:eastAsia="ＭＳ ゴシック" w:hAnsi="ＭＳ ゴシック"/>
                <w:sz w:val="22"/>
                <w:szCs w:val="22"/>
              </w:rPr>
              <w:t>044-977-8111</w:t>
            </w:r>
          </w:p>
          <w:p w14:paraId="24557BAE" w14:textId="485185F8" w:rsidR="00443DD8" w:rsidRPr="00376BAE" w:rsidRDefault="00443DD8" w:rsidP="00F0534A">
            <w:pPr>
              <w:widowControl/>
              <w:ind w:firstLineChars="100" w:firstLine="220"/>
              <w:jc w:val="left"/>
              <w:rPr>
                <w:rFonts w:ascii="ＭＳ ゴシック" w:eastAsia="ＭＳ ゴシック" w:hAnsi="ＭＳ ゴシック"/>
                <w:sz w:val="22"/>
                <w:szCs w:val="22"/>
              </w:rPr>
            </w:pPr>
          </w:p>
        </w:tc>
      </w:tr>
    </w:tbl>
    <w:p w14:paraId="22094D0D" w14:textId="77777777" w:rsidR="00F243C1" w:rsidRPr="000E6087" w:rsidRDefault="00F243C1">
      <w:pPr>
        <w:rPr>
          <w:rFonts w:ascii="ＭＳ ゴシック" w:eastAsia="ＭＳ ゴシック" w:hAnsi="ＭＳ ゴシック"/>
        </w:rPr>
      </w:pPr>
    </w:p>
    <w:sectPr w:rsidR="00F243C1" w:rsidRPr="000E6087" w:rsidSect="00DF6B04">
      <w:headerReference w:type="default" r:id="rId7"/>
      <w:footerReference w:type="default" r:id="rId8"/>
      <w:pgSz w:w="11906" w:h="16838"/>
      <w:pgMar w:top="720" w:right="720" w:bottom="720" w:left="720" w:header="851" w:footer="4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3FA5" w14:textId="77777777" w:rsidR="005D18FF" w:rsidRDefault="005D18FF">
      <w:r>
        <w:separator/>
      </w:r>
    </w:p>
  </w:endnote>
  <w:endnote w:type="continuationSeparator" w:id="0">
    <w:p w14:paraId="7ED60264" w14:textId="77777777" w:rsidR="005D18FF" w:rsidRDefault="005D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平成明朝">
    <w:altName w:val="ＭＳ 明朝"/>
    <w:panose1 w:val="020B0604020202020204"/>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4902" w14:textId="77777777" w:rsidR="00C733C6" w:rsidRDefault="0009078C" w:rsidP="00F3485C">
    <w:pPr>
      <w:pStyle w:val="a7"/>
      <w:ind w:right="220"/>
      <w:jc w:val="right"/>
      <w:rPr>
        <w:rFonts w:ascii="ＭＳ ゴシック" w:eastAsia="ＭＳ ゴシック" w:hAnsi="ＭＳ ゴシック"/>
        <w:sz w:val="22"/>
        <w:szCs w:val="22"/>
      </w:rPr>
    </w:pPr>
    <w:r w:rsidRPr="00701739">
      <w:rPr>
        <w:rFonts w:ascii="ＭＳ ゴシック" w:eastAsia="ＭＳ ゴシック" w:hAnsi="ＭＳ ゴシック" w:hint="eastAsia"/>
        <w:sz w:val="22"/>
        <w:szCs w:val="22"/>
      </w:rPr>
      <w:t>2</w:t>
    </w:r>
    <w:r w:rsidR="00274D7D">
      <w:rPr>
        <w:rFonts w:ascii="ＭＳ ゴシック" w:eastAsia="ＭＳ ゴシック" w:hAnsi="ＭＳ ゴシック" w:hint="eastAsia"/>
        <w:sz w:val="22"/>
        <w:szCs w:val="22"/>
      </w:rPr>
      <w:t>0</w:t>
    </w:r>
    <w:r w:rsidR="00F3485C">
      <w:rPr>
        <w:rFonts w:ascii="ＭＳ ゴシック" w:eastAsia="ＭＳ ゴシック" w:hAnsi="ＭＳ ゴシック"/>
        <w:sz w:val="22"/>
        <w:szCs w:val="22"/>
      </w:rPr>
      <w:t>2</w:t>
    </w:r>
    <w:r w:rsidR="00BB1267">
      <w:rPr>
        <w:rFonts w:ascii="ＭＳ ゴシック" w:eastAsia="ＭＳ ゴシック" w:hAnsi="ＭＳ ゴシック" w:hint="eastAsia"/>
        <w:sz w:val="22"/>
        <w:szCs w:val="22"/>
      </w:rPr>
      <w:t>3.3</w:t>
    </w:r>
    <w:r w:rsidRPr="00701739">
      <w:rPr>
        <w:rFonts w:ascii="ＭＳ ゴシック" w:eastAsia="ＭＳ ゴシック" w:hAnsi="ＭＳ ゴシック" w:hint="eastAsia"/>
        <w:sz w:val="22"/>
        <w:szCs w:val="22"/>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FA75" w14:textId="77777777" w:rsidR="005D18FF" w:rsidRDefault="005D18FF">
      <w:r>
        <w:separator/>
      </w:r>
    </w:p>
  </w:footnote>
  <w:footnote w:type="continuationSeparator" w:id="0">
    <w:p w14:paraId="3B5BA553" w14:textId="77777777" w:rsidR="005D18FF" w:rsidRDefault="005D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1AE8" w14:textId="77777777" w:rsidR="006C3BF6" w:rsidRPr="00034893" w:rsidRDefault="00DB0ECD" w:rsidP="00034893">
    <w:pPr>
      <w:pStyle w:val="a5"/>
      <w:jc w:val="right"/>
      <w:rPr>
        <w:rFonts w:ascii="ＭＳ ゴシック" w:eastAsia="ＭＳ ゴシック" w:hAnsi="ＭＳ ゴシック"/>
        <w:bdr w:val="single" w:sz="4" w:space="0" w:color="auto"/>
      </w:rPr>
    </w:pPr>
    <w:r w:rsidRPr="00502B55">
      <w:rPr>
        <w:rFonts w:ascii="ＭＳ ゴシック" w:eastAsia="ＭＳ ゴシック" w:hAnsi="ＭＳ ゴシック" w:hint="eastAsia"/>
      </w:rPr>
      <w:t>研究内容説明書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452D"/>
    <w:multiLevelType w:val="hybridMultilevel"/>
    <w:tmpl w:val="3C8417C8"/>
    <w:lvl w:ilvl="0" w:tplc="D0C005B4">
      <w:start w:val="1"/>
      <w:numFmt w:val="bullet"/>
      <w:lvlText w:val="•"/>
      <w:lvlJc w:val="left"/>
      <w:pPr>
        <w:tabs>
          <w:tab w:val="num" w:pos="720"/>
        </w:tabs>
        <w:ind w:left="720" w:hanging="360"/>
      </w:pPr>
      <w:rPr>
        <w:rFonts w:ascii="Arial" w:hAnsi="Arial" w:hint="default"/>
      </w:rPr>
    </w:lvl>
    <w:lvl w:ilvl="1" w:tplc="43CA1F32" w:tentative="1">
      <w:start w:val="1"/>
      <w:numFmt w:val="bullet"/>
      <w:lvlText w:val="•"/>
      <w:lvlJc w:val="left"/>
      <w:pPr>
        <w:tabs>
          <w:tab w:val="num" w:pos="1440"/>
        </w:tabs>
        <w:ind w:left="1440" w:hanging="360"/>
      </w:pPr>
      <w:rPr>
        <w:rFonts w:ascii="Arial" w:hAnsi="Arial" w:hint="default"/>
      </w:rPr>
    </w:lvl>
    <w:lvl w:ilvl="2" w:tplc="46F0B716" w:tentative="1">
      <w:start w:val="1"/>
      <w:numFmt w:val="bullet"/>
      <w:lvlText w:val="•"/>
      <w:lvlJc w:val="left"/>
      <w:pPr>
        <w:tabs>
          <w:tab w:val="num" w:pos="2160"/>
        </w:tabs>
        <w:ind w:left="2160" w:hanging="360"/>
      </w:pPr>
      <w:rPr>
        <w:rFonts w:ascii="Arial" w:hAnsi="Arial" w:hint="default"/>
      </w:rPr>
    </w:lvl>
    <w:lvl w:ilvl="3" w:tplc="73061C54" w:tentative="1">
      <w:start w:val="1"/>
      <w:numFmt w:val="bullet"/>
      <w:lvlText w:val="•"/>
      <w:lvlJc w:val="left"/>
      <w:pPr>
        <w:tabs>
          <w:tab w:val="num" w:pos="2880"/>
        </w:tabs>
        <w:ind w:left="2880" w:hanging="360"/>
      </w:pPr>
      <w:rPr>
        <w:rFonts w:ascii="Arial" w:hAnsi="Arial" w:hint="default"/>
      </w:rPr>
    </w:lvl>
    <w:lvl w:ilvl="4" w:tplc="19A05A84" w:tentative="1">
      <w:start w:val="1"/>
      <w:numFmt w:val="bullet"/>
      <w:lvlText w:val="•"/>
      <w:lvlJc w:val="left"/>
      <w:pPr>
        <w:tabs>
          <w:tab w:val="num" w:pos="3600"/>
        </w:tabs>
        <w:ind w:left="3600" w:hanging="360"/>
      </w:pPr>
      <w:rPr>
        <w:rFonts w:ascii="Arial" w:hAnsi="Arial" w:hint="default"/>
      </w:rPr>
    </w:lvl>
    <w:lvl w:ilvl="5" w:tplc="DA86FED2" w:tentative="1">
      <w:start w:val="1"/>
      <w:numFmt w:val="bullet"/>
      <w:lvlText w:val="•"/>
      <w:lvlJc w:val="left"/>
      <w:pPr>
        <w:tabs>
          <w:tab w:val="num" w:pos="4320"/>
        </w:tabs>
        <w:ind w:left="4320" w:hanging="360"/>
      </w:pPr>
      <w:rPr>
        <w:rFonts w:ascii="Arial" w:hAnsi="Arial" w:hint="default"/>
      </w:rPr>
    </w:lvl>
    <w:lvl w:ilvl="6" w:tplc="750A68C8" w:tentative="1">
      <w:start w:val="1"/>
      <w:numFmt w:val="bullet"/>
      <w:lvlText w:val="•"/>
      <w:lvlJc w:val="left"/>
      <w:pPr>
        <w:tabs>
          <w:tab w:val="num" w:pos="5040"/>
        </w:tabs>
        <w:ind w:left="5040" w:hanging="360"/>
      </w:pPr>
      <w:rPr>
        <w:rFonts w:ascii="Arial" w:hAnsi="Arial" w:hint="default"/>
      </w:rPr>
    </w:lvl>
    <w:lvl w:ilvl="7" w:tplc="1ED65312" w:tentative="1">
      <w:start w:val="1"/>
      <w:numFmt w:val="bullet"/>
      <w:lvlText w:val="•"/>
      <w:lvlJc w:val="left"/>
      <w:pPr>
        <w:tabs>
          <w:tab w:val="num" w:pos="5760"/>
        </w:tabs>
        <w:ind w:left="5760" w:hanging="360"/>
      </w:pPr>
      <w:rPr>
        <w:rFonts w:ascii="Arial" w:hAnsi="Arial" w:hint="default"/>
      </w:rPr>
    </w:lvl>
    <w:lvl w:ilvl="8" w:tplc="3968AB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3BB61B8"/>
    <w:multiLevelType w:val="hybridMultilevel"/>
    <w:tmpl w:val="4B28AC6E"/>
    <w:lvl w:ilvl="0" w:tplc="9DDEF5CC">
      <w:start w:val="1"/>
      <w:numFmt w:val="bullet"/>
      <w:lvlText w:val="•"/>
      <w:lvlJc w:val="left"/>
      <w:pPr>
        <w:tabs>
          <w:tab w:val="num" w:pos="720"/>
        </w:tabs>
        <w:ind w:left="720" w:hanging="360"/>
      </w:pPr>
      <w:rPr>
        <w:rFonts w:ascii="Arial" w:hAnsi="Arial" w:hint="default"/>
      </w:rPr>
    </w:lvl>
    <w:lvl w:ilvl="1" w:tplc="55783948" w:tentative="1">
      <w:start w:val="1"/>
      <w:numFmt w:val="bullet"/>
      <w:lvlText w:val="•"/>
      <w:lvlJc w:val="left"/>
      <w:pPr>
        <w:tabs>
          <w:tab w:val="num" w:pos="1440"/>
        </w:tabs>
        <w:ind w:left="1440" w:hanging="360"/>
      </w:pPr>
      <w:rPr>
        <w:rFonts w:ascii="Arial" w:hAnsi="Arial" w:hint="default"/>
      </w:rPr>
    </w:lvl>
    <w:lvl w:ilvl="2" w:tplc="116826D6" w:tentative="1">
      <w:start w:val="1"/>
      <w:numFmt w:val="bullet"/>
      <w:lvlText w:val="•"/>
      <w:lvlJc w:val="left"/>
      <w:pPr>
        <w:tabs>
          <w:tab w:val="num" w:pos="2160"/>
        </w:tabs>
        <w:ind w:left="2160" w:hanging="360"/>
      </w:pPr>
      <w:rPr>
        <w:rFonts w:ascii="Arial" w:hAnsi="Arial" w:hint="default"/>
      </w:rPr>
    </w:lvl>
    <w:lvl w:ilvl="3" w:tplc="563C8D80" w:tentative="1">
      <w:start w:val="1"/>
      <w:numFmt w:val="bullet"/>
      <w:lvlText w:val="•"/>
      <w:lvlJc w:val="left"/>
      <w:pPr>
        <w:tabs>
          <w:tab w:val="num" w:pos="2880"/>
        </w:tabs>
        <w:ind w:left="2880" w:hanging="360"/>
      </w:pPr>
      <w:rPr>
        <w:rFonts w:ascii="Arial" w:hAnsi="Arial" w:hint="default"/>
      </w:rPr>
    </w:lvl>
    <w:lvl w:ilvl="4" w:tplc="0DE09ED4" w:tentative="1">
      <w:start w:val="1"/>
      <w:numFmt w:val="bullet"/>
      <w:lvlText w:val="•"/>
      <w:lvlJc w:val="left"/>
      <w:pPr>
        <w:tabs>
          <w:tab w:val="num" w:pos="3600"/>
        </w:tabs>
        <w:ind w:left="3600" w:hanging="360"/>
      </w:pPr>
      <w:rPr>
        <w:rFonts w:ascii="Arial" w:hAnsi="Arial" w:hint="default"/>
      </w:rPr>
    </w:lvl>
    <w:lvl w:ilvl="5" w:tplc="D6343112" w:tentative="1">
      <w:start w:val="1"/>
      <w:numFmt w:val="bullet"/>
      <w:lvlText w:val="•"/>
      <w:lvlJc w:val="left"/>
      <w:pPr>
        <w:tabs>
          <w:tab w:val="num" w:pos="4320"/>
        </w:tabs>
        <w:ind w:left="4320" w:hanging="360"/>
      </w:pPr>
      <w:rPr>
        <w:rFonts w:ascii="Arial" w:hAnsi="Arial" w:hint="default"/>
      </w:rPr>
    </w:lvl>
    <w:lvl w:ilvl="6" w:tplc="1026D240" w:tentative="1">
      <w:start w:val="1"/>
      <w:numFmt w:val="bullet"/>
      <w:lvlText w:val="•"/>
      <w:lvlJc w:val="left"/>
      <w:pPr>
        <w:tabs>
          <w:tab w:val="num" w:pos="5040"/>
        </w:tabs>
        <w:ind w:left="5040" w:hanging="360"/>
      </w:pPr>
      <w:rPr>
        <w:rFonts w:ascii="Arial" w:hAnsi="Arial" w:hint="default"/>
      </w:rPr>
    </w:lvl>
    <w:lvl w:ilvl="7" w:tplc="93349982" w:tentative="1">
      <w:start w:val="1"/>
      <w:numFmt w:val="bullet"/>
      <w:lvlText w:val="•"/>
      <w:lvlJc w:val="left"/>
      <w:pPr>
        <w:tabs>
          <w:tab w:val="num" w:pos="5760"/>
        </w:tabs>
        <w:ind w:left="5760" w:hanging="360"/>
      </w:pPr>
      <w:rPr>
        <w:rFonts w:ascii="Arial" w:hAnsi="Arial" w:hint="default"/>
      </w:rPr>
    </w:lvl>
    <w:lvl w:ilvl="8" w:tplc="A9AE2C78" w:tentative="1">
      <w:start w:val="1"/>
      <w:numFmt w:val="bullet"/>
      <w:lvlText w:val="•"/>
      <w:lvlJc w:val="left"/>
      <w:pPr>
        <w:tabs>
          <w:tab w:val="num" w:pos="6480"/>
        </w:tabs>
        <w:ind w:left="6480" w:hanging="360"/>
      </w:pPr>
      <w:rPr>
        <w:rFonts w:ascii="Arial" w:hAnsi="Arial" w:hint="default"/>
      </w:rPr>
    </w:lvl>
  </w:abstractNum>
  <w:num w:numId="1" w16cid:durableId="1467890341">
    <w:abstractNumId w:val="0"/>
  </w:num>
  <w:num w:numId="2" w16cid:durableId="152516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E6"/>
    <w:rsid w:val="00002293"/>
    <w:rsid w:val="00006478"/>
    <w:rsid w:val="00010E1C"/>
    <w:rsid w:val="000266B7"/>
    <w:rsid w:val="000272AD"/>
    <w:rsid w:val="00034893"/>
    <w:rsid w:val="000472CB"/>
    <w:rsid w:val="00051083"/>
    <w:rsid w:val="00054B05"/>
    <w:rsid w:val="00055388"/>
    <w:rsid w:val="000607FD"/>
    <w:rsid w:val="0006693D"/>
    <w:rsid w:val="00080371"/>
    <w:rsid w:val="00083180"/>
    <w:rsid w:val="00084370"/>
    <w:rsid w:val="0009078C"/>
    <w:rsid w:val="000979A2"/>
    <w:rsid w:val="000A7CFE"/>
    <w:rsid w:val="000B0906"/>
    <w:rsid w:val="000C0FD3"/>
    <w:rsid w:val="000C3A53"/>
    <w:rsid w:val="000C7D19"/>
    <w:rsid w:val="000D4373"/>
    <w:rsid w:val="000E6087"/>
    <w:rsid w:val="000F5C0A"/>
    <w:rsid w:val="001024F0"/>
    <w:rsid w:val="001069E6"/>
    <w:rsid w:val="00111D32"/>
    <w:rsid w:val="001209EE"/>
    <w:rsid w:val="0012247C"/>
    <w:rsid w:val="00133163"/>
    <w:rsid w:val="00141905"/>
    <w:rsid w:val="00154F04"/>
    <w:rsid w:val="00157863"/>
    <w:rsid w:val="00172A79"/>
    <w:rsid w:val="00182152"/>
    <w:rsid w:val="00183DEB"/>
    <w:rsid w:val="001946D7"/>
    <w:rsid w:val="00195E0D"/>
    <w:rsid w:val="001A6A88"/>
    <w:rsid w:val="001C6F47"/>
    <w:rsid w:val="001D042E"/>
    <w:rsid w:val="001D78DC"/>
    <w:rsid w:val="001E0DDC"/>
    <w:rsid w:val="001E3681"/>
    <w:rsid w:val="00210E6B"/>
    <w:rsid w:val="00210F14"/>
    <w:rsid w:val="00217049"/>
    <w:rsid w:val="00223899"/>
    <w:rsid w:val="00233952"/>
    <w:rsid w:val="002451E1"/>
    <w:rsid w:val="0024529F"/>
    <w:rsid w:val="002476D2"/>
    <w:rsid w:val="002505BE"/>
    <w:rsid w:val="002542B3"/>
    <w:rsid w:val="002612C9"/>
    <w:rsid w:val="00272370"/>
    <w:rsid w:val="002745BB"/>
    <w:rsid w:val="00274D7D"/>
    <w:rsid w:val="00276F23"/>
    <w:rsid w:val="002842C0"/>
    <w:rsid w:val="00295671"/>
    <w:rsid w:val="00297961"/>
    <w:rsid w:val="002A15F3"/>
    <w:rsid w:val="002B0E82"/>
    <w:rsid w:val="002B2670"/>
    <w:rsid w:val="002B46AC"/>
    <w:rsid w:val="002C55F1"/>
    <w:rsid w:val="002D391E"/>
    <w:rsid w:val="002E0E53"/>
    <w:rsid w:val="002E229F"/>
    <w:rsid w:val="002F2FDD"/>
    <w:rsid w:val="00303AAD"/>
    <w:rsid w:val="00303B1A"/>
    <w:rsid w:val="00307C5C"/>
    <w:rsid w:val="00314AD6"/>
    <w:rsid w:val="003163BC"/>
    <w:rsid w:val="00332DF1"/>
    <w:rsid w:val="0034007E"/>
    <w:rsid w:val="00345E89"/>
    <w:rsid w:val="003507AE"/>
    <w:rsid w:val="00350F20"/>
    <w:rsid w:val="00354655"/>
    <w:rsid w:val="003606D8"/>
    <w:rsid w:val="00366213"/>
    <w:rsid w:val="00371C15"/>
    <w:rsid w:val="00376BAE"/>
    <w:rsid w:val="003815A9"/>
    <w:rsid w:val="00383192"/>
    <w:rsid w:val="003A4531"/>
    <w:rsid w:val="003A5C99"/>
    <w:rsid w:val="003A7CFB"/>
    <w:rsid w:val="003C494E"/>
    <w:rsid w:val="003D3222"/>
    <w:rsid w:val="003D4EE3"/>
    <w:rsid w:val="003E4DF4"/>
    <w:rsid w:val="003F41C6"/>
    <w:rsid w:val="003F7512"/>
    <w:rsid w:val="0041422A"/>
    <w:rsid w:val="004164C9"/>
    <w:rsid w:val="00422048"/>
    <w:rsid w:val="00430747"/>
    <w:rsid w:val="00430A45"/>
    <w:rsid w:val="00431B83"/>
    <w:rsid w:val="0043658F"/>
    <w:rsid w:val="00436D4A"/>
    <w:rsid w:val="00443DD8"/>
    <w:rsid w:val="00443F0B"/>
    <w:rsid w:val="00444C25"/>
    <w:rsid w:val="00446AB7"/>
    <w:rsid w:val="00454758"/>
    <w:rsid w:val="00456A3C"/>
    <w:rsid w:val="00464DDA"/>
    <w:rsid w:val="0046796A"/>
    <w:rsid w:val="00476B38"/>
    <w:rsid w:val="00480402"/>
    <w:rsid w:val="004930C5"/>
    <w:rsid w:val="00495EED"/>
    <w:rsid w:val="00496F57"/>
    <w:rsid w:val="004A2A4B"/>
    <w:rsid w:val="004B4AC4"/>
    <w:rsid w:val="004C2C6C"/>
    <w:rsid w:val="004C54D9"/>
    <w:rsid w:val="004C7479"/>
    <w:rsid w:val="004E5560"/>
    <w:rsid w:val="004E643B"/>
    <w:rsid w:val="004F51A4"/>
    <w:rsid w:val="004F5317"/>
    <w:rsid w:val="004F712B"/>
    <w:rsid w:val="005040FE"/>
    <w:rsid w:val="005045DC"/>
    <w:rsid w:val="00512A74"/>
    <w:rsid w:val="005167F3"/>
    <w:rsid w:val="005236C9"/>
    <w:rsid w:val="0052390F"/>
    <w:rsid w:val="00525D7F"/>
    <w:rsid w:val="00532126"/>
    <w:rsid w:val="005328E1"/>
    <w:rsid w:val="005350BC"/>
    <w:rsid w:val="0054422C"/>
    <w:rsid w:val="00551120"/>
    <w:rsid w:val="005602DC"/>
    <w:rsid w:val="00562297"/>
    <w:rsid w:val="00563A32"/>
    <w:rsid w:val="00566826"/>
    <w:rsid w:val="00575E18"/>
    <w:rsid w:val="00580B7D"/>
    <w:rsid w:val="00590B61"/>
    <w:rsid w:val="00592F7F"/>
    <w:rsid w:val="0059420B"/>
    <w:rsid w:val="005978D4"/>
    <w:rsid w:val="00597BB3"/>
    <w:rsid w:val="005A591A"/>
    <w:rsid w:val="005B16C9"/>
    <w:rsid w:val="005B229F"/>
    <w:rsid w:val="005B247B"/>
    <w:rsid w:val="005B5126"/>
    <w:rsid w:val="005D18FF"/>
    <w:rsid w:val="005E0945"/>
    <w:rsid w:val="005F26E5"/>
    <w:rsid w:val="005F4E6E"/>
    <w:rsid w:val="00605797"/>
    <w:rsid w:val="006135E4"/>
    <w:rsid w:val="00613CF5"/>
    <w:rsid w:val="00616744"/>
    <w:rsid w:val="00636946"/>
    <w:rsid w:val="0064029D"/>
    <w:rsid w:val="00640ED3"/>
    <w:rsid w:val="00642168"/>
    <w:rsid w:val="00643C2C"/>
    <w:rsid w:val="006744DD"/>
    <w:rsid w:val="00674F56"/>
    <w:rsid w:val="006A0171"/>
    <w:rsid w:val="006B5C96"/>
    <w:rsid w:val="006C2674"/>
    <w:rsid w:val="006C3BF6"/>
    <w:rsid w:val="006C40A4"/>
    <w:rsid w:val="006D6A0A"/>
    <w:rsid w:val="00701739"/>
    <w:rsid w:val="0070528F"/>
    <w:rsid w:val="0071435A"/>
    <w:rsid w:val="00735607"/>
    <w:rsid w:val="007468DA"/>
    <w:rsid w:val="00766B22"/>
    <w:rsid w:val="00775DEB"/>
    <w:rsid w:val="00776D6C"/>
    <w:rsid w:val="00781F3E"/>
    <w:rsid w:val="0078577E"/>
    <w:rsid w:val="0079121E"/>
    <w:rsid w:val="0079270B"/>
    <w:rsid w:val="00792C41"/>
    <w:rsid w:val="007A30C8"/>
    <w:rsid w:val="007A35EB"/>
    <w:rsid w:val="007A400A"/>
    <w:rsid w:val="007A7A6C"/>
    <w:rsid w:val="007B2BBA"/>
    <w:rsid w:val="007B7B87"/>
    <w:rsid w:val="007C4B24"/>
    <w:rsid w:val="007C4D56"/>
    <w:rsid w:val="007D0662"/>
    <w:rsid w:val="007D1357"/>
    <w:rsid w:val="007D4476"/>
    <w:rsid w:val="00802CDD"/>
    <w:rsid w:val="00807CA3"/>
    <w:rsid w:val="00820984"/>
    <w:rsid w:val="00824A3B"/>
    <w:rsid w:val="008465E9"/>
    <w:rsid w:val="00865047"/>
    <w:rsid w:val="008660D8"/>
    <w:rsid w:val="00866C2C"/>
    <w:rsid w:val="00885E51"/>
    <w:rsid w:val="0088697E"/>
    <w:rsid w:val="00890196"/>
    <w:rsid w:val="008907C6"/>
    <w:rsid w:val="008A515A"/>
    <w:rsid w:val="008C0034"/>
    <w:rsid w:val="008C4138"/>
    <w:rsid w:val="00912EB4"/>
    <w:rsid w:val="00913DE0"/>
    <w:rsid w:val="009229B0"/>
    <w:rsid w:val="009239CF"/>
    <w:rsid w:val="00927DF6"/>
    <w:rsid w:val="0093761A"/>
    <w:rsid w:val="009377A8"/>
    <w:rsid w:val="009525B0"/>
    <w:rsid w:val="00954816"/>
    <w:rsid w:val="009557E6"/>
    <w:rsid w:val="00963C87"/>
    <w:rsid w:val="00964FEE"/>
    <w:rsid w:val="009662E0"/>
    <w:rsid w:val="00974FD7"/>
    <w:rsid w:val="00975F13"/>
    <w:rsid w:val="00985981"/>
    <w:rsid w:val="00985F56"/>
    <w:rsid w:val="00991587"/>
    <w:rsid w:val="00993A36"/>
    <w:rsid w:val="00995D20"/>
    <w:rsid w:val="009A2842"/>
    <w:rsid w:val="009B7BC9"/>
    <w:rsid w:val="009C2688"/>
    <w:rsid w:val="009D1E19"/>
    <w:rsid w:val="009D59E1"/>
    <w:rsid w:val="009D7D68"/>
    <w:rsid w:val="009E7B36"/>
    <w:rsid w:val="009E7D1D"/>
    <w:rsid w:val="009F15B8"/>
    <w:rsid w:val="00A0540E"/>
    <w:rsid w:val="00A1286D"/>
    <w:rsid w:val="00A1375E"/>
    <w:rsid w:val="00A17EDE"/>
    <w:rsid w:val="00A37B68"/>
    <w:rsid w:val="00A4283A"/>
    <w:rsid w:val="00A4724A"/>
    <w:rsid w:val="00A5653A"/>
    <w:rsid w:val="00A703F5"/>
    <w:rsid w:val="00A7689A"/>
    <w:rsid w:val="00A76E01"/>
    <w:rsid w:val="00A901D0"/>
    <w:rsid w:val="00A9100D"/>
    <w:rsid w:val="00A91E9B"/>
    <w:rsid w:val="00AA0D3E"/>
    <w:rsid w:val="00AA391B"/>
    <w:rsid w:val="00AB4906"/>
    <w:rsid w:val="00AB638C"/>
    <w:rsid w:val="00AC4BEB"/>
    <w:rsid w:val="00AC58FA"/>
    <w:rsid w:val="00AD07F0"/>
    <w:rsid w:val="00AF2CF4"/>
    <w:rsid w:val="00B140E4"/>
    <w:rsid w:val="00B17CB8"/>
    <w:rsid w:val="00B214D3"/>
    <w:rsid w:val="00B31B47"/>
    <w:rsid w:val="00B32CA1"/>
    <w:rsid w:val="00B40E2A"/>
    <w:rsid w:val="00B42035"/>
    <w:rsid w:val="00B56884"/>
    <w:rsid w:val="00B673F6"/>
    <w:rsid w:val="00B6781F"/>
    <w:rsid w:val="00B73F7F"/>
    <w:rsid w:val="00B8187E"/>
    <w:rsid w:val="00B91029"/>
    <w:rsid w:val="00BA7564"/>
    <w:rsid w:val="00BB1267"/>
    <w:rsid w:val="00BB6C22"/>
    <w:rsid w:val="00BC1BEF"/>
    <w:rsid w:val="00BF1067"/>
    <w:rsid w:val="00BF1306"/>
    <w:rsid w:val="00BF5470"/>
    <w:rsid w:val="00BF5AEC"/>
    <w:rsid w:val="00C056A4"/>
    <w:rsid w:val="00C12DAA"/>
    <w:rsid w:val="00C171DB"/>
    <w:rsid w:val="00C173EF"/>
    <w:rsid w:val="00C35809"/>
    <w:rsid w:val="00C36B5C"/>
    <w:rsid w:val="00C407A0"/>
    <w:rsid w:val="00C40EC0"/>
    <w:rsid w:val="00C43E18"/>
    <w:rsid w:val="00C516D6"/>
    <w:rsid w:val="00C52380"/>
    <w:rsid w:val="00C56A6B"/>
    <w:rsid w:val="00C62D17"/>
    <w:rsid w:val="00C7319C"/>
    <w:rsid w:val="00C733C6"/>
    <w:rsid w:val="00C85E79"/>
    <w:rsid w:val="00CA6AD9"/>
    <w:rsid w:val="00CB3C64"/>
    <w:rsid w:val="00CC0628"/>
    <w:rsid w:val="00CC7A8F"/>
    <w:rsid w:val="00CD1DAC"/>
    <w:rsid w:val="00CD2DD2"/>
    <w:rsid w:val="00CD398A"/>
    <w:rsid w:val="00CF3A0B"/>
    <w:rsid w:val="00D01A80"/>
    <w:rsid w:val="00D11A2B"/>
    <w:rsid w:val="00D20540"/>
    <w:rsid w:val="00D25DA1"/>
    <w:rsid w:val="00D31AF2"/>
    <w:rsid w:val="00D328B2"/>
    <w:rsid w:val="00D40436"/>
    <w:rsid w:val="00D44D22"/>
    <w:rsid w:val="00D67164"/>
    <w:rsid w:val="00D74D56"/>
    <w:rsid w:val="00D75011"/>
    <w:rsid w:val="00D75240"/>
    <w:rsid w:val="00D82BDB"/>
    <w:rsid w:val="00D8459D"/>
    <w:rsid w:val="00D94DA8"/>
    <w:rsid w:val="00DA6F87"/>
    <w:rsid w:val="00DB0ECD"/>
    <w:rsid w:val="00DC076F"/>
    <w:rsid w:val="00DC69B7"/>
    <w:rsid w:val="00DC7844"/>
    <w:rsid w:val="00DD150E"/>
    <w:rsid w:val="00DD73FA"/>
    <w:rsid w:val="00DE7C7A"/>
    <w:rsid w:val="00DF0E60"/>
    <w:rsid w:val="00DF3331"/>
    <w:rsid w:val="00DF6B04"/>
    <w:rsid w:val="00E150B1"/>
    <w:rsid w:val="00E15C53"/>
    <w:rsid w:val="00E21D45"/>
    <w:rsid w:val="00E30419"/>
    <w:rsid w:val="00E34470"/>
    <w:rsid w:val="00E3605A"/>
    <w:rsid w:val="00E44169"/>
    <w:rsid w:val="00E444E1"/>
    <w:rsid w:val="00E454BB"/>
    <w:rsid w:val="00E45CD0"/>
    <w:rsid w:val="00E50FCD"/>
    <w:rsid w:val="00E519BA"/>
    <w:rsid w:val="00E61461"/>
    <w:rsid w:val="00E84B9E"/>
    <w:rsid w:val="00E96A73"/>
    <w:rsid w:val="00E96B3A"/>
    <w:rsid w:val="00EA112B"/>
    <w:rsid w:val="00EB5912"/>
    <w:rsid w:val="00EC75AC"/>
    <w:rsid w:val="00ED01CB"/>
    <w:rsid w:val="00ED5A0D"/>
    <w:rsid w:val="00EE0530"/>
    <w:rsid w:val="00EE1757"/>
    <w:rsid w:val="00EE4030"/>
    <w:rsid w:val="00EE523C"/>
    <w:rsid w:val="00EE6CFE"/>
    <w:rsid w:val="00EE73BA"/>
    <w:rsid w:val="00EF36F0"/>
    <w:rsid w:val="00F0534A"/>
    <w:rsid w:val="00F06D57"/>
    <w:rsid w:val="00F07522"/>
    <w:rsid w:val="00F14481"/>
    <w:rsid w:val="00F20F4B"/>
    <w:rsid w:val="00F243C1"/>
    <w:rsid w:val="00F24746"/>
    <w:rsid w:val="00F24ACA"/>
    <w:rsid w:val="00F3485C"/>
    <w:rsid w:val="00F35528"/>
    <w:rsid w:val="00F40990"/>
    <w:rsid w:val="00F53FE1"/>
    <w:rsid w:val="00F567AE"/>
    <w:rsid w:val="00F62793"/>
    <w:rsid w:val="00F85FB0"/>
    <w:rsid w:val="00F9256D"/>
    <w:rsid w:val="00F95876"/>
    <w:rsid w:val="00FB014C"/>
    <w:rsid w:val="00FC21A8"/>
    <w:rsid w:val="00FC5300"/>
    <w:rsid w:val="00FE23F9"/>
    <w:rsid w:val="00FE2F71"/>
    <w:rsid w:val="00FE42C2"/>
    <w:rsid w:val="00FF0A84"/>
    <w:rsid w:val="00FF1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71E7734"/>
  <w15:chartTrackingRefBased/>
  <w15:docId w15:val="{DED48F10-2114-4DFD-8003-5FC9F8FB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9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4ACA"/>
    <w:rPr>
      <w:rFonts w:ascii="平成明朝" w:eastAsia="平成明朝"/>
      <w:sz w:val="22"/>
    </w:rPr>
  </w:style>
  <w:style w:type="table" w:styleId="a4">
    <w:name w:val="Table Grid"/>
    <w:basedOn w:val="a1"/>
    <w:rsid w:val="005B16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C2674"/>
    <w:pPr>
      <w:tabs>
        <w:tab w:val="center" w:pos="4252"/>
        <w:tab w:val="right" w:pos="8504"/>
      </w:tabs>
      <w:snapToGrid w:val="0"/>
    </w:pPr>
  </w:style>
  <w:style w:type="character" w:customStyle="1" w:styleId="a6">
    <w:name w:val="ヘッダー (文字)"/>
    <w:link w:val="a5"/>
    <w:rsid w:val="006C2674"/>
    <w:rPr>
      <w:kern w:val="2"/>
      <w:sz w:val="21"/>
    </w:rPr>
  </w:style>
  <w:style w:type="paragraph" w:styleId="a7">
    <w:name w:val="footer"/>
    <w:basedOn w:val="a"/>
    <w:link w:val="a8"/>
    <w:uiPriority w:val="99"/>
    <w:rsid w:val="006C2674"/>
    <w:pPr>
      <w:tabs>
        <w:tab w:val="center" w:pos="4252"/>
        <w:tab w:val="right" w:pos="8504"/>
      </w:tabs>
      <w:snapToGrid w:val="0"/>
    </w:pPr>
  </w:style>
  <w:style w:type="character" w:customStyle="1" w:styleId="a8">
    <w:name w:val="フッター (文字)"/>
    <w:link w:val="a7"/>
    <w:uiPriority w:val="99"/>
    <w:rsid w:val="006C2674"/>
    <w:rPr>
      <w:kern w:val="2"/>
      <w:sz w:val="21"/>
    </w:rPr>
  </w:style>
  <w:style w:type="paragraph" w:styleId="a9">
    <w:name w:val="Balloon Text"/>
    <w:basedOn w:val="a"/>
    <w:link w:val="aa"/>
    <w:rsid w:val="00985981"/>
    <w:rPr>
      <w:rFonts w:ascii="Arial" w:eastAsia="ＭＳ ゴシック" w:hAnsi="Arial"/>
      <w:sz w:val="18"/>
      <w:szCs w:val="18"/>
    </w:rPr>
  </w:style>
  <w:style w:type="character" w:customStyle="1" w:styleId="aa">
    <w:name w:val="吹き出し (文字)"/>
    <w:link w:val="a9"/>
    <w:rsid w:val="00985981"/>
    <w:rPr>
      <w:rFonts w:ascii="Arial" w:eastAsia="ＭＳ ゴシック" w:hAnsi="Arial" w:cs="Times New Roman"/>
      <w:kern w:val="2"/>
      <w:sz w:val="18"/>
      <w:szCs w:val="18"/>
    </w:rPr>
  </w:style>
  <w:style w:type="character" w:styleId="ab">
    <w:name w:val="annotation reference"/>
    <w:rsid w:val="00913DE0"/>
    <w:rPr>
      <w:sz w:val="18"/>
      <w:szCs w:val="18"/>
    </w:rPr>
  </w:style>
  <w:style w:type="paragraph" w:styleId="ac">
    <w:name w:val="annotation text"/>
    <w:basedOn w:val="a"/>
    <w:link w:val="ad"/>
    <w:rsid w:val="00913DE0"/>
    <w:pPr>
      <w:jc w:val="left"/>
    </w:pPr>
  </w:style>
  <w:style w:type="character" w:customStyle="1" w:styleId="ad">
    <w:name w:val="コメント文字列 (文字)"/>
    <w:link w:val="ac"/>
    <w:rsid w:val="00913DE0"/>
    <w:rPr>
      <w:kern w:val="2"/>
      <w:sz w:val="21"/>
    </w:rPr>
  </w:style>
  <w:style w:type="paragraph" w:styleId="ae">
    <w:name w:val="annotation subject"/>
    <w:basedOn w:val="ac"/>
    <w:next w:val="ac"/>
    <w:link w:val="af"/>
    <w:rsid w:val="00913DE0"/>
    <w:rPr>
      <w:b/>
      <w:bCs/>
    </w:rPr>
  </w:style>
  <w:style w:type="character" w:customStyle="1" w:styleId="af">
    <w:name w:val="コメント内容 (文字)"/>
    <w:link w:val="ae"/>
    <w:rsid w:val="00913DE0"/>
    <w:rPr>
      <w:b/>
      <w:bCs/>
      <w:kern w:val="2"/>
      <w:sz w:val="21"/>
    </w:rPr>
  </w:style>
  <w:style w:type="paragraph" w:styleId="af0">
    <w:name w:val="Revision"/>
    <w:hidden/>
    <w:uiPriority w:val="99"/>
    <w:semiHidden/>
    <w:rsid w:val="00913DE0"/>
    <w:rPr>
      <w:kern w:val="2"/>
      <w:sz w:val="21"/>
    </w:rPr>
  </w:style>
  <w:style w:type="paragraph" w:styleId="af1">
    <w:name w:val="List Paragraph"/>
    <w:basedOn w:val="a"/>
    <w:uiPriority w:val="34"/>
    <w:qFormat/>
    <w:rsid w:val="00456A3C"/>
    <w:pPr>
      <w:widowControl/>
      <w:ind w:left="720"/>
      <w:contextualSpacing/>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094">
      <w:bodyDiv w:val="1"/>
      <w:marLeft w:val="0"/>
      <w:marRight w:val="0"/>
      <w:marTop w:val="0"/>
      <w:marBottom w:val="0"/>
      <w:divBdr>
        <w:top w:val="none" w:sz="0" w:space="0" w:color="auto"/>
        <w:left w:val="none" w:sz="0" w:space="0" w:color="auto"/>
        <w:bottom w:val="none" w:sz="0" w:space="0" w:color="auto"/>
        <w:right w:val="none" w:sz="0" w:space="0" w:color="auto"/>
      </w:divBdr>
      <w:divsChild>
        <w:div w:id="1360163521">
          <w:marLeft w:val="418"/>
          <w:marRight w:val="331"/>
          <w:marTop w:val="0"/>
          <w:marBottom w:val="0"/>
          <w:divBdr>
            <w:top w:val="none" w:sz="0" w:space="0" w:color="auto"/>
            <w:left w:val="none" w:sz="0" w:space="0" w:color="auto"/>
            <w:bottom w:val="none" w:sz="0" w:space="0" w:color="auto"/>
            <w:right w:val="none" w:sz="0" w:space="0" w:color="auto"/>
          </w:divBdr>
        </w:div>
      </w:divsChild>
    </w:div>
    <w:div w:id="1463767621">
      <w:bodyDiv w:val="1"/>
      <w:marLeft w:val="0"/>
      <w:marRight w:val="0"/>
      <w:marTop w:val="0"/>
      <w:marBottom w:val="0"/>
      <w:divBdr>
        <w:top w:val="none" w:sz="0" w:space="0" w:color="auto"/>
        <w:left w:val="none" w:sz="0" w:space="0" w:color="auto"/>
        <w:bottom w:val="none" w:sz="0" w:space="0" w:color="auto"/>
        <w:right w:val="none" w:sz="0" w:space="0" w:color="auto"/>
      </w:divBdr>
    </w:div>
    <w:div w:id="2129546431">
      <w:bodyDiv w:val="1"/>
      <w:marLeft w:val="0"/>
      <w:marRight w:val="0"/>
      <w:marTop w:val="0"/>
      <w:marBottom w:val="0"/>
      <w:divBdr>
        <w:top w:val="none" w:sz="0" w:space="0" w:color="auto"/>
        <w:left w:val="none" w:sz="0" w:space="0" w:color="auto"/>
        <w:bottom w:val="none" w:sz="0" w:space="0" w:color="auto"/>
        <w:right w:val="none" w:sz="0" w:space="0" w:color="auto"/>
      </w:divBdr>
      <w:divsChild>
        <w:div w:id="672226604">
          <w:marLeft w:val="418"/>
          <w:marRight w:val="0"/>
          <w:marTop w:val="2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2172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審査申請書（後方視）</vt:lpstr>
      <vt:lpstr/>
    </vt:vector>
  </TitlesOfParts>
  <Company>昭和大学</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審査申請書（後方視）</dc:title>
  <dc:subject/>
  <dc:creator>中村純子</dc:creator>
  <cp:keywords/>
  <cp:lastModifiedBy>裕子 永渕</cp:lastModifiedBy>
  <cp:revision>3</cp:revision>
  <cp:lastPrinted>2025-08-06T02:56:00Z</cp:lastPrinted>
  <dcterms:created xsi:type="dcterms:W3CDTF">2025-10-06T05:54:00Z</dcterms:created>
  <dcterms:modified xsi:type="dcterms:W3CDTF">2025-10-06T05:55:00Z</dcterms:modified>
</cp:coreProperties>
</file>